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>SESIÓN ORDINARIA</w:t>
      </w:r>
    </w:p>
    <w:p w14:paraId="64AF310C" w14:textId="3D3FB78B" w:rsidR="002D3698" w:rsidRPr="0053484C" w:rsidRDefault="009C2AB8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>
        <w:t>31</w:t>
      </w:r>
      <w:r w:rsidR="002D3698" w:rsidRPr="0053484C">
        <w:t xml:space="preserve"> DE </w:t>
      </w:r>
      <w:r>
        <w:t xml:space="preserve">MARZO </w:t>
      </w:r>
      <w:r w:rsidR="002D3698" w:rsidRPr="0053484C">
        <w:t>DE 2023</w:t>
      </w:r>
    </w:p>
    <w:p w14:paraId="2FF97A8B" w14:textId="77E7C2BD" w:rsidR="002D3698" w:rsidRPr="0053484C" w:rsidRDefault="000B6EE6" w:rsidP="002D3698">
      <w:pPr>
        <w:spacing w:before="0" w:after="0"/>
        <w:jc w:val="center"/>
      </w:pPr>
      <w:r>
        <w:t>13</w:t>
      </w:r>
      <w:r w:rsidR="002D3698" w:rsidRPr="0053484C">
        <w:t>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Lista de asistencia; </w:t>
      </w:r>
      <w:bookmarkStart w:id="0" w:name="_GoBack"/>
      <w:bookmarkEnd w:id="0"/>
    </w:p>
    <w:p w14:paraId="424C0778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Declaración de quórum; </w:t>
      </w:r>
    </w:p>
    <w:p w14:paraId="79C7527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Aprobación del orden del día;</w:t>
      </w:r>
    </w:p>
    <w:p w14:paraId="6EB4AC0C" w14:textId="7C9FE46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Presentación y aprobación en su caso, </w:t>
      </w:r>
      <w:r w:rsidR="00CC4829" w:rsidRPr="0066378D">
        <w:rPr>
          <w:sz w:val="25"/>
          <w:szCs w:val="25"/>
        </w:rPr>
        <w:t xml:space="preserve">de los </w:t>
      </w:r>
      <w:r w:rsidRPr="0066378D">
        <w:rPr>
          <w:sz w:val="25"/>
          <w:szCs w:val="25"/>
        </w:rPr>
        <w:t>proyecto</w:t>
      </w:r>
      <w:r w:rsidR="00CC4829" w:rsidRPr="0066378D">
        <w:rPr>
          <w:sz w:val="25"/>
          <w:szCs w:val="25"/>
        </w:rPr>
        <w:t>s</w:t>
      </w:r>
      <w:r w:rsidRPr="0066378D">
        <w:rPr>
          <w:sz w:val="25"/>
          <w:szCs w:val="25"/>
        </w:rPr>
        <w:t xml:space="preserve"> de acta</w:t>
      </w:r>
      <w:r w:rsidR="00CC4829" w:rsidRPr="0066378D">
        <w:rPr>
          <w:sz w:val="25"/>
          <w:szCs w:val="25"/>
        </w:rPr>
        <w:t>s</w:t>
      </w:r>
      <w:r w:rsidRPr="0066378D">
        <w:rPr>
          <w:sz w:val="25"/>
          <w:szCs w:val="25"/>
        </w:rPr>
        <w:t xml:space="preserve"> </w:t>
      </w:r>
      <w:r w:rsidR="00CC4829" w:rsidRPr="0066378D">
        <w:rPr>
          <w:sz w:val="25"/>
          <w:szCs w:val="25"/>
        </w:rPr>
        <w:t xml:space="preserve">correspondientes a las </w:t>
      </w:r>
      <w:r w:rsidR="001106ED" w:rsidRPr="0066378D">
        <w:rPr>
          <w:sz w:val="25"/>
          <w:szCs w:val="25"/>
        </w:rPr>
        <w:t xml:space="preserve">siguientes </w:t>
      </w:r>
      <w:r w:rsidR="00CC4829" w:rsidRPr="0066378D">
        <w:rPr>
          <w:sz w:val="25"/>
          <w:szCs w:val="25"/>
        </w:rPr>
        <w:t>sesiones d</w:t>
      </w:r>
      <w:r w:rsidRPr="0066378D">
        <w:rPr>
          <w:sz w:val="25"/>
          <w:szCs w:val="25"/>
        </w:rPr>
        <w:t>el Consejo Estatal del Instituto Electoral y de Participación Ciudadana de Tabasco</w:t>
      </w:r>
      <w:r w:rsidR="001106ED" w:rsidRPr="0066378D">
        <w:rPr>
          <w:sz w:val="25"/>
          <w:szCs w:val="25"/>
        </w:rPr>
        <w:t>:</w:t>
      </w:r>
    </w:p>
    <w:p w14:paraId="4A434BCE" w14:textId="465C3FDC" w:rsidR="001106ED" w:rsidRPr="0066378D" w:rsidRDefault="001106ED" w:rsidP="00955A72">
      <w:pPr>
        <w:pStyle w:val="Prrafodelista"/>
        <w:numPr>
          <w:ilvl w:val="1"/>
          <w:numId w:val="2"/>
        </w:numPr>
        <w:spacing w:before="0" w:after="0" w:line="276" w:lineRule="auto"/>
        <w:ind w:left="1434" w:hanging="357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Ordinaria del 28 de febrero de 2023; y </w:t>
      </w:r>
    </w:p>
    <w:p w14:paraId="71290D0F" w14:textId="6811C1A3" w:rsidR="001106ED" w:rsidRPr="0066378D" w:rsidRDefault="001106ED" w:rsidP="00955A72">
      <w:pPr>
        <w:pStyle w:val="Prrafodelista"/>
        <w:numPr>
          <w:ilvl w:val="1"/>
          <w:numId w:val="2"/>
        </w:numPr>
        <w:spacing w:before="0" w:after="0" w:line="276" w:lineRule="auto"/>
        <w:ind w:left="1434" w:hanging="357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Extraordinaria del 10 de marzo de 2023.</w:t>
      </w:r>
    </w:p>
    <w:p w14:paraId="6AA30C60" w14:textId="77777777" w:rsidR="00CC4829" w:rsidRPr="0066378D" w:rsidRDefault="00EC1F60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Presentación y aprobación en su caso, del proyecto de acuerdo que emite el Consejo Estatal del Instituto Electoral y de Participación Ciudadana de Tabasco, mediante el cual designa a las personas que se incorporan al propio Instituto con motivo de su acreditación en el Concurso Público 2022 – 2023 de ingreso para ocupar cargos y puestos del Servicio Profesional Electoral Nacional del Sistema de los Organismos Públicos Locales Electorales</w:t>
      </w:r>
      <w:r w:rsidR="00CC4829" w:rsidRPr="0066378D">
        <w:rPr>
          <w:sz w:val="25"/>
          <w:szCs w:val="25"/>
        </w:rPr>
        <w:t>;</w:t>
      </w:r>
    </w:p>
    <w:p w14:paraId="11C0DD8A" w14:textId="77777777" w:rsidR="00AC5DBF" w:rsidRPr="0066378D" w:rsidRDefault="00CC4829" w:rsidP="00AC5DBF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Presentación y aprobación en su caso, del proyecto de acuerdo que emite el Consejo Estatal del Instituto Electoral y de Participación Ciudadana de Tabasco, mediante el cual, en cumplimiento a las resoluciones INE/CG108/2022, INE/CG109/2022, INE/CG110/2022,  INE/CG111/2022 e INE/CG113/2022 aprobadas por el Consejo General del Instituto Nacional Electoral, se ejecutan las sanciones impuestas a los partidos políticos Revolucionario Institucional, de la Revolución Democrática, Verde Ecologista de México y Morena con motivo de la revisión a los informes anuales de ingresos y gastos correspondientes al ejercicio 2020</w:t>
      </w:r>
    </w:p>
    <w:p w14:paraId="6B947909" w14:textId="65614727" w:rsidR="001A1C65" w:rsidRPr="0066378D" w:rsidRDefault="001A1C65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lastRenderedPageBreak/>
        <w:t>Presentación y aprobación en su caso, de los proyectos de resoluciones que, a propuesta de la Secretaría Ejecutiva, emite el Consejo Estatal del Instituto Electoral y de Participación Ciudadana de Tabasco en los procedimientos especiales sancionadores siguientes:</w:t>
      </w:r>
    </w:p>
    <w:p w14:paraId="10B8F21D" w14:textId="2EA73710" w:rsidR="00C21BF5" w:rsidRPr="0066378D" w:rsidRDefault="00C21BF5" w:rsidP="00C21BF5">
      <w:pPr>
        <w:pStyle w:val="Prrafodelista"/>
        <w:numPr>
          <w:ilvl w:val="1"/>
          <w:numId w:val="2"/>
        </w:numPr>
        <w:spacing w:line="276" w:lineRule="auto"/>
        <w:ind w:left="867" w:hanging="357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PES/011/2022 por la que se declara la existencia de actos de violencia política en contra de la mujer en razón de género atribuidos a Juan José Jiménez Chan, en su calidad de administrador de la cuenta “</w:t>
      </w:r>
      <w:proofErr w:type="spellStart"/>
      <w:r w:rsidRPr="0066378D">
        <w:rPr>
          <w:sz w:val="25"/>
          <w:szCs w:val="25"/>
        </w:rPr>
        <w:t>Ignasio</w:t>
      </w:r>
      <w:proofErr w:type="spellEnd"/>
      <w:r w:rsidRPr="0066378D">
        <w:rPr>
          <w:sz w:val="25"/>
          <w:szCs w:val="25"/>
        </w:rPr>
        <w:t xml:space="preserve"> </w:t>
      </w:r>
      <w:proofErr w:type="spellStart"/>
      <w:r w:rsidRPr="0066378D">
        <w:rPr>
          <w:sz w:val="25"/>
          <w:szCs w:val="25"/>
        </w:rPr>
        <w:t>Domingues</w:t>
      </w:r>
      <w:proofErr w:type="spellEnd"/>
      <w:r w:rsidRPr="0066378D">
        <w:rPr>
          <w:sz w:val="25"/>
          <w:szCs w:val="25"/>
        </w:rPr>
        <w:t>”</w:t>
      </w:r>
      <w:r>
        <w:rPr>
          <w:sz w:val="25"/>
          <w:szCs w:val="25"/>
        </w:rPr>
        <w:t>; y</w:t>
      </w:r>
    </w:p>
    <w:p w14:paraId="7962B41D" w14:textId="16D07DB8" w:rsidR="002423B8" w:rsidRPr="00C21BF5" w:rsidRDefault="002423B8" w:rsidP="00955A72">
      <w:pPr>
        <w:pStyle w:val="Prrafodelista"/>
        <w:numPr>
          <w:ilvl w:val="1"/>
          <w:numId w:val="2"/>
        </w:numPr>
        <w:spacing w:line="276" w:lineRule="auto"/>
        <w:ind w:left="867" w:hanging="357"/>
        <w:contextualSpacing w:val="0"/>
        <w:rPr>
          <w:sz w:val="25"/>
          <w:szCs w:val="25"/>
        </w:rPr>
      </w:pPr>
      <w:r w:rsidRPr="00C21BF5">
        <w:rPr>
          <w:sz w:val="25"/>
          <w:szCs w:val="25"/>
        </w:rPr>
        <w:t>PES/001</w:t>
      </w:r>
      <w:r w:rsidR="001A1C65" w:rsidRPr="00C21BF5">
        <w:rPr>
          <w:sz w:val="25"/>
          <w:szCs w:val="25"/>
        </w:rPr>
        <w:t>/202</w:t>
      </w:r>
      <w:r w:rsidRPr="00C21BF5">
        <w:rPr>
          <w:sz w:val="25"/>
          <w:szCs w:val="25"/>
        </w:rPr>
        <w:t>3</w:t>
      </w:r>
      <w:r w:rsidR="001A1C65" w:rsidRPr="00C21BF5">
        <w:rPr>
          <w:sz w:val="25"/>
          <w:szCs w:val="25"/>
        </w:rPr>
        <w:t xml:space="preserve"> </w:t>
      </w:r>
      <w:r w:rsidRPr="00C21BF5">
        <w:rPr>
          <w:sz w:val="25"/>
          <w:szCs w:val="25"/>
        </w:rPr>
        <w:t xml:space="preserve">por la que se declaran inexistentes la promoción personalizada, el uso indebido de recursos públicos y los actos anticipados de precampaña o campaña, atribuidos al diputado Euclides Alejandro </w:t>
      </w:r>
      <w:proofErr w:type="spellStart"/>
      <w:r w:rsidRPr="00C21BF5">
        <w:rPr>
          <w:sz w:val="25"/>
          <w:szCs w:val="25"/>
        </w:rPr>
        <w:t>Alejandro</w:t>
      </w:r>
      <w:proofErr w:type="spellEnd"/>
      <w:r w:rsidRPr="00C21BF5">
        <w:rPr>
          <w:sz w:val="25"/>
          <w:szCs w:val="25"/>
        </w:rPr>
        <w:t xml:space="preserve"> y al Director General del Fondo Nacional del Fomento al Turismo, Javier </w:t>
      </w:r>
      <w:proofErr w:type="spellStart"/>
      <w:r w:rsidRPr="00C21BF5">
        <w:rPr>
          <w:sz w:val="25"/>
          <w:szCs w:val="25"/>
        </w:rPr>
        <w:t>May</w:t>
      </w:r>
      <w:proofErr w:type="spellEnd"/>
      <w:r w:rsidRPr="00C21BF5">
        <w:rPr>
          <w:sz w:val="25"/>
          <w:szCs w:val="25"/>
        </w:rPr>
        <w:t xml:space="preserve"> Rodríguez, así como la culpa in vigilando atribuida al Partido Morena</w:t>
      </w:r>
      <w:r w:rsidR="00C21BF5">
        <w:rPr>
          <w:sz w:val="25"/>
          <w:szCs w:val="25"/>
        </w:rPr>
        <w:t>.</w:t>
      </w:r>
    </w:p>
    <w:p w14:paraId="430BB217" w14:textId="639914EF" w:rsidR="00E82E41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Informe que rinde la Presidencia del Consejo, respecto de los trabajos realizados por la Junta Estatal Ejecutiva correspondiente al mes de </w:t>
      </w:r>
      <w:r w:rsidR="00303733" w:rsidRPr="0066378D">
        <w:rPr>
          <w:sz w:val="25"/>
          <w:szCs w:val="25"/>
        </w:rPr>
        <w:t xml:space="preserve">marzo </w:t>
      </w:r>
      <w:r w:rsidRPr="0066378D">
        <w:rPr>
          <w:sz w:val="25"/>
          <w:szCs w:val="25"/>
        </w:rPr>
        <w:t xml:space="preserve">de 2023; </w:t>
      </w:r>
    </w:p>
    <w:p w14:paraId="3289568F" w14:textId="68CBBAAF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Informe que rinde el Secretario Ejecutivo, respecto de la recepción y trámite de los medios de impugnación presentados en el mes de </w:t>
      </w:r>
      <w:r w:rsidR="00674198" w:rsidRPr="0066378D">
        <w:rPr>
          <w:sz w:val="25"/>
          <w:szCs w:val="25"/>
        </w:rPr>
        <w:t>marzo de</w:t>
      </w:r>
      <w:r w:rsidRPr="0066378D">
        <w:rPr>
          <w:sz w:val="25"/>
          <w:szCs w:val="25"/>
        </w:rPr>
        <w:t xml:space="preserve"> 2023 en contra de los actos, omisiones o resoluciones de los órganos centrales del Instituto Electoral y de Par</w:t>
      </w:r>
      <w:r w:rsidR="00E82E41" w:rsidRPr="0066378D">
        <w:rPr>
          <w:sz w:val="25"/>
          <w:szCs w:val="25"/>
        </w:rPr>
        <w:t>ticipación Ciudadana de Tabasco, así como de las resoluciones dictadas por los órganos jurisdiccionales;</w:t>
      </w:r>
    </w:p>
    <w:p w14:paraId="59CA8B2F" w14:textId="71050865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Asuntos </w:t>
      </w:r>
      <w:r w:rsidR="00CC4E4D" w:rsidRPr="0066378D">
        <w:rPr>
          <w:sz w:val="25"/>
          <w:szCs w:val="25"/>
        </w:rPr>
        <w:t>g</w:t>
      </w:r>
      <w:r w:rsidRPr="0066378D">
        <w:rPr>
          <w:sz w:val="25"/>
          <w:szCs w:val="25"/>
        </w:rPr>
        <w:t>enerales; y</w:t>
      </w:r>
    </w:p>
    <w:p w14:paraId="4A4A5EB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Clausura.</w:t>
      </w:r>
    </w:p>
    <w:sectPr w:rsidR="002D3698" w:rsidRPr="0066378D" w:rsidSect="007958A0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DABD" w14:textId="77777777" w:rsidR="00604101" w:rsidRDefault="00604101" w:rsidP="007958A0">
      <w:pPr>
        <w:spacing w:before="0" w:after="0" w:line="240" w:lineRule="auto"/>
      </w:pPr>
      <w:r>
        <w:separator/>
      </w:r>
    </w:p>
  </w:endnote>
  <w:endnote w:type="continuationSeparator" w:id="0">
    <w:p w14:paraId="14DBFAED" w14:textId="77777777" w:rsidR="00604101" w:rsidRDefault="00604101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47A3" w14:textId="77777777" w:rsidR="00604101" w:rsidRDefault="00604101" w:rsidP="007958A0">
      <w:pPr>
        <w:spacing w:before="0" w:after="0" w:line="240" w:lineRule="auto"/>
      </w:pPr>
      <w:r>
        <w:separator/>
      </w:r>
    </w:p>
  </w:footnote>
  <w:footnote w:type="continuationSeparator" w:id="0">
    <w:p w14:paraId="7D23688C" w14:textId="77777777" w:rsidR="00604101" w:rsidRDefault="00604101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25BE0"/>
    <w:rsid w:val="000B6EE6"/>
    <w:rsid w:val="001106ED"/>
    <w:rsid w:val="001A1C65"/>
    <w:rsid w:val="001B0F06"/>
    <w:rsid w:val="001B100E"/>
    <w:rsid w:val="001E3705"/>
    <w:rsid w:val="001E77F7"/>
    <w:rsid w:val="0020012C"/>
    <w:rsid w:val="002315EC"/>
    <w:rsid w:val="00235051"/>
    <w:rsid w:val="002423B8"/>
    <w:rsid w:val="00257063"/>
    <w:rsid w:val="00261DFD"/>
    <w:rsid w:val="002D3698"/>
    <w:rsid w:val="002E72E1"/>
    <w:rsid w:val="00303733"/>
    <w:rsid w:val="00303AB5"/>
    <w:rsid w:val="00321461"/>
    <w:rsid w:val="00345E7B"/>
    <w:rsid w:val="00383566"/>
    <w:rsid w:val="003957FE"/>
    <w:rsid w:val="003A4D0E"/>
    <w:rsid w:val="003E7746"/>
    <w:rsid w:val="003F54C3"/>
    <w:rsid w:val="0040352E"/>
    <w:rsid w:val="004A471D"/>
    <w:rsid w:val="004B7334"/>
    <w:rsid w:val="004C6F5C"/>
    <w:rsid w:val="004D4262"/>
    <w:rsid w:val="004F18A3"/>
    <w:rsid w:val="005267E9"/>
    <w:rsid w:val="0053484C"/>
    <w:rsid w:val="0058724D"/>
    <w:rsid w:val="00604101"/>
    <w:rsid w:val="0066378D"/>
    <w:rsid w:val="00674198"/>
    <w:rsid w:val="006B647F"/>
    <w:rsid w:val="006F797B"/>
    <w:rsid w:val="00703E4D"/>
    <w:rsid w:val="00737A06"/>
    <w:rsid w:val="00787F4A"/>
    <w:rsid w:val="00790BE6"/>
    <w:rsid w:val="007958A0"/>
    <w:rsid w:val="007B79EA"/>
    <w:rsid w:val="007C0976"/>
    <w:rsid w:val="007F0677"/>
    <w:rsid w:val="00816DDD"/>
    <w:rsid w:val="008515E0"/>
    <w:rsid w:val="00891F52"/>
    <w:rsid w:val="008B683F"/>
    <w:rsid w:val="00931FAA"/>
    <w:rsid w:val="00955A72"/>
    <w:rsid w:val="00961D33"/>
    <w:rsid w:val="009B52EF"/>
    <w:rsid w:val="009C2AB8"/>
    <w:rsid w:val="00A74457"/>
    <w:rsid w:val="00AC5DBF"/>
    <w:rsid w:val="00AD558E"/>
    <w:rsid w:val="00B003B8"/>
    <w:rsid w:val="00B17284"/>
    <w:rsid w:val="00B56538"/>
    <w:rsid w:val="00B73A33"/>
    <w:rsid w:val="00BB56F0"/>
    <w:rsid w:val="00C018C1"/>
    <w:rsid w:val="00C10608"/>
    <w:rsid w:val="00C21BF5"/>
    <w:rsid w:val="00C439A6"/>
    <w:rsid w:val="00C447E6"/>
    <w:rsid w:val="00C90195"/>
    <w:rsid w:val="00CA5D69"/>
    <w:rsid w:val="00CC4829"/>
    <w:rsid w:val="00CC4E4D"/>
    <w:rsid w:val="00CD0782"/>
    <w:rsid w:val="00D30A19"/>
    <w:rsid w:val="00DA75E6"/>
    <w:rsid w:val="00DF6BDB"/>
    <w:rsid w:val="00E03A2C"/>
    <w:rsid w:val="00E14895"/>
    <w:rsid w:val="00E33754"/>
    <w:rsid w:val="00E3769B"/>
    <w:rsid w:val="00E378A6"/>
    <w:rsid w:val="00E552C3"/>
    <w:rsid w:val="00E82E41"/>
    <w:rsid w:val="00EB53A1"/>
    <w:rsid w:val="00EC1F60"/>
    <w:rsid w:val="00EC6888"/>
    <w:rsid w:val="00ED5BB8"/>
    <w:rsid w:val="00EE500E"/>
    <w:rsid w:val="00F43C7F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45D9-22A0-4C69-9560-94F60351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Karina del Carmen Ruíz Sánchez</cp:lastModifiedBy>
  <cp:revision>4</cp:revision>
  <cp:lastPrinted>2023-03-28T17:11:00Z</cp:lastPrinted>
  <dcterms:created xsi:type="dcterms:W3CDTF">2023-03-28T04:52:00Z</dcterms:created>
  <dcterms:modified xsi:type="dcterms:W3CDTF">2023-03-28T17:15:00Z</dcterms:modified>
</cp:coreProperties>
</file>