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AD" w:rsidRPr="00EE4AC4" w:rsidRDefault="00265FC4" w:rsidP="00E224A5">
      <w:pPr>
        <w:spacing w:before="240" w:after="240" w:line="288" w:lineRule="auto"/>
        <w:jc w:val="both"/>
        <w:rPr>
          <w:rFonts w:ascii="Arial" w:hAnsi="Arial" w:cs="Arial"/>
          <w:b/>
          <w:sz w:val="24"/>
          <w:szCs w:val="23"/>
        </w:rPr>
      </w:pPr>
      <w:r w:rsidRPr="00EE4AC4">
        <w:rPr>
          <w:rFonts w:ascii="Arial" w:hAnsi="Arial" w:cs="Arial"/>
          <w:b/>
          <w:sz w:val="24"/>
          <w:szCs w:val="23"/>
        </w:rPr>
        <w:t>ACUERDO QUE, A PROPUESTA DE LA PRESIDENCIA, EMITE LA JUNTA ESTATAL EJECUTIVA DEL INSTITUTO ELECTORAL Y DE PARTICIPACIÓN CIUDADANA DE TABASCO, MEDIANTE EL CUAL DESIGNA A LAS PERSONAS TITULARES DE LAS VOCALÍAS QUE INTEGRARÁN LAS JUNTAS ELECTORALES DISTRITALES DEL PROPIO INSTITUTO, CON MOTIVO DEL PROCESO ELECTORAL LOCAL ORDINARIO 2023 – 2024</w:t>
      </w:r>
    </w:p>
    <w:p w:rsidR="004D090F" w:rsidRPr="00E224A5" w:rsidRDefault="004D090F" w:rsidP="00E224A5">
      <w:pPr>
        <w:spacing w:before="240" w:after="240" w:line="288" w:lineRule="auto"/>
        <w:jc w:val="both"/>
        <w:rPr>
          <w:rFonts w:ascii="Arial" w:hAnsi="Arial" w:cs="Arial"/>
          <w:sz w:val="23"/>
          <w:szCs w:val="23"/>
        </w:rPr>
      </w:pPr>
      <w:r w:rsidRPr="00E224A5">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Consejerías Distritales:</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Consejeras y Consejeros Electorales que conforman los Consejos Electorales Distritales del Instituto Electoral y de Participación Ciudadana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Consejo Estatal:</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Consejo Estatal del Instituto Electoral y de Participación Ciudadana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Constitución Federal:</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Constitución Política de los Estados Unidos Mexicanos.</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Constitución Local:</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Constitución Política del Estado Libre y Soberano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INE:</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Instituto Nacional Electoral.</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Instituto:</w:t>
            </w:r>
          </w:p>
        </w:tc>
        <w:tc>
          <w:tcPr>
            <w:tcW w:w="2958" w:type="pct"/>
            <w:shd w:val="clear" w:color="auto" w:fill="auto"/>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Instituto Electoral y de Participación Ciudadana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Junta Ejecutiva:</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Junta Estatal Ejecutiva del Instituto Electoral y de Participación Ciudadana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Juntas Distritales:</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Juntas Electorales Distritales del Instituto Electoral y de Participación Ciudadana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Ley Electoral:</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Ley Electoral y de Partidos Políticos del Estado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Ley General:</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Ley General de Instituciones y Procedimientos Electorales.</w:t>
            </w:r>
          </w:p>
        </w:tc>
      </w:tr>
      <w:tr w:rsidR="004D090F" w:rsidRPr="00E224A5" w:rsidTr="00006015">
        <w:trPr>
          <w:trHeight w:val="624"/>
          <w:jc w:val="center"/>
        </w:trPr>
        <w:tc>
          <w:tcPr>
            <w:tcW w:w="2042" w:type="pct"/>
            <w:shd w:val="clear" w:color="auto" w:fill="auto"/>
            <w:vAlign w:val="center"/>
          </w:tcPr>
          <w:p w:rsidR="004D090F" w:rsidRPr="00E224A5" w:rsidRDefault="004D090F" w:rsidP="00E224A5">
            <w:pPr>
              <w:widowControl w:val="0"/>
              <w:spacing w:before="40" w:after="40" w:line="288" w:lineRule="auto"/>
              <w:ind w:left="57"/>
              <w:jc w:val="both"/>
              <w:rPr>
                <w:rFonts w:ascii="Arial" w:hAnsi="Arial" w:cs="Arial"/>
                <w:b/>
              </w:rPr>
            </w:pPr>
            <w:r w:rsidRPr="00E224A5">
              <w:rPr>
                <w:rFonts w:ascii="Arial" w:hAnsi="Arial" w:cs="Arial"/>
                <w:b/>
              </w:rPr>
              <w:t>Organismo electoral:</w:t>
            </w:r>
          </w:p>
        </w:tc>
        <w:tc>
          <w:tcPr>
            <w:tcW w:w="2958" w:type="pct"/>
            <w:shd w:val="clear" w:color="auto" w:fill="auto"/>
            <w:vAlign w:val="center"/>
          </w:tcPr>
          <w:p w:rsidR="004D090F" w:rsidRPr="00E224A5" w:rsidRDefault="004D090F" w:rsidP="00E224A5">
            <w:pPr>
              <w:widowControl w:val="0"/>
              <w:spacing w:before="40" w:after="40" w:line="288" w:lineRule="auto"/>
              <w:ind w:left="57"/>
              <w:jc w:val="both"/>
              <w:rPr>
                <w:rFonts w:ascii="Arial" w:hAnsi="Arial" w:cs="Arial"/>
              </w:rPr>
            </w:pPr>
            <w:r w:rsidRPr="00E224A5">
              <w:rPr>
                <w:rFonts w:ascii="Arial" w:hAnsi="Arial" w:cs="Arial"/>
              </w:rPr>
              <w:t xml:space="preserve">Organismo(s) público(s) local(es) electoral(es). </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lastRenderedPageBreak/>
              <w:t>Proceso Electoral:</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Proceso Electoral Local Ordinario 2023-2024.</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Reglamento de Elecciones:</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Reglamento de Elecciones del Instituto Nacional Electoral.</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Reglamento para el funcionamiento de los Órganos Distritales</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Reglamento para el funcionamiento de los Órganos Distritales del Instituto Electoral y de Participación Ciudadana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Secretaría Ejecutiva:</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Secretaría Ejecutiva del Instituto Electoral y de Participación Ciudadana de Tabasco.</w:t>
            </w:r>
          </w:p>
        </w:tc>
      </w:tr>
      <w:tr w:rsidR="004D090F" w:rsidRPr="00E224A5" w:rsidTr="00006015">
        <w:trPr>
          <w:trHeight w:val="624"/>
          <w:jc w:val="center"/>
        </w:trPr>
        <w:tc>
          <w:tcPr>
            <w:tcW w:w="2042"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b/>
                <w:sz w:val="20"/>
                <w:szCs w:val="20"/>
              </w:rPr>
            </w:pPr>
            <w:r w:rsidRPr="00265FC4">
              <w:rPr>
                <w:rFonts w:ascii="Arial" w:hAnsi="Arial" w:cs="Arial"/>
                <w:b/>
                <w:sz w:val="20"/>
                <w:szCs w:val="20"/>
              </w:rPr>
              <w:t>Vocales Distritales:</w:t>
            </w:r>
          </w:p>
        </w:tc>
        <w:tc>
          <w:tcPr>
            <w:tcW w:w="2958" w:type="pct"/>
            <w:shd w:val="clear" w:color="auto" w:fill="auto"/>
            <w:vAlign w:val="center"/>
          </w:tcPr>
          <w:p w:rsidR="004D090F" w:rsidRPr="00265FC4" w:rsidRDefault="004D090F" w:rsidP="00E224A5">
            <w:pPr>
              <w:widowControl w:val="0"/>
              <w:spacing w:before="40" w:after="40" w:line="288" w:lineRule="auto"/>
              <w:ind w:left="57"/>
              <w:jc w:val="both"/>
              <w:rPr>
                <w:rFonts w:ascii="Arial" w:hAnsi="Arial" w:cs="Arial"/>
                <w:sz w:val="20"/>
                <w:szCs w:val="20"/>
              </w:rPr>
            </w:pPr>
            <w:r w:rsidRPr="00265FC4">
              <w:rPr>
                <w:rFonts w:ascii="Arial" w:hAnsi="Arial" w:cs="Arial"/>
                <w:sz w:val="20"/>
                <w:szCs w:val="20"/>
              </w:rPr>
              <w:t>Vocales Electorales integrantes de las Juntas Electorales Distritales del Instituto Electoral y de Participación Ciudadana de Tabasco.</w:t>
            </w:r>
          </w:p>
        </w:tc>
      </w:tr>
    </w:tbl>
    <w:p w:rsidR="00230640" w:rsidRPr="00265FC4" w:rsidRDefault="00230640" w:rsidP="00946E44">
      <w:pPr>
        <w:pStyle w:val="Ttulo1"/>
        <w:rPr>
          <w:sz w:val="24"/>
          <w:szCs w:val="24"/>
        </w:rPr>
      </w:pPr>
      <w:r w:rsidRPr="00265FC4">
        <w:rPr>
          <w:sz w:val="24"/>
          <w:szCs w:val="24"/>
        </w:rPr>
        <w:t>Antecedentes</w:t>
      </w:r>
    </w:p>
    <w:p w:rsidR="00230640" w:rsidRPr="00265FC4" w:rsidRDefault="00230640" w:rsidP="00946E44">
      <w:pPr>
        <w:pStyle w:val="Ttulo2"/>
      </w:pPr>
      <w:r w:rsidRPr="00265FC4">
        <w:t>Reglamento para el funcionamiento de los órganos distritales</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rsidR="00230640" w:rsidRPr="00265FC4" w:rsidRDefault="00230640" w:rsidP="00946E44">
      <w:pPr>
        <w:pStyle w:val="Ttulo2"/>
      </w:pPr>
      <w:r w:rsidRPr="00265FC4">
        <w:t>Inicio del Proceso Electoral</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DC1AD5" w:rsidRPr="00265FC4" w:rsidRDefault="00DC1AD5" w:rsidP="00946E44">
      <w:pPr>
        <w:pStyle w:val="Ttulo2"/>
      </w:pPr>
      <w:r w:rsidRPr="00265FC4">
        <w:t>Primera Convocatoria</w:t>
      </w:r>
    </w:p>
    <w:p w:rsidR="00DC1AD5" w:rsidRPr="00265FC4" w:rsidRDefault="00DC1AD5" w:rsidP="00E224A5">
      <w:pPr>
        <w:spacing w:before="240" w:after="240" w:line="288" w:lineRule="auto"/>
        <w:jc w:val="both"/>
        <w:rPr>
          <w:rFonts w:ascii="Arial" w:hAnsi="Arial" w:cs="Arial"/>
          <w:sz w:val="23"/>
          <w:szCs w:val="23"/>
        </w:rPr>
      </w:pPr>
      <w:r w:rsidRPr="00265FC4">
        <w:rPr>
          <w:rFonts w:ascii="Arial" w:hAnsi="Arial" w:cs="Arial"/>
          <w:sz w:val="23"/>
          <w:szCs w:val="23"/>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rsidR="00230640" w:rsidRPr="00265FC4" w:rsidRDefault="00230640" w:rsidP="00946E44">
      <w:pPr>
        <w:pStyle w:val="Ttulo2"/>
      </w:pPr>
      <w:r w:rsidRPr="00265FC4">
        <w:t>Inicio del Proceso Electoral</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2C50B0" w:rsidRPr="00265FC4" w:rsidRDefault="002C50B0" w:rsidP="00946E44">
      <w:pPr>
        <w:pStyle w:val="Ttulo2"/>
      </w:pPr>
      <w:r w:rsidRPr="00265FC4">
        <w:t>Segunda Convocatoria</w:t>
      </w:r>
    </w:p>
    <w:p w:rsidR="002C50B0" w:rsidRPr="00265FC4" w:rsidRDefault="002C50B0" w:rsidP="00E224A5">
      <w:pPr>
        <w:spacing w:before="240" w:after="240" w:line="288" w:lineRule="auto"/>
        <w:jc w:val="both"/>
        <w:rPr>
          <w:rFonts w:ascii="Arial" w:hAnsi="Arial" w:cs="Arial"/>
          <w:sz w:val="23"/>
          <w:szCs w:val="23"/>
        </w:rPr>
      </w:pPr>
      <w:r w:rsidRPr="00265FC4">
        <w:rPr>
          <w:rFonts w:ascii="Arial" w:hAnsi="Arial" w:cs="Arial"/>
          <w:sz w:val="23"/>
          <w:szCs w:val="23"/>
        </w:rPr>
        <w:t>El 15 de noviembre de 2023, mediante acuerdo CE/2023/045, el Consejo Estatal aprobó la realización de un nuevo procedimiento de selección y designación de las Vocalías y Consejerías Electorales que integrarán las Juntas y los Consejos Distritales que se instalarán con motivo del Proceso Electoral.</w:t>
      </w:r>
    </w:p>
    <w:p w:rsidR="00230640" w:rsidRPr="00265FC4" w:rsidRDefault="00230640" w:rsidP="00946E44">
      <w:pPr>
        <w:pStyle w:val="Ttulo2"/>
      </w:pPr>
      <w:r w:rsidRPr="00265FC4">
        <w:t>Jornada Electoral</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230640" w:rsidRPr="00265FC4" w:rsidRDefault="00230640" w:rsidP="00946E44">
      <w:pPr>
        <w:pStyle w:val="Ttulo1"/>
        <w:rPr>
          <w:sz w:val="24"/>
          <w:szCs w:val="24"/>
        </w:rPr>
      </w:pPr>
      <w:r w:rsidRPr="00265FC4">
        <w:rPr>
          <w:sz w:val="24"/>
          <w:szCs w:val="24"/>
        </w:rPr>
        <w:t>Considerando</w:t>
      </w:r>
    </w:p>
    <w:p w:rsidR="00230640" w:rsidRPr="00265FC4" w:rsidRDefault="00230640" w:rsidP="00946E44">
      <w:pPr>
        <w:pStyle w:val="Ttulo2"/>
      </w:pPr>
      <w:r w:rsidRPr="00265FC4">
        <w:t xml:space="preserve">Fines del Instituto </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230640" w:rsidRPr="00265FC4" w:rsidRDefault="00230640" w:rsidP="00946E44">
      <w:pPr>
        <w:pStyle w:val="Ttulo2"/>
      </w:pPr>
      <w:r w:rsidRPr="00265FC4">
        <w:t xml:space="preserve">Órgano Superior de Dirección del Instituto </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230640" w:rsidRPr="00265FC4" w:rsidRDefault="00230640" w:rsidP="00946E44">
      <w:pPr>
        <w:pStyle w:val="Ttulo2"/>
      </w:pPr>
      <w:r w:rsidRPr="00265FC4">
        <w:t>Integración de la Junta Ejecutiva</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rsidR="00230640" w:rsidRPr="00265FC4" w:rsidRDefault="00230640" w:rsidP="00946E44">
      <w:pPr>
        <w:pStyle w:val="Ttulo2"/>
      </w:pPr>
      <w:r w:rsidRPr="00265FC4">
        <w:t>Competencia de</w:t>
      </w:r>
      <w:r w:rsidR="00F44119" w:rsidRPr="00265FC4">
        <w:t xml:space="preserve"> la Junta Ejecutiva</w:t>
      </w:r>
    </w:p>
    <w:p w:rsidR="00F44119" w:rsidRPr="00265FC4" w:rsidRDefault="00230640" w:rsidP="00E224A5">
      <w:pPr>
        <w:widowControl w:val="0"/>
        <w:spacing w:before="240" w:after="240" w:line="288" w:lineRule="auto"/>
        <w:jc w:val="both"/>
        <w:rPr>
          <w:rFonts w:ascii="Arial" w:hAnsi="Arial" w:cs="Arial"/>
          <w:sz w:val="23"/>
          <w:szCs w:val="23"/>
        </w:rPr>
      </w:pPr>
      <w:r w:rsidRPr="00265FC4">
        <w:rPr>
          <w:rFonts w:ascii="Arial" w:hAnsi="Arial" w:cs="Arial"/>
          <w:sz w:val="23"/>
          <w:szCs w:val="23"/>
        </w:rPr>
        <w:t xml:space="preserve">Que, de conformidad con el artículo </w:t>
      </w:r>
      <w:r w:rsidR="00F44119" w:rsidRPr="00265FC4">
        <w:rPr>
          <w:rFonts w:ascii="Arial" w:hAnsi="Arial" w:cs="Arial"/>
          <w:sz w:val="23"/>
          <w:szCs w:val="23"/>
        </w:rPr>
        <w:t>119 numeral 1 fracción VI de la Ley Electoral a la Junta Ejecutiva corresponde la designación de las personas que integrarán las Vocalías de las Juntas Distritales; designación que se hará a propuesta de la Presidencia del Consejo.</w:t>
      </w:r>
    </w:p>
    <w:p w:rsidR="00230640" w:rsidRPr="00265FC4" w:rsidRDefault="00230640" w:rsidP="00E224A5">
      <w:pPr>
        <w:widowControl w:val="0"/>
        <w:spacing w:before="240" w:after="240" w:line="288" w:lineRule="auto"/>
        <w:jc w:val="both"/>
        <w:rPr>
          <w:rFonts w:ascii="Arial" w:hAnsi="Arial" w:cs="Arial"/>
          <w:sz w:val="23"/>
          <w:szCs w:val="23"/>
        </w:rPr>
      </w:pPr>
      <w:r w:rsidRPr="00265FC4">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230640" w:rsidRPr="00265FC4" w:rsidRDefault="00230640" w:rsidP="00946E44">
      <w:pPr>
        <w:pStyle w:val="Ttulo2"/>
      </w:pPr>
      <w:r w:rsidRPr="00265FC4">
        <w:t xml:space="preserve">Órganos distritales o desconcentrados del Instituto </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230640" w:rsidRPr="00265FC4" w:rsidRDefault="00230640" w:rsidP="00946E44">
      <w:pPr>
        <w:pStyle w:val="Ttulo2"/>
      </w:pPr>
      <w:r w:rsidRPr="00265FC4">
        <w:t>Integración d</w:t>
      </w:r>
      <w:r w:rsidR="00612491" w:rsidRPr="00265FC4">
        <w:t>e las J</w:t>
      </w:r>
      <w:r w:rsidRPr="00265FC4">
        <w:t xml:space="preserve">untas </w:t>
      </w:r>
      <w:r w:rsidR="00612491" w:rsidRPr="00265FC4">
        <w:t>D</w:t>
      </w:r>
      <w:r w:rsidRPr="00265FC4">
        <w:t>istritales</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Que, en el caso de las juntas electorales distritales, el artículo 124 de la Ley Electoral, refiere que son órganos operativos temporales que se integrarán para cada proceso electoral, con una Vocalía Ejecutiva; una Vocalía Secretaria y una Vocalía de Organización Electoral y Educación Cívica, desempeñando cada una las funciones que establezca la referida Ley.</w:t>
      </w:r>
    </w:p>
    <w:p w:rsidR="00230640" w:rsidRPr="00265FC4" w:rsidRDefault="00230640" w:rsidP="00946E44">
      <w:pPr>
        <w:pStyle w:val="Ttulo2"/>
      </w:pPr>
      <w:r w:rsidRPr="00265FC4">
        <w:t xml:space="preserve">Atribuciones de las </w:t>
      </w:r>
      <w:r w:rsidR="000870B6" w:rsidRPr="00265FC4">
        <w:t>V</w:t>
      </w:r>
      <w:r w:rsidRPr="00265FC4">
        <w:t xml:space="preserve">ocalías </w:t>
      </w:r>
      <w:r w:rsidR="000870B6" w:rsidRPr="00265FC4">
        <w:t>E</w:t>
      </w:r>
      <w:r w:rsidRPr="00265FC4">
        <w:t xml:space="preserve">jecutivas </w:t>
      </w:r>
    </w:p>
    <w:p w:rsidR="00230640" w:rsidRPr="00265FC4" w:rsidRDefault="00230640" w:rsidP="00E224A5">
      <w:pPr>
        <w:spacing w:before="240" w:after="240" w:line="288" w:lineRule="auto"/>
        <w:jc w:val="both"/>
        <w:rPr>
          <w:rFonts w:ascii="Arial" w:hAnsi="Arial" w:cs="Arial"/>
          <w:sz w:val="23"/>
          <w:szCs w:val="23"/>
        </w:rPr>
      </w:pPr>
      <w:r w:rsidRPr="00265FC4">
        <w:rPr>
          <w:rFonts w:ascii="Arial" w:hAnsi="Arial" w:cs="Arial"/>
          <w:sz w:val="23"/>
          <w:szCs w:val="23"/>
        </w:rPr>
        <w:t>Que, el artículo 126 numeral 1 fracción I de la Ley Electoral establece como atribución de los vocales ejecutivos distritales, entre otras, presidir las juntas electorales distritales y los consejos electorales distritales.</w:t>
      </w:r>
      <w:r w:rsidR="00F44119" w:rsidRPr="00265FC4">
        <w:rPr>
          <w:rFonts w:ascii="Arial" w:hAnsi="Arial" w:cs="Arial"/>
          <w:sz w:val="23"/>
          <w:szCs w:val="23"/>
        </w:rPr>
        <w:t xml:space="preserve"> Asimismo, en términos del artículo 4 del Reglamento para el funcionamiento de los órganos desconcentrados, las o los vocales ejecutivos, tienen las siguientes atribuciones:</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Administrar y distribuir los recursos económicos, financieros y materiales de la Junta, necesarios para su funcionamiento, de acuerdo con las disposiciones normativas;</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Resguardar y asignar al personal de la Junta Distrital los bienes propiedad del Instituto;</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Acompañar al órgano competente del INE en los recorridos y visitas de examinación para la ubicación de las casillas electorales;</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Supervisar la coordinación, en caso de delegación, la capacitación a quienes habrán de integrar las mesas directivas de casilla, con base en los lineamientos y contenidos que emita el INE;</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Informar a la Secretaría de la recepción de las solicitudes para fungir como observadoras u observadores electorales por parte de la ciudadanía y visitantes extranjeros en forma individual o a través de organizaciones;</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Informar a la Junta y al Consejo Distrital de las disposiciones, acuerdos o resoluciones emitidas por los órganos centrales del Instituto o sus direcciones;</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Proporcionar a las y los integrantes de la Junta y el Consejo Distrital la documentación necesaria para el ejercicio de sus atribuciones;</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Atender y cumplir las disposiciones en materia de transparencia y protección de datos personales, oficialía electoral, procedimientos sancionadores, medios de impugnación y archivo;</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Supervisar la integración, la organización y la remisión del archivo de la Junta y del Consejo Distrital al área competente del Instituto;</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Cumplir y dar seguimiento a los acuerdos aprobados por el Consejo, la Junta Ejecutiva y el Consejo Distrital;</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Proveer lo necesario para la publicación de los acuerdos y las resoluciones aprobadas por la Junta o el Consejo Distrital en sus estrados;</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Solicitar oportunamente al área competente del Instituto el acondicionamiento y garantizar la seguridad del área de resguardo de la documentación y material electoral aprobada por el Consejo Distrital;</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Capacitar al personal auxiliar de junta para dar cumplimiento al programa de entrega-recepción de la documentación y material electoral, conteo, sellado y agrupamiento de boletas electorales, entrega de documentación y material electoral a las Presidencias de las Mesas Directivas de Casilla;</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Aplicar el operativo para la entrega recepción y resguardo de los paquetes electorales y recuperación de material electoral en su demarcación;</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Supervisar el cumplimiento de la promoción de la participación ciudadana para el ejercicio del derecho al sufragio;</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Supervisar el cumplimiento de la captura o registro de la información en el SIEE; y</w:t>
      </w:r>
    </w:p>
    <w:p w:rsidR="00F44119" w:rsidRPr="00265FC4" w:rsidRDefault="00F44119" w:rsidP="00E224A5">
      <w:pPr>
        <w:pStyle w:val="Prrafodelista"/>
        <w:numPr>
          <w:ilvl w:val="0"/>
          <w:numId w:val="3"/>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Coadyuvar en la operación del SNR y orientar y asesorar, en su caso, a los partidos políticos o personas aspirantes, precandidatas o candidatas, en términos de las disposiciones aplicables.</w:t>
      </w:r>
    </w:p>
    <w:p w:rsidR="00F44119" w:rsidRPr="00265FC4" w:rsidRDefault="00F44119" w:rsidP="00946E44">
      <w:pPr>
        <w:pStyle w:val="Ttulo2"/>
      </w:pPr>
      <w:r w:rsidRPr="00265FC4">
        <w:t>Atribuciones de las Vocalías Secretarias</w:t>
      </w:r>
    </w:p>
    <w:p w:rsidR="00230640" w:rsidRPr="00265FC4" w:rsidRDefault="00F44119"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Que, de acuerdo con los artículos 127 numeral 2 de la Ley Electoral y 5 del Reglamento para el funcionamiento de los órganos desconcentrados, </w:t>
      </w:r>
      <w:r w:rsidR="00230640" w:rsidRPr="00265FC4">
        <w:rPr>
          <w:rFonts w:ascii="Arial" w:hAnsi="Arial" w:cs="Arial"/>
          <w:sz w:val="23"/>
          <w:szCs w:val="23"/>
        </w:rPr>
        <w:t xml:space="preserve">la persona titular de la Vocalía Secretaria </w:t>
      </w:r>
      <w:r w:rsidRPr="00265FC4">
        <w:rPr>
          <w:rFonts w:ascii="Arial" w:hAnsi="Arial" w:cs="Arial"/>
          <w:sz w:val="23"/>
          <w:szCs w:val="23"/>
        </w:rPr>
        <w:t>será Secretaria</w:t>
      </w:r>
      <w:r w:rsidR="00230640" w:rsidRPr="00265FC4">
        <w:rPr>
          <w:rFonts w:ascii="Arial" w:hAnsi="Arial" w:cs="Arial"/>
          <w:sz w:val="23"/>
          <w:szCs w:val="23"/>
        </w:rPr>
        <w:t xml:space="preserve"> del Consejo </w:t>
      </w:r>
      <w:r w:rsidRPr="00265FC4">
        <w:rPr>
          <w:rFonts w:ascii="Arial" w:hAnsi="Arial" w:cs="Arial"/>
          <w:sz w:val="23"/>
          <w:szCs w:val="23"/>
        </w:rPr>
        <w:t>Distrital, teniendo, entre otras, las siguientes atribuciones:</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Firmar los acuerdos y resoluciones competencia de la Junta distrital;</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Preparar el orden día, los proyectos de acuerdos, informes y anexos que se sometan a consideración de la Junta o del Consejo Distrital;</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Elaborar los proyectos de actas de sesiones y acuerdos que se someterán a consideración de la Junta o del Consejo Distrital, así como las minutas o documentos que se deriven de las reuniones de trabajo;</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Publicar en los estrados y en la página de internet los acuerdos y resoluciones aprobadas por la Junta o el Consejo Distrital;</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Durante las sesiones de la Junta, suplir a la Vocalía Ejecutiva en caso de ausencia temporal de su titular; </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Tramitar los medios de impugnación que se interpongan contra los actos o resoluciones de la Junta Distrital;</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Ejercer y atender oportunamente la función de oficialía electoral respecto de actos o hechos exclusivamente de naturaleza electoral; </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Registrar en el SIEE de forma inmediata, lo relativo a las sesiones, acuerdos, altas, bajas y sustituciones de las Consejerías Representantes de los partidos políticos, y en su caso, candidaturas independientes acreditadas ante el Consejo Distrital; y</w:t>
      </w:r>
    </w:p>
    <w:p w:rsidR="00F44119" w:rsidRPr="00265FC4" w:rsidRDefault="00F44119" w:rsidP="00E224A5">
      <w:pPr>
        <w:pStyle w:val="Prrafodelista"/>
        <w:numPr>
          <w:ilvl w:val="0"/>
          <w:numId w:val="5"/>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Proporcionar a los enlaces en materia de transparencia, la información pública, originada por la Junta o Consejo Distrital, conforme a la Ley de la materia.</w:t>
      </w:r>
    </w:p>
    <w:p w:rsidR="00F44119" w:rsidRPr="00265FC4" w:rsidRDefault="00F44119" w:rsidP="00946E44">
      <w:pPr>
        <w:pStyle w:val="Ttulo2"/>
      </w:pPr>
      <w:r w:rsidRPr="00265FC4">
        <w:t>Atribuciones de la Vocalía de Organización Electoral y Educación Cívica</w:t>
      </w:r>
    </w:p>
    <w:p w:rsidR="00F44119" w:rsidRPr="00265FC4" w:rsidRDefault="00F44119"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Que, en términos del artículo 124 numeral 1 de la Ley Electoral y 6 del Reglamento para el funcionamiento de los órganos desconcentrados, la persona titular de la Vocalía de Organización Electoral y Educación Cívica </w:t>
      </w:r>
      <w:r w:rsidR="001024FA" w:rsidRPr="00265FC4">
        <w:rPr>
          <w:rFonts w:ascii="Arial" w:hAnsi="Arial" w:cs="Arial"/>
          <w:sz w:val="23"/>
          <w:szCs w:val="23"/>
        </w:rPr>
        <w:t>cuenta con las siguientes atribuciones:</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Coadyuvar, en su caso, con el INE en la ejecución de los programas, proyectos y estrategias de integración de mesas directivas de casilla y de capacitación electoral, educación cívica y promoción de la participación ciudadana;</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Informar al Consejo Distrital sobre las actividades en materia de Organización Electoral y Educación Cívica;</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Preparar e instalar los elementos técnicos que garanticen la grabación del desarrollo de las sesiones de la Junta y del Consejo Distrital;</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Suplir a la Vocalía Secretaria en caso de ausencia temporal de su titular, durante las sesiones de la Junta y del Consejo Distrital; </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Ejecutar los programas de organización electoral y educación cívica para el ejercicio del derecho al sufragio;</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En su caso, coordinar o coadyuvar en la distribución de la documentación y material electoral; </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Coordinar en su caso, a las y los supervisores y asistentes electorales;</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Preparar, en su caso, el informe para la ubicación de las casillas electorales, en </w:t>
      </w:r>
      <w:proofErr w:type="spellStart"/>
      <w:r w:rsidRPr="00265FC4">
        <w:rPr>
          <w:rFonts w:ascii="Arial" w:hAnsi="Arial" w:cs="Arial"/>
          <w:sz w:val="23"/>
          <w:szCs w:val="23"/>
        </w:rPr>
        <w:t>coadyuvancia</w:t>
      </w:r>
      <w:proofErr w:type="spellEnd"/>
      <w:r w:rsidRPr="00265FC4">
        <w:rPr>
          <w:rFonts w:ascii="Arial" w:hAnsi="Arial" w:cs="Arial"/>
          <w:sz w:val="23"/>
          <w:szCs w:val="23"/>
        </w:rPr>
        <w:t xml:space="preserve"> con el INE; </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Una vez concluida la Jornada Electoral verificar el retiro conforme a los plazos legales, de la propaganda electoral de los partidos políticos y candidaturas independientes, informando a la Secretaría Ejecutiva al respecto; y</w:t>
      </w:r>
    </w:p>
    <w:p w:rsidR="001024FA" w:rsidRPr="00265FC4" w:rsidRDefault="001024FA" w:rsidP="00E224A5">
      <w:pPr>
        <w:pStyle w:val="Prrafodelista"/>
        <w:numPr>
          <w:ilvl w:val="0"/>
          <w:numId w:val="7"/>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Coordinar la recolección del material electoral, una vez concluida la jornada electoral.</w:t>
      </w:r>
    </w:p>
    <w:p w:rsidR="001024FA" w:rsidRPr="00265FC4" w:rsidRDefault="001024FA" w:rsidP="006D1018">
      <w:pPr>
        <w:pStyle w:val="Ttulo2"/>
      </w:pPr>
      <w:r w:rsidRPr="00265FC4">
        <w:t xml:space="preserve">Requisitos para las y los Vocales </w:t>
      </w:r>
      <w:proofErr w:type="spellStart"/>
      <w:r w:rsidR="006D1018" w:rsidRPr="00265FC4">
        <w:t>g</w:t>
      </w:r>
      <w:r w:rsidRPr="00265FC4">
        <w:t>Distritales</w:t>
      </w:r>
      <w:proofErr w:type="spellEnd"/>
    </w:p>
    <w:p w:rsidR="001024FA" w:rsidRPr="00265FC4" w:rsidRDefault="001024FA" w:rsidP="00E224A5">
      <w:pPr>
        <w:spacing w:before="240" w:after="240" w:line="288" w:lineRule="auto"/>
        <w:jc w:val="both"/>
        <w:rPr>
          <w:rFonts w:ascii="Arial" w:hAnsi="Arial" w:cs="Arial"/>
          <w:sz w:val="23"/>
          <w:szCs w:val="23"/>
        </w:rPr>
      </w:pPr>
      <w:r w:rsidRPr="00265FC4">
        <w:rPr>
          <w:rFonts w:ascii="Arial" w:hAnsi="Arial" w:cs="Arial"/>
          <w:sz w:val="23"/>
          <w:szCs w:val="23"/>
        </w:rPr>
        <w:t>Que, en términos del artículo 12 numerales 1 y 2 del Reglamento para el funcionamiento de los órganos desconcentrados, las personas que participen en el procedimiento de selección y designación para las Vocalías Ejecutivas, en virtud de que fungen como Presidentas o Presidentes de los Consejos Distritales, deberán satisfacer los requisitos que establece el artículo 100 de la Ley General y demás disposiciones legales, entre ellas lo relativo a no tener sentencia firme por la comisión intencional de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que se trata de persona deudora alimentaria.</w:t>
      </w:r>
    </w:p>
    <w:p w:rsidR="001024FA" w:rsidRPr="00265FC4" w:rsidRDefault="001024FA" w:rsidP="00E224A5">
      <w:pPr>
        <w:spacing w:before="240" w:after="240" w:line="288" w:lineRule="auto"/>
        <w:jc w:val="both"/>
        <w:rPr>
          <w:rFonts w:ascii="Arial" w:hAnsi="Arial" w:cs="Arial"/>
          <w:sz w:val="23"/>
          <w:szCs w:val="23"/>
        </w:rPr>
      </w:pPr>
      <w:r w:rsidRPr="00265FC4">
        <w:rPr>
          <w:rFonts w:ascii="Arial" w:hAnsi="Arial" w:cs="Arial"/>
          <w:sz w:val="23"/>
          <w:szCs w:val="23"/>
        </w:rPr>
        <w:t>Por su parte, el artículo 13 numeral 1 del Reglamento mencionado, dispone que 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 Asimismo, durante el período de su designación, no podrán tener otro empleo, cargo o comisión en alguna otra institución pública o privada.</w:t>
      </w:r>
    </w:p>
    <w:p w:rsidR="001024FA" w:rsidRPr="00265FC4" w:rsidRDefault="001024FA" w:rsidP="00946E44">
      <w:pPr>
        <w:pStyle w:val="Ttulo2"/>
      </w:pPr>
      <w:r w:rsidRPr="00265FC4">
        <w:t>Aplicación del Reglamento de Elecciones</w:t>
      </w:r>
    </w:p>
    <w:p w:rsidR="001024FA" w:rsidRPr="00265FC4" w:rsidRDefault="001024FA"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Que, en términos del artículo 15 numeral 1 del Reglamento para el funcionamiento de los órganos desconcentrados, en la selección y designación de las personas que aspiren a ocupar las vocalías distritales, aplicarán los principios, etapas y requisitos establecidos en el Reglamento de Elecciones, quienes podrán ocuparlas a través de concurso público, previa convocatoria, cumpliendo los requisitos que establece la Ley Electoral y el </w:t>
      </w:r>
      <w:r w:rsidR="00E32F16" w:rsidRPr="00265FC4">
        <w:rPr>
          <w:rFonts w:ascii="Arial" w:hAnsi="Arial" w:cs="Arial"/>
          <w:sz w:val="23"/>
          <w:szCs w:val="23"/>
        </w:rPr>
        <w:t xml:space="preserve">primero de los </w:t>
      </w:r>
      <w:r w:rsidRPr="00265FC4">
        <w:rPr>
          <w:rFonts w:ascii="Arial" w:hAnsi="Arial" w:cs="Arial"/>
          <w:sz w:val="23"/>
          <w:szCs w:val="23"/>
        </w:rPr>
        <w:t>Reglamento</w:t>
      </w:r>
      <w:r w:rsidR="00E32F16" w:rsidRPr="00265FC4">
        <w:rPr>
          <w:rFonts w:ascii="Arial" w:hAnsi="Arial" w:cs="Arial"/>
          <w:sz w:val="23"/>
          <w:szCs w:val="23"/>
        </w:rPr>
        <w:t>s</w:t>
      </w:r>
      <w:r w:rsidRPr="00265FC4">
        <w:rPr>
          <w:rFonts w:ascii="Arial" w:hAnsi="Arial" w:cs="Arial"/>
          <w:sz w:val="23"/>
          <w:szCs w:val="23"/>
        </w:rPr>
        <w:t xml:space="preserve"> mencionado.</w:t>
      </w:r>
    </w:p>
    <w:p w:rsidR="00347667" w:rsidRPr="00265FC4" w:rsidRDefault="00347667" w:rsidP="00946E44">
      <w:pPr>
        <w:pStyle w:val="Ttulo2"/>
      </w:pPr>
      <w:r w:rsidRPr="00265FC4">
        <w:t>Criterios preferenciales y acciones afirmativas</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Que, de conformidad con los considerandos 2.25 y 2.26 del acuerdo CE/2023/030, este Consejo Estatal determinó que la pertenencia de alguna de las personas aspirantes a algún grupo en situación de discriminación otorgaría preferencia para ocupar un cargo de los sometidos a Concurso Público, situación sujeta a la acreditación de todas las etapas del proceso de selección y designación.</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Asimismo, se determinó que para el distrito electoral uninominal local 4 con cabecera en el municipio de Centla, las personas que pertenezcan al grupo de personas indígenas tendrían preferencia en la designación e integración del Consejo y Junta Distrital que corresponde a esa demarcación; esto sin perjuicio de que se designen a personas de los grupos de personas con discapacidad o de la diversidad sexual, siempre y cuando reúnan los requisitos legales, administrativos y perfil requeridos en la normativa electoral.</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De manera adicional, se determinó que el diez por ciento (10%) de los cargos a designarse para la integración de los Consejos y Juntas Distritales se otorgarían a personas con pertenencia a un grupo vulnerable, siempre que se auto adscribieran como tal y reunieran los requisitos legales administrativos, así como el perfil requeridos en la normativa electoral.</w:t>
      </w:r>
    </w:p>
    <w:p w:rsidR="00E32F16" w:rsidRPr="00265FC4" w:rsidRDefault="00E32F16" w:rsidP="00946E44">
      <w:pPr>
        <w:pStyle w:val="Ttulo2"/>
      </w:pPr>
      <w:r w:rsidRPr="00265FC4">
        <w:t>Procedimiento de selección y designación de las Vocalías Distritales</w:t>
      </w:r>
    </w:p>
    <w:p w:rsidR="00E32F16" w:rsidRPr="00265FC4" w:rsidRDefault="00E32F16" w:rsidP="00E224A5">
      <w:pPr>
        <w:spacing w:before="240" w:after="240" w:line="288" w:lineRule="auto"/>
        <w:jc w:val="both"/>
        <w:rPr>
          <w:rFonts w:ascii="Arial" w:hAnsi="Arial" w:cs="Arial"/>
          <w:sz w:val="23"/>
          <w:szCs w:val="23"/>
        </w:rPr>
      </w:pPr>
      <w:r w:rsidRPr="00265FC4">
        <w:rPr>
          <w:rFonts w:ascii="Arial" w:hAnsi="Arial" w:cs="Arial"/>
          <w:sz w:val="23"/>
          <w:szCs w:val="23"/>
        </w:rPr>
        <w:t>Que, el artículo 17 del Reglamento para el funcionamiento de los Órganos Distritales, establece que el concurso público se desarrollará cuando menos, conforme a las siguientes etapas:</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Emisión y difusión de la convocatoria</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Registro e inscripción de las y los aspirantes;</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Aplicación del examen de conocimientos;</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Publicación de los resultados del examen de conocimientos;</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Entrega y cotejo documental;</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Conformación y envío de expedientes al Consejo;</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Revisión de los expedientes por el Consejo o la Junta Ejecutiva;</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Valoración curricular y entrevistas, e</w:t>
      </w:r>
    </w:p>
    <w:p w:rsidR="00E32F16" w:rsidRPr="00265FC4" w:rsidRDefault="00E32F16" w:rsidP="00E224A5">
      <w:pPr>
        <w:pStyle w:val="Prrafodelista"/>
        <w:numPr>
          <w:ilvl w:val="0"/>
          <w:numId w:val="9"/>
        </w:numPr>
        <w:spacing w:before="240" w:after="240" w:line="288" w:lineRule="auto"/>
        <w:ind w:left="680" w:hanging="680"/>
        <w:jc w:val="both"/>
        <w:rPr>
          <w:rFonts w:ascii="Arial" w:hAnsi="Arial" w:cs="Arial"/>
          <w:sz w:val="23"/>
          <w:szCs w:val="23"/>
        </w:rPr>
      </w:pPr>
      <w:r w:rsidRPr="00265FC4">
        <w:rPr>
          <w:rFonts w:ascii="Arial" w:hAnsi="Arial" w:cs="Arial"/>
          <w:sz w:val="23"/>
          <w:szCs w:val="23"/>
        </w:rPr>
        <w:t>Integración y aprobación de las propuestas definitivas.</w:t>
      </w:r>
    </w:p>
    <w:p w:rsidR="00E32F16" w:rsidRPr="00265FC4" w:rsidRDefault="00E32F16"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A partir de lo anterior, </w:t>
      </w:r>
      <w:r w:rsidR="00613349" w:rsidRPr="00265FC4">
        <w:rPr>
          <w:rFonts w:ascii="Arial" w:hAnsi="Arial" w:cs="Arial"/>
          <w:sz w:val="23"/>
          <w:szCs w:val="23"/>
        </w:rPr>
        <w:t>este Consejo Estatal considera que el desarrollo del procedimiento de selección y designación de las vocalías distritales</w:t>
      </w:r>
      <w:r w:rsidRPr="00265FC4">
        <w:rPr>
          <w:rFonts w:ascii="Arial" w:hAnsi="Arial" w:cs="Arial"/>
          <w:sz w:val="23"/>
          <w:szCs w:val="23"/>
        </w:rPr>
        <w:t>, resultan acordes y complementarias a aquellas establecidas en el Reglamento de Elecciones.</w:t>
      </w:r>
    </w:p>
    <w:p w:rsidR="006A759F" w:rsidRPr="00265FC4" w:rsidRDefault="006A759F" w:rsidP="00946E44">
      <w:pPr>
        <w:pStyle w:val="Ttulo2"/>
      </w:pPr>
      <w:r w:rsidRPr="00265FC4">
        <w:t>Integración y aprobación de las propuestas definitivas</w:t>
      </w:r>
    </w:p>
    <w:p w:rsidR="006A759F" w:rsidRPr="00265FC4" w:rsidRDefault="006A759F"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Que, el artículo 27 del Reglamento para el funcionamiento de los Órganos Distritales establece que, una vez concluidas las etapas establecidas en la Convocatoria, la Dirección de Organización Electoral y Educación Cívica remitirá a la Presidencia del </w:t>
      </w:r>
      <w:r w:rsidR="000469C9" w:rsidRPr="00265FC4">
        <w:rPr>
          <w:rFonts w:ascii="Arial" w:hAnsi="Arial" w:cs="Arial"/>
          <w:sz w:val="23"/>
          <w:szCs w:val="23"/>
        </w:rPr>
        <w:t>Junta Ejecutiva</w:t>
      </w:r>
      <w:r w:rsidRPr="00265FC4">
        <w:rPr>
          <w:rFonts w:ascii="Arial" w:hAnsi="Arial" w:cs="Arial"/>
          <w:sz w:val="23"/>
          <w:szCs w:val="23"/>
        </w:rPr>
        <w:t>, los resultados del examen de conocimientos, la entrevista, el análisis de perfiles y el valor</w:t>
      </w:r>
      <w:r w:rsidR="00D36B09" w:rsidRPr="00265FC4">
        <w:rPr>
          <w:rFonts w:ascii="Arial" w:hAnsi="Arial" w:cs="Arial"/>
          <w:sz w:val="23"/>
          <w:szCs w:val="23"/>
        </w:rPr>
        <w:t xml:space="preserve"> curricular determinados por las personas integrantes de la Junta Ejecutiva.</w:t>
      </w:r>
      <w:r w:rsidRPr="00265FC4">
        <w:rPr>
          <w:rFonts w:ascii="Arial" w:hAnsi="Arial" w:cs="Arial"/>
          <w:sz w:val="23"/>
          <w:szCs w:val="23"/>
        </w:rPr>
        <w:t xml:space="preserve"> </w:t>
      </w:r>
    </w:p>
    <w:p w:rsidR="00D36B09" w:rsidRPr="00265FC4" w:rsidRDefault="00D36B09" w:rsidP="000E5554">
      <w:pPr>
        <w:spacing w:before="240" w:after="240" w:line="288" w:lineRule="auto"/>
        <w:jc w:val="both"/>
        <w:rPr>
          <w:rFonts w:ascii="Arial" w:hAnsi="Arial" w:cs="Arial"/>
          <w:sz w:val="23"/>
          <w:szCs w:val="23"/>
        </w:rPr>
      </w:pPr>
      <w:r w:rsidRPr="00265FC4">
        <w:rPr>
          <w:rFonts w:ascii="Arial" w:hAnsi="Arial" w:cs="Arial"/>
          <w:sz w:val="23"/>
          <w:szCs w:val="23"/>
        </w:rPr>
        <w:t>Con base en esta información, de conformidad con los numerales 2 y 3 del artículo en cita, se integrará la lista de propuestas de personas candidatas idóneas para las Vocalías Distritales, la cual será presentada la Junta Ejecutiva para su deliberación y en su caso aprobación.</w:t>
      </w:r>
    </w:p>
    <w:p w:rsidR="006A759F" w:rsidRPr="00265FC4" w:rsidRDefault="006A759F" w:rsidP="00946E44">
      <w:pPr>
        <w:pStyle w:val="Ttulo2"/>
      </w:pPr>
      <w:r w:rsidRPr="00265FC4">
        <w:t>Adscripción, readscripción y rotación</w:t>
      </w:r>
    </w:p>
    <w:p w:rsidR="006A759F" w:rsidRPr="00265FC4" w:rsidRDefault="006A759F"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Que, de conformidad con el artículo 30 </w:t>
      </w:r>
      <w:r w:rsidR="00D36B09" w:rsidRPr="00265FC4">
        <w:rPr>
          <w:rFonts w:ascii="Arial" w:hAnsi="Arial" w:cs="Arial"/>
          <w:sz w:val="23"/>
          <w:szCs w:val="23"/>
        </w:rPr>
        <w:t xml:space="preserve">numeral 1 </w:t>
      </w:r>
      <w:r w:rsidRPr="00265FC4">
        <w:rPr>
          <w:rFonts w:ascii="Arial" w:hAnsi="Arial" w:cs="Arial"/>
          <w:sz w:val="23"/>
          <w:szCs w:val="23"/>
        </w:rPr>
        <w:t xml:space="preserve">del Reglamento para el funcionamiento de los Órganos Distritales, </w:t>
      </w:r>
      <w:r w:rsidR="00D36B09" w:rsidRPr="00265FC4">
        <w:rPr>
          <w:rFonts w:ascii="Arial" w:hAnsi="Arial" w:cs="Arial"/>
          <w:sz w:val="23"/>
          <w:szCs w:val="23"/>
        </w:rPr>
        <w:t xml:space="preserve">esta Junta Ejecutiva </w:t>
      </w:r>
      <w:r w:rsidRPr="00265FC4">
        <w:rPr>
          <w:rFonts w:ascii="Arial" w:hAnsi="Arial" w:cs="Arial"/>
          <w:sz w:val="23"/>
          <w:szCs w:val="23"/>
        </w:rPr>
        <w:t xml:space="preserve">será el órgano competente para determinar la adscripción de las </w:t>
      </w:r>
      <w:r w:rsidR="00D36B09" w:rsidRPr="00265FC4">
        <w:rPr>
          <w:rFonts w:ascii="Arial" w:hAnsi="Arial" w:cs="Arial"/>
          <w:sz w:val="23"/>
          <w:szCs w:val="23"/>
        </w:rPr>
        <w:t xml:space="preserve">Vocalías </w:t>
      </w:r>
      <w:r w:rsidRPr="00265FC4">
        <w:rPr>
          <w:rFonts w:ascii="Arial" w:hAnsi="Arial" w:cs="Arial"/>
          <w:sz w:val="23"/>
          <w:szCs w:val="23"/>
        </w:rPr>
        <w:t xml:space="preserve">Distritales, pudiendo en todo momento, ordenar su readscripción o rotación; las cuales podrán autorizarse por necesidades del servicio, a solicitud de cualquiera de las Consejerías Electorales, la Secretaría Ejecutiva o de la Dirección de Organización Electoral y Educación Cívica. </w:t>
      </w:r>
    </w:p>
    <w:p w:rsidR="006A759F" w:rsidRPr="00265FC4" w:rsidRDefault="006A759F" w:rsidP="00946E44">
      <w:pPr>
        <w:pStyle w:val="Ttulo2"/>
      </w:pPr>
      <w:r w:rsidRPr="00265FC4">
        <w:t xml:space="preserve">Causas de remoción de las </w:t>
      </w:r>
      <w:r w:rsidR="001A5938" w:rsidRPr="00265FC4">
        <w:t>Vocalías</w:t>
      </w:r>
      <w:r w:rsidRPr="00265FC4">
        <w:t xml:space="preserve"> Distritales</w:t>
      </w:r>
    </w:p>
    <w:p w:rsidR="006A759F" w:rsidRPr="00265FC4" w:rsidRDefault="006A759F" w:rsidP="00E224A5">
      <w:pPr>
        <w:spacing w:before="240" w:after="240" w:line="288" w:lineRule="auto"/>
        <w:jc w:val="both"/>
        <w:rPr>
          <w:rFonts w:ascii="Arial" w:hAnsi="Arial" w:cs="Arial"/>
          <w:sz w:val="23"/>
          <w:szCs w:val="23"/>
        </w:rPr>
      </w:pPr>
      <w:r w:rsidRPr="00265FC4">
        <w:rPr>
          <w:rFonts w:ascii="Arial" w:hAnsi="Arial" w:cs="Arial"/>
          <w:sz w:val="23"/>
          <w:szCs w:val="23"/>
        </w:rPr>
        <w:t>Que, de acuerdo con el numeral 1 del artículo 3</w:t>
      </w:r>
      <w:r w:rsidR="001A5938" w:rsidRPr="00265FC4">
        <w:rPr>
          <w:rFonts w:ascii="Arial" w:hAnsi="Arial" w:cs="Arial"/>
          <w:sz w:val="23"/>
          <w:szCs w:val="23"/>
        </w:rPr>
        <w:t>6</w:t>
      </w:r>
      <w:r w:rsidRPr="00265FC4">
        <w:rPr>
          <w:rFonts w:ascii="Arial" w:hAnsi="Arial" w:cs="Arial"/>
          <w:sz w:val="23"/>
          <w:szCs w:val="23"/>
        </w:rPr>
        <w:t xml:space="preserve"> del Reglamento para el funcionamiento de los Órganos Desconcentrados, las </w:t>
      </w:r>
      <w:r w:rsidR="001A5938" w:rsidRPr="00265FC4">
        <w:rPr>
          <w:rFonts w:ascii="Arial" w:hAnsi="Arial" w:cs="Arial"/>
          <w:sz w:val="23"/>
          <w:szCs w:val="23"/>
        </w:rPr>
        <w:t xml:space="preserve">personas que ocupen las Vocalías Distritales </w:t>
      </w:r>
      <w:r w:rsidRPr="00265FC4">
        <w:rPr>
          <w:rFonts w:ascii="Arial" w:hAnsi="Arial" w:cs="Arial"/>
          <w:sz w:val="23"/>
          <w:szCs w:val="23"/>
        </w:rPr>
        <w:t>podrán ser</w:t>
      </w:r>
      <w:r w:rsidR="001A5938" w:rsidRPr="00265FC4">
        <w:rPr>
          <w:rFonts w:ascii="Arial" w:hAnsi="Arial" w:cs="Arial"/>
          <w:sz w:val="23"/>
          <w:szCs w:val="23"/>
        </w:rPr>
        <w:t xml:space="preserve"> removidos de sus cargos por las causas establecidas en el artículo 35 de dicho Reglamento o cuando </w:t>
      </w:r>
      <w:r w:rsidRPr="00265FC4">
        <w:rPr>
          <w:rFonts w:ascii="Arial" w:hAnsi="Arial" w:cs="Arial"/>
          <w:sz w:val="23"/>
          <w:szCs w:val="23"/>
        </w:rPr>
        <w:t>incurran en alguna de las siguientes:</w:t>
      </w:r>
    </w:p>
    <w:p w:rsidR="001A5938" w:rsidRPr="00265FC4" w:rsidRDefault="001A5938" w:rsidP="00E224A5">
      <w:pPr>
        <w:pStyle w:val="Prrafodelista"/>
        <w:numPr>
          <w:ilvl w:val="1"/>
          <w:numId w:val="10"/>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Tener otro empleo, cargo o comisión en alguna otra institución pública o privada;</w:t>
      </w:r>
    </w:p>
    <w:p w:rsidR="001A5938" w:rsidRPr="00265FC4" w:rsidRDefault="001A5938" w:rsidP="00E224A5">
      <w:pPr>
        <w:pStyle w:val="Prrafodelista"/>
        <w:numPr>
          <w:ilvl w:val="1"/>
          <w:numId w:val="10"/>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Faltar a sus labores sin causa justificada por más de tres días en un periodo de treinta días naturales;</w:t>
      </w:r>
    </w:p>
    <w:p w:rsidR="001A5938" w:rsidRPr="00265FC4" w:rsidRDefault="001A5938" w:rsidP="00E224A5">
      <w:pPr>
        <w:pStyle w:val="Prrafodelista"/>
        <w:numPr>
          <w:ilvl w:val="1"/>
          <w:numId w:val="10"/>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Realizar actos de violencia, amagos, injurias, o malos tratos contra las o los integrantes del Consejo o de la Junta Ejecutiva o contra cualquier otro servidor o servidora pública del Instituto;</w:t>
      </w:r>
    </w:p>
    <w:p w:rsidR="001A5938" w:rsidRPr="00265FC4" w:rsidRDefault="001A5938" w:rsidP="00E224A5">
      <w:pPr>
        <w:pStyle w:val="Prrafodelista"/>
        <w:numPr>
          <w:ilvl w:val="1"/>
          <w:numId w:val="10"/>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Concurrir al trabajo en estado de embriaguez o bajo la influencia de algún narcótico o droga enervante;</w:t>
      </w:r>
    </w:p>
    <w:p w:rsidR="001A5938" w:rsidRPr="00265FC4" w:rsidRDefault="001A5938" w:rsidP="00E224A5">
      <w:pPr>
        <w:pStyle w:val="Prrafodelista"/>
        <w:numPr>
          <w:ilvl w:val="1"/>
          <w:numId w:val="10"/>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Por la comisión de actos que constituyan acoso u hostigamiento sexual o laboral o de violencia contra la mujer en razón de género, o por ser persona deudora alimentaria; </w:t>
      </w:r>
    </w:p>
    <w:p w:rsidR="001A5938" w:rsidRPr="00265FC4" w:rsidRDefault="001A5938" w:rsidP="00E224A5">
      <w:pPr>
        <w:pStyle w:val="Prrafodelista"/>
        <w:numPr>
          <w:ilvl w:val="1"/>
          <w:numId w:val="10"/>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Revelar asuntos secretos o reservados de los que tuviere conocimiento con motivo de su trabajo o desempeño; y</w:t>
      </w:r>
    </w:p>
    <w:p w:rsidR="001A5938" w:rsidRPr="00265FC4" w:rsidRDefault="001A5938" w:rsidP="00E224A5">
      <w:pPr>
        <w:pStyle w:val="Prrafodelista"/>
        <w:numPr>
          <w:ilvl w:val="1"/>
          <w:numId w:val="10"/>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Ser condenado o condenada con pena privativa de libertad como resultado de una sentencia ejecutoria.</w:t>
      </w:r>
    </w:p>
    <w:p w:rsidR="001A173B" w:rsidRPr="00265FC4" w:rsidRDefault="001A173B" w:rsidP="00946E44">
      <w:pPr>
        <w:pStyle w:val="Ttulo2"/>
      </w:pPr>
      <w:r w:rsidRPr="00265FC4">
        <w:t xml:space="preserve">Desarrollo del procedimiento de designación de las </w:t>
      </w:r>
      <w:r w:rsidR="00C5130D" w:rsidRPr="00265FC4">
        <w:t>Vocalías</w:t>
      </w:r>
      <w:r w:rsidRPr="00265FC4">
        <w:t xml:space="preserve"> Distritales</w:t>
      </w:r>
    </w:p>
    <w:p w:rsidR="001A173B" w:rsidRPr="00265FC4" w:rsidRDefault="001A173B" w:rsidP="00E224A5">
      <w:pPr>
        <w:spacing w:before="240" w:after="240" w:line="288" w:lineRule="auto"/>
        <w:jc w:val="both"/>
        <w:rPr>
          <w:rFonts w:ascii="Arial" w:hAnsi="Arial" w:cs="Arial"/>
          <w:sz w:val="23"/>
          <w:szCs w:val="23"/>
        </w:rPr>
      </w:pPr>
      <w:r w:rsidRPr="00265FC4">
        <w:rPr>
          <w:rFonts w:ascii="Arial" w:hAnsi="Arial" w:cs="Arial"/>
          <w:sz w:val="23"/>
          <w:szCs w:val="23"/>
        </w:rPr>
        <w:t>Que, sobre la base de las consideraciones anteriores y de acuerdo con los calendarios establecidos en las Convocatorias aprobadas mediante acuerdos CE/2023/030 y CE/2023/045, el procedimiento de selección y designación de las Consejerías Distritales se desarrolló conforme a los siguientes plazos y de la siguiente forma:</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070"/>
        <w:gridCol w:w="2786"/>
      </w:tblGrid>
      <w:tr w:rsidR="001A173B" w:rsidRPr="00E224A5" w:rsidTr="00006015">
        <w:tc>
          <w:tcPr>
            <w:tcW w:w="2972" w:type="dxa"/>
            <w:shd w:val="clear" w:color="auto" w:fill="993366"/>
          </w:tcPr>
          <w:p w:rsidR="001A173B" w:rsidRPr="00E224A5" w:rsidRDefault="001A173B" w:rsidP="006428A8">
            <w:pPr>
              <w:spacing w:before="60" w:after="60" w:line="276" w:lineRule="auto"/>
              <w:jc w:val="both"/>
              <w:rPr>
                <w:rFonts w:ascii="Arial" w:hAnsi="Arial" w:cs="Arial"/>
                <w:b/>
                <w:color w:val="FFFFFF" w:themeColor="background1"/>
                <w:sz w:val="16"/>
                <w:szCs w:val="23"/>
              </w:rPr>
            </w:pPr>
            <w:r w:rsidRPr="00E224A5">
              <w:rPr>
                <w:rFonts w:ascii="Arial" w:hAnsi="Arial" w:cs="Arial"/>
                <w:b/>
                <w:color w:val="FFFFFF" w:themeColor="background1"/>
                <w:sz w:val="16"/>
                <w:szCs w:val="23"/>
              </w:rPr>
              <w:t>Etapa</w:t>
            </w:r>
          </w:p>
        </w:tc>
        <w:tc>
          <w:tcPr>
            <w:tcW w:w="3070" w:type="dxa"/>
            <w:shd w:val="clear" w:color="auto" w:fill="993366"/>
          </w:tcPr>
          <w:p w:rsidR="001A173B" w:rsidRPr="00E224A5" w:rsidRDefault="001A173B" w:rsidP="006428A8">
            <w:pPr>
              <w:spacing w:before="60" w:after="60" w:line="276" w:lineRule="auto"/>
              <w:jc w:val="both"/>
              <w:rPr>
                <w:rFonts w:ascii="Arial" w:hAnsi="Arial" w:cs="Arial"/>
                <w:b/>
                <w:color w:val="FFFFFF" w:themeColor="background1"/>
                <w:sz w:val="16"/>
                <w:szCs w:val="23"/>
              </w:rPr>
            </w:pPr>
            <w:r w:rsidRPr="00E224A5">
              <w:rPr>
                <w:rFonts w:ascii="Arial" w:hAnsi="Arial" w:cs="Arial"/>
                <w:b/>
                <w:color w:val="FFFFFF" w:themeColor="background1"/>
                <w:sz w:val="16"/>
                <w:szCs w:val="23"/>
              </w:rPr>
              <w:t>Primera Convocatoria</w:t>
            </w:r>
          </w:p>
        </w:tc>
        <w:tc>
          <w:tcPr>
            <w:tcW w:w="2786" w:type="dxa"/>
            <w:shd w:val="clear" w:color="auto" w:fill="993366"/>
          </w:tcPr>
          <w:p w:rsidR="001A173B" w:rsidRPr="00E224A5" w:rsidRDefault="001A173B" w:rsidP="006428A8">
            <w:pPr>
              <w:spacing w:before="60" w:after="60" w:line="276" w:lineRule="auto"/>
              <w:jc w:val="both"/>
              <w:rPr>
                <w:rFonts w:ascii="Arial" w:hAnsi="Arial" w:cs="Arial"/>
                <w:b/>
                <w:color w:val="FFFFFF" w:themeColor="background1"/>
                <w:sz w:val="16"/>
                <w:szCs w:val="23"/>
              </w:rPr>
            </w:pPr>
            <w:r w:rsidRPr="00E224A5">
              <w:rPr>
                <w:rFonts w:ascii="Arial" w:hAnsi="Arial" w:cs="Arial"/>
                <w:b/>
                <w:color w:val="FFFFFF" w:themeColor="background1"/>
                <w:sz w:val="16"/>
                <w:szCs w:val="23"/>
              </w:rPr>
              <w:t>Segunda Convocatoria</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Difusión de la convocatoria</w:t>
            </w:r>
          </w:p>
        </w:tc>
        <w:tc>
          <w:tcPr>
            <w:tcW w:w="3070" w:type="dxa"/>
          </w:tcPr>
          <w:p w:rsidR="001A173B" w:rsidRPr="00632080" w:rsidRDefault="001A173B" w:rsidP="006428A8">
            <w:pPr>
              <w:spacing w:before="60" w:after="60" w:line="276" w:lineRule="auto"/>
              <w:jc w:val="right"/>
              <w:rPr>
                <w:rFonts w:ascii="Arial" w:hAnsi="Arial" w:cs="Arial"/>
                <w:spacing w:val="-14"/>
                <w:sz w:val="20"/>
                <w:szCs w:val="23"/>
              </w:rPr>
            </w:pPr>
            <w:r w:rsidRPr="00632080">
              <w:rPr>
                <w:rFonts w:ascii="Arial" w:hAnsi="Arial" w:cs="Arial"/>
                <w:spacing w:val="-14"/>
                <w:sz w:val="20"/>
                <w:szCs w:val="23"/>
              </w:rPr>
              <w:t xml:space="preserve">06 de octubre al 10 de noviembre </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15 al 24 de noviembre</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Registro de aspirantes</w:t>
            </w:r>
          </w:p>
        </w:tc>
        <w:tc>
          <w:tcPr>
            <w:tcW w:w="3070" w:type="dxa"/>
          </w:tcPr>
          <w:p w:rsidR="001A173B" w:rsidRPr="00632080" w:rsidRDefault="001A173B" w:rsidP="006428A8">
            <w:pPr>
              <w:spacing w:before="60" w:after="60" w:line="276" w:lineRule="auto"/>
              <w:jc w:val="right"/>
              <w:rPr>
                <w:rFonts w:ascii="Arial" w:hAnsi="Arial" w:cs="Arial"/>
                <w:spacing w:val="-14"/>
                <w:sz w:val="20"/>
                <w:szCs w:val="23"/>
              </w:rPr>
            </w:pPr>
            <w:r w:rsidRPr="00632080">
              <w:rPr>
                <w:rFonts w:ascii="Arial" w:hAnsi="Arial" w:cs="Arial"/>
                <w:spacing w:val="-14"/>
                <w:sz w:val="20"/>
                <w:szCs w:val="23"/>
              </w:rPr>
              <w:t>06 de octubre al 10 de noviembre</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15 al 24 de noviembre</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Examen de conocimientos</w:t>
            </w:r>
          </w:p>
        </w:tc>
        <w:tc>
          <w:tcPr>
            <w:tcW w:w="3070"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 xml:space="preserve">11 al 12 de noviembre </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26 de noviembre</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Entrega y cotejo documental</w:t>
            </w:r>
          </w:p>
        </w:tc>
        <w:tc>
          <w:tcPr>
            <w:tcW w:w="3070"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14 al 16 de noviembre</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26 de noviembre</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 xml:space="preserve">Observaciones </w:t>
            </w:r>
          </w:p>
        </w:tc>
        <w:tc>
          <w:tcPr>
            <w:tcW w:w="3070"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17 al 20 de noviembre</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27 de noviembre</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Valoración curricular</w:t>
            </w:r>
          </w:p>
        </w:tc>
        <w:tc>
          <w:tcPr>
            <w:tcW w:w="3070"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17 al 20 de noviembre</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27 de noviembre</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Entrevistas</w:t>
            </w:r>
          </w:p>
        </w:tc>
        <w:tc>
          <w:tcPr>
            <w:tcW w:w="3070"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22 al 30 de noviembre</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28 al 30 de noviembre</w:t>
            </w:r>
          </w:p>
        </w:tc>
      </w:tr>
      <w:tr w:rsidR="001A173B" w:rsidRPr="00E224A5" w:rsidTr="00006015">
        <w:tc>
          <w:tcPr>
            <w:tcW w:w="2972" w:type="dxa"/>
          </w:tcPr>
          <w:p w:rsidR="001A173B" w:rsidRPr="00632080" w:rsidRDefault="001A173B" w:rsidP="006428A8">
            <w:pPr>
              <w:spacing w:before="60" w:after="60" w:line="276" w:lineRule="auto"/>
              <w:jc w:val="both"/>
              <w:rPr>
                <w:rFonts w:ascii="Arial" w:hAnsi="Arial" w:cs="Arial"/>
                <w:sz w:val="20"/>
                <w:szCs w:val="23"/>
              </w:rPr>
            </w:pPr>
            <w:r w:rsidRPr="00632080">
              <w:rPr>
                <w:rFonts w:ascii="Arial" w:hAnsi="Arial" w:cs="Arial"/>
                <w:sz w:val="20"/>
                <w:szCs w:val="23"/>
              </w:rPr>
              <w:t>Integración de propuestas</w:t>
            </w:r>
          </w:p>
        </w:tc>
        <w:tc>
          <w:tcPr>
            <w:tcW w:w="3070"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3  al 9 de diciembre</w:t>
            </w:r>
          </w:p>
        </w:tc>
        <w:tc>
          <w:tcPr>
            <w:tcW w:w="2786" w:type="dxa"/>
          </w:tcPr>
          <w:p w:rsidR="001A173B" w:rsidRPr="00632080" w:rsidRDefault="001A173B" w:rsidP="006428A8">
            <w:pPr>
              <w:spacing w:before="60" w:after="60" w:line="276" w:lineRule="auto"/>
              <w:jc w:val="right"/>
              <w:rPr>
                <w:rFonts w:ascii="Arial" w:hAnsi="Arial" w:cs="Arial"/>
                <w:sz w:val="20"/>
                <w:szCs w:val="23"/>
              </w:rPr>
            </w:pPr>
            <w:r w:rsidRPr="00632080">
              <w:rPr>
                <w:rFonts w:ascii="Arial" w:hAnsi="Arial" w:cs="Arial"/>
                <w:sz w:val="20"/>
                <w:szCs w:val="23"/>
              </w:rPr>
              <w:t>3  al 9 de diciembre</w:t>
            </w:r>
          </w:p>
        </w:tc>
      </w:tr>
    </w:tbl>
    <w:p w:rsidR="001A173B" w:rsidRPr="00E224A5" w:rsidRDefault="001A173B" w:rsidP="00E224A5">
      <w:pPr>
        <w:spacing w:before="240" w:after="240" w:line="288" w:lineRule="auto"/>
        <w:jc w:val="both"/>
        <w:rPr>
          <w:rFonts w:ascii="Arial" w:hAnsi="Arial" w:cs="Arial"/>
          <w:sz w:val="23"/>
          <w:szCs w:val="23"/>
        </w:rPr>
      </w:pPr>
      <w:r w:rsidRPr="00E224A5">
        <w:rPr>
          <w:rFonts w:ascii="Arial" w:hAnsi="Arial" w:cs="Arial"/>
          <w:sz w:val="23"/>
          <w:szCs w:val="23"/>
        </w:rPr>
        <w:t>En cumplimiento a lo anterior, la Dirección de Organización Electoral y Educación Cívica, conforme a los plazos establecidos, difundió las Convocatorias a través del portal de internet del Instituto, las redes sociales, medios de comunicación, indicando con precisión los requisitos que debían cumplir las personas aspirantes y la documentación necesaria para su acreditación.</w:t>
      </w:r>
    </w:p>
    <w:p w:rsidR="001A173B" w:rsidRPr="00E224A5" w:rsidRDefault="001A173B" w:rsidP="00E224A5">
      <w:pPr>
        <w:spacing w:before="240" w:after="240" w:line="288" w:lineRule="auto"/>
        <w:jc w:val="both"/>
        <w:rPr>
          <w:rFonts w:ascii="Arial" w:hAnsi="Arial" w:cs="Arial"/>
          <w:sz w:val="23"/>
          <w:szCs w:val="23"/>
        </w:rPr>
      </w:pPr>
      <w:r w:rsidRPr="00E224A5">
        <w:rPr>
          <w:rFonts w:ascii="Arial" w:hAnsi="Arial" w:cs="Arial"/>
          <w:sz w:val="23"/>
          <w:szCs w:val="23"/>
        </w:rPr>
        <w:t xml:space="preserve">En esa tesitura, para ambas Convocatorias se registraron un total de </w:t>
      </w:r>
      <w:r w:rsidRPr="00E224A5">
        <w:rPr>
          <w:rFonts w:ascii="Arial" w:hAnsi="Arial" w:cs="Arial"/>
          <w:b/>
          <w:sz w:val="23"/>
          <w:szCs w:val="23"/>
        </w:rPr>
        <w:t xml:space="preserve">1030 </w:t>
      </w:r>
      <w:r w:rsidRPr="00E224A5">
        <w:rPr>
          <w:rFonts w:ascii="Arial" w:hAnsi="Arial" w:cs="Arial"/>
          <w:sz w:val="23"/>
          <w:szCs w:val="23"/>
        </w:rPr>
        <w:t>personas que se postularon para los cargos de Consejerías y Vocalías Distritales de acuerdo con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946"/>
        <w:gridCol w:w="1470"/>
        <w:gridCol w:w="1471"/>
        <w:gridCol w:w="1470"/>
        <w:gridCol w:w="1471"/>
      </w:tblGrid>
      <w:tr w:rsidR="001A173B" w:rsidRPr="00E224A5" w:rsidTr="00006015">
        <w:tc>
          <w:tcPr>
            <w:tcW w:w="2946" w:type="dxa"/>
            <w:shd w:val="clear" w:color="auto" w:fill="993366"/>
          </w:tcPr>
          <w:p w:rsidR="001A173B" w:rsidRPr="00E224A5" w:rsidRDefault="001A173B" w:rsidP="00316615">
            <w:pPr>
              <w:spacing w:before="40" w:after="40" w:line="288" w:lineRule="auto"/>
              <w:jc w:val="center"/>
              <w:rPr>
                <w:rFonts w:ascii="Arial" w:hAnsi="Arial" w:cs="Arial"/>
                <w:b/>
                <w:color w:val="FFFFFF" w:themeColor="background1"/>
                <w:sz w:val="16"/>
                <w:szCs w:val="23"/>
              </w:rPr>
            </w:pPr>
            <w:r w:rsidRPr="00E224A5">
              <w:rPr>
                <w:rFonts w:ascii="Arial" w:hAnsi="Arial" w:cs="Arial"/>
                <w:b/>
                <w:color w:val="FFFFFF" w:themeColor="background1"/>
                <w:sz w:val="16"/>
                <w:szCs w:val="23"/>
              </w:rPr>
              <w:t>Cargo</w:t>
            </w:r>
          </w:p>
        </w:tc>
        <w:tc>
          <w:tcPr>
            <w:tcW w:w="1470" w:type="dxa"/>
            <w:shd w:val="clear" w:color="auto" w:fill="993366"/>
          </w:tcPr>
          <w:p w:rsidR="001A173B" w:rsidRPr="00E224A5" w:rsidRDefault="001A173B" w:rsidP="00316615">
            <w:pPr>
              <w:spacing w:before="40" w:after="40" w:line="288" w:lineRule="auto"/>
              <w:jc w:val="center"/>
              <w:rPr>
                <w:rFonts w:ascii="Arial" w:hAnsi="Arial" w:cs="Arial"/>
                <w:b/>
                <w:color w:val="FFFFFF" w:themeColor="background1"/>
                <w:sz w:val="16"/>
                <w:szCs w:val="23"/>
              </w:rPr>
            </w:pPr>
            <w:r w:rsidRPr="00E224A5">
              <w:rPr>
                <w:rFonts w:ascii="Arial" w:hAnsi="Arial" w:cs="Arial"/>
                <w:b/>
                <w:color w:val="FFFFFF" w:themeColor="background1"/>
                <w:sz w:val="16"/>
                <w:szCs w:val="23"/>
              </w:rPr>
              <w:t>Mujeres</w:t>
            </w:r>
          </w:p>
        </w:tc>
        <w:tc>
          <w:tcPr>
            <w:tcW w:w="1471" w:type="dxa"/>
            <w:shd w:val="clear" w:color="auto" w:fill="993366"/>
          </w:tcPr>
          <w:p w:rsidR="001A173B" w:rsidRPr="00E224A5" w:rsidRDefault="001A173B" w:rsidP="00316615">
            <w:pPr>
              <w:spacing w:before="40" w:after="40" w:line="288" w:lineRule="auto"/>
              <w:jc w:val="center"/>
              <w:rPr>
                <w:rFonts w:ascii="Arial" w:hAnsi="Arial" w:cs="Arial"/>
                <w:b/>
                <w:color w:val="FFFFFF" w:themeColor="background1"/>
                <w:sz w:val="16"/>
                <w:szCs w:val="23"/>
              </w:rPr>
            </w:pPr>
            <w:r w:rsidRPr="00E224A5">
              <w:rPr>
                <w:rFonts w:ascii="Arial" w:hAnsi="Arial" w:cs="Arial"/>
                <w:b/>
                <w:color w:val="FFFFFF" w:themeColor="background1"/>
                <w:sz w:val="16"/>
                <w:szCs w:val="23"/>
              </w:rPr>
              <w:t>Hombres</w:t>
            </w:r>
          </w:p>
        </w:tc>
        <w:tc>
          <w:tcPr>
            <w:tcW w:w="1470" w:type="dxa"/>
            <w:shd w:val="clear" w:color="auto" w:fill="993366"/>
          </w:tcPr>
          <w:p w:rsidR="001A173B" w:rsidRPr="00E224A5" w:rsidRDefault="001A173B" w:rsidP="00316615">
            <w:pPr>
              <w:spacing w:before="40" w:after="40" w:line="288" w:lineRule="auto"/>
              <w:jc w:val="center"/>
              <w:rPr>
                <w:rFonts w:ascii="Arial" w:hAnsi="Arial" w:cs="Arial"/>
                <w:b/>
                <w:color w:val="FFFFFF" w:themeColor="background1"/>
                <w:sz w:val="16"/>
                <w:szCs w:val="23"/>
              </w:rPr>
            </w:pPr>
            <w:r w:rsidRPr="00E224A5">
              <w:rPr>
                <w:rFonts w:ascii="Arial" w:hAnsi="Arial" w:cs="Arial"/>
                <w:b/>
                <w:color w:val="FFFFFF" w:themeColor="background1"/>
                <w:sz w:val="16"/>
                <w:szCs w:val="23"/>
              </w:rPr>
              <w:t>No binaria</w:t>
            </w:r>
          </w:p>
        </w:tc>
        <w:tc>
          <w:tcPr>
            <w:tcW w:w="1471" w:type="dxa"/>
            <w:shd w:val="clear" w:color="auto" w:fill="993366"/>
          </w:tcPr>
          <w:p w:rsidR="001A173B" w:rsidRPr="00E224A5" w:rsidRDefault="001A173B" w:rsidP="00316615">
            <w:pPr>
              <w:spacing w:before="40" w:after="40" w:line="288" w:lineRule="auto"/>
              <w:jc w:val="center"/>
              <w:rPr>
                <w:rFonts w:ascii="Arial" w:hAnsi="Arial" w:cs="Arial"/>
                <w:b/>
                <w:color w:val="FFFFFF" w:themeColor="background1"/>
                <w:sz w:val="16"/>
                <w:szCs w:val="23"/>
              </w:rPr>
            </w:pPr>
            <w:r w:rsidRPr="00E224A5">
              <w:rPr>
                <w:rFonts w:ascii="Arial" w:hAnsi="Arial" w:cs="Arial"/>
                <w:b/>
                <w:color w:val="FFFFFF" w:themeColor="background1"/>
                <w:sz w:val="16"/>
                <w:szCs w:val="23"/>
              </w:rPr>
              <w:t>Total</w:t>
            </w:r>
          </w:p>
        </w:tc>
      </w:tr>
      <w:tr w:rsidR="001A173B" w:rsidRPr="00E224A5" w:rsidTr="00006015">
        <w:tc>
          <w:tcPr>
            <w:tcW w:w="2946" w:type="dxa"/>
          </w:tcPr>
          <w:p w:rsidR="001A173B" w:rsidRPr="00E224A5" w:rsidRDefault="001A173B" w:rsidP="00316615">
            <w:pPr>
              <w:spacing w:before="40" w:after="40" w:line="288" w:lineRule="auto"/>
              <w:jc w:val="both"/>
              <w:rPr>
                <w:rFonts w:ascii="Arial" w:hAnsi="Arial" w:cs="Arial"/>
                <w:b/>
                <w:sz w:val="20"/>
                <w:szCs w:val="23"/>
              </w:rPr>
            </w:pPr>
            <w:r w:rsidRPr="00E224A5">
              <w:rPr>
                <w:rFonts w:ascii="Arial" w:hAnsi="Arial" w:cs="Arial"/>
                <w:b/>
                <w:sz w:val="20"/>
                <w:szCs w:val="23"/>
              </w:rPr>
              <w:t>Consejerías Distritales</w:t>
            </w:r>
          </w:p>
        </w:tc>
        <w:tc>
          <w:tcPr>
            <w:tcW w:w="1470" w:type="dxa"/>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312</w:t>
            </w:r>
          </w:p>
        </w:tc>
        <w:tc>
          <w:tcPr>
            <w:tcW w:w="1471" w:type="dxa"/>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278</w:t>
            </w:r>
          </w:p>
        </w:tc>
        <w:tc>
          <w:tcPr>
            <w:tcW w:w="1470" w:type="dxa"/>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1</w:t>
            </w:r>
          </w:p>
        </w:tc>
        <w:tc>
          <w:tcPr>
            <w:tcW w:w="1471" w:type="dxa"/>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591</w:t>
            </w:r>
          </w:p>
        </w:tc>
      </w:tr>
      <w:tr w:rsidR="001A173B" w:rsidRPr="00E224A5" w:rsidTr="00006015">
        <w:tc>
          <w:tcPr>
            <w:tcW w:w="2946" w:type="dxa"/>
            <w:tcBorders>
              <w:bottom w:val="single" w:sz="4" w:space="0" w:color="BFBFBF" w:themeColor="background1" w:themeShade="BF"/>
            </w:tcBorders>
          </w:tcPr>
          <w:p w:rsidR="001A173B" w:rsidRPr="00E224A5" w:rsidRDefault="001A173B" w:rsidP="00316615">
            <w:pPr>
              <w:spacing w:before="40" w:after="40" w:line="288" w:lineRule="auto"/>
              <w:jc w:val="both"/>
              <w:rPr>
                <w:rFonts w:ascii="Arial" w:hAnsi="Arial" w:cs="Arial"/>
                <w:b/>
                <w:sz w:val="20"/>
                <w:szCs w:val="23"/>
              </w:rPr>
            </w:pPr>
            <w:r w:rsidRPr="00E224A5">
              <w:rPr>
                <w:rFonts w:ascii="Arial" w:hAnsi="Arial" w:cs="Arial"/>
                <w:b/>
                <w:sz w:val="20"/>
                <w:szCs w:val="23"/>
              </w:rPr>
              <w:t>Vocalías Distritales</w:t>
            </w:r>
          </w:p>
        </w:tc>
        <w:tc>
          <w:tcPr>
            <w:tcW w:w="1470" w:type="dxa"/>
            <w:tcBorders>
              <w:bottom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284</w:t>
            </w:r>
          </w:p>
        </w:tc>
        <w:tc>
          <w:tcPr>
            <w:tcW w:w="1471" w:type="dxa"/>
            <w:tcBorders>
              <w:bottom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296</w:t>
            </w:r>
          </w:p>
        </w:tc>
        <w:tc>
          <w:tcPr>
            <w:tcW w:w="1470" w:type="dxa"/>
            <w:tcBorders>
              <w:bottom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3</w:t>
            </w:r>
          </w:p>
        </w:tc>
        <w:tc>
          <w:tcPr>
            <w:tcW w:w="1471" w:type="dxa"/>
            <w:tcBorders>
              <w:bottom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583</w:t>
            </w:r>
          </w:p>
        </w:tc>
      </w:tr>
      <w:tr w:rsidR="001A173B" w:rsidRPr="00E224A5" w:rsidTr="00006015">
        <w:tc>
          <w:tcPr>
            <w:tcW w:w="294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E224A5" w:rsidRDefault="001A173B" w:rsidP="00316615">
            <w:pPr>
              <w:spacing w:before="40" w:after="40" w:line="288" w:lineRule="auto"/>
              <w:jc w:val="right"/>
              <w:rPr>
                <w:rFonts w:ascii="Arial" w:hAnsi="Arial" w:cs="Arial"/>
                <w:b/>
                <w:sz w:val="20"/>
                <w:szCs w:val="23"/>
              </w:rPr>
            </w:pPr>
            <w:r w:rsidRPr="00E224A5">
              <w:rPr>
                <w:rFonts w:ascii="Arial" w:hAnsi="Arial" w:cs="Arial"/>
                <w:b/>
                <w:sz w:val="20"/>
                <w:szCs w:val="23"/>
              </w:rPr>
              <w:t>Totales</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596</w:t>
            </w:r>
          </w:p>
        </w:tc>
        <w:tc>
          <w:tcPr>
            <w:tcW w:w="1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574</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4</w:t>
            </w:r>
          </w:p>
        </w:tc>
        <w:tc>
          <w:tcPr>
            <w:tcW w:w="147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173B" w:rsidRPr="00E224A5" w:rsidRDefault="001A173B" w:rsidP="00316615">
            <w:pPr>
              <w:spacing w:before="40" w:after="40" w:line="288" w:lineRule="auto"/>
              <w:jc w:val="center"/>
              <w:rPr>
                <w:rFonts w:ascii="Arial" w:hAnsi="Arial" w:cs="Arial"/>
                <w:b/>
                <w:sz w:val="20"/>
                <w:szCs w:val="23"/>
              </w:rPr>
            </w:pPr>
            <w:r w:rsidRPr="00E224A5">
              <w:rPr>
                <w:rFonts w:ascii="Arial" w:hAnsi="Arial" w:cs="Arial"/>
                <w:b/>
                <w:sz w:val="20"/>
                <w:szCs w:val="23"/>
              </w:rPr>
              <w:t>1174*</w:t>
            </w:r>
          </w:p>
        </w:tc>
      </w:tr>
      <w:tr w:rsidR="001A173B" w:rsidRPr="00E224A5" w:rsidTr="00006015">
        <w:tc>
          <w:tcPr>
            <w:tcW w:w="8828" w:type="dxa"/>
            <w:gridSpan w:val="5"/>
            <w:tcBorders>
              <w:top w:val="single" w:sz="4" w:space="0" w:color="BFBFBF" w:themeColor="background1" w:themeShade="BF"/>
              <w:left w:val="nil"/>
              <w:bottom w:val="nil"/>
              <w:right w:val="nil"/>
            </w:tcBorders>
          </w:tcPr>
          <w:p w:rsidR="001A173B" w:rsidRPr="00E224A5" w:rsidRDefault="001A173B" w:rsidP="00316615">
            <w:pPr>
              <w:spacing w:after="240" w:line="288" w:lineRule="auto"/>
              <w:jc w:val="both"/>
              <w:rPr>
                <w:rFonts w:ascii="Arial" w:hAnsi="Arial" w:cs="Arial"/>
                <w:b/>
                <w:sz w:val="23"/>
                <w:szCs w:val="23"/>
              </w:rPr>
            </w:pPr>
            <w:r w:rsidRPr="00E224A5">
              <w:rPr>
                <w:rFonts w:ascii="Arial" w:hAnsi="Arial" w:cs="Arial"/>
                <w:b/>
                <w:sz w:val="16"/>
                <w:szCs w:val="23"/>
              </w:rPr>
              <w:t>*144 personas se postularon para ambos cargos.</w:t>
            </w:r>
          </w:p>
        </w:tc>
      </w:tr>
    </w:tbl>
    <w:p w:rsidR="001A173B" w:rsidRPr="00265FC4" w:rsidRDefault="001A173B" w:rsidP="00E224A5">
      <w:pPr>
        <w:spacing w:before="240" w:after="240" w:line="288" w:lineRule="auto"/>
        <w:jc w:val="both"/>
        <w:rPr>
          <w:rFonts w:ascii="Arial" w:hAnsi="Arial" w:cs="Arial"/>
          <w:sz w:val="23"/>
          <w:szCs w:val="23"/>
        </w:rPr>
      </w:pPr>
      <w:r w:rsidRPr="00E224A5">
        <w:rPr>
          <w:rFonts w:ascii="Arial" w:hAnsi="Arial" w:cs="Arial"/>
          <w:sz w:val="23"/>
          <w:szCs w:val="23"/>
        </w:rPr>
        <w:t xml:space="preserve">De </w:t>
      </w:r>
      <w:r w:rsidRPr="00265FC4">
        <w:rPr>
          <w:rFonts w:ascii="Arial" w:hAnsi="Arial" w:cs="Arial"/>
          <w:sz w:val="23"/>
          <w:szCs w:val="23"/>
        </w:rPr>
        <w:t>las mil 30 personas que se postularon, acudieron a la evaluación un total de 667. En ese tenor, conforme al convenio de colaboración suscrito con este Instituto, la Universidad Juárez Autónoma de Tabasco (UJAT) evaluó a las personas aspirantes, quienes tuvieron la oportunidad de conocer su resultado de forma inmediata a la conclusión de la aplicación. Además, con la finalidad de cumplir con el principio de máxima publicidad y aplicando la protección de datos personales de los participantes, se publicó en el portal de internet y en los estrados del Instituto, la totalidad de los resultados obtenidos en esta etapa del procedimiento.</w:t>
      </w:r>
    </w:p>
    <w:p w:rsidR="001A173B" w:rsidRPr="00265FC4" w:rsidRDefault="001A173B" w:rsidP="00E224A5">
      <w:pPr>
        <w:spacing w:before="240" w:after="240" w:line="288" w:lineRule="auto"/>
        <w:jc w:val="both"/>
        <w:rPr>
          <w:rFonts w:ascii="Arial" w:hAnsi="Arial" w:cs="Arial"/>
          <w:sz w:val="23"/>
          <w:szCs w:val="23"/>
        </w:rPr>
      </w:pPr>
      <w:r w:rsidRPr="00265FC4">
        <w:rPr>
          <w:rFonts w:ascii="Arial" w:hAnsi="Arial" w:cs="Arial"/>
          <w:sz w:val="23"/>
          <w:szCs w:val="23"/>
        </w:rPr>
        <w:t>Con los resultados del examen de conocimientos proporcionados por la UJAT se constató que, de los 667 sustentantes, aprobaron un total de 429, de los cuales 142 se postularon a las Vocalías Distritales, 201 a las Consejerías Distritales y 86 a ambos cargos.</w:t>
      </w:r>
    </w:p>
    <w:p w:rsidR="001A173B" w:rsidRPr="00265FC4" w:rsidRDefault="001A173B" w:rsidP="00E224A5">
      <w:pPr>
        <w:spacing w:before="240" w:after="240" w:line="288" w:lineRule="auto"/>
        <w:jc w:val="both"/>
        <w:rPr>
          <w:rFonts w:ascii="Arial" w:hAnsi="Arial" w:cs="Arial"/>
          <w:sz w:val="23"/>
          <w:szCs w:val="23"/>
        </w:rPr>
      </w:pPr>
      <w:r w:rsidRPr="00265FC4">
        <w:rPr>
          <w:rFonts w:ascii="Arial" w:hAnsi="Arial" w:cs="Arial"/>
          <w:sz w:val="23"/>
          <w:szCs w:val="23"/>
        </w:rPr>
        <w:t>En los períodos establecidos, se llevó a cabo el cotejo documental de 389 personas que solicitaron su registro de forma electrónica; mientras que aquellas que se registraron de forma presencial en las oficinas del Instituto, el cotejo se realizó de forma inmediata.</w:t>
      </w:r>
    </w:p>
    <w:p w:rsidR="001A173B" w:rsidRPr="00265FC4" w:rsidRDefault="001A173B" w:rsidP="00E224A5">
      <w:pPr>
        <w:spacing w:before="240" w:after="240" w:line="288" w:lineRule="auto"/>
        <w:jc w:val="both"/>
        <w:rPr>
          <w:rFonts w:ascii="Arial" w:hAnsi="Arial" w:cs="Arial"/>
          <w:sz w:val="23"/>
          <w:szCs w:val="23"/>
        </w:rPr>
      </w:pPr>
      <w:r w:rsidRPr="00265FC4">
        <w:rPr>
          <w:rFonts w:ascii="Arial" w:hAnsi="Arial" w:cs="Arial"/>
          <w:sz w:val="23"/>
          <w:szCs w:val="23"/>
        </w:rPr>
        <w:t>Del mismo modo, los integrantes del Consejo Estatal y de la Junta Ejecutiva, respectivamente, dispusieron de los expedientes en medio magnético con el propósito de verificar el cumplimiento de los requisitos legales y la valoración curricular, etapa del concurso que tuvo un valor ponderado del 20% de la calificación final.</w:t>
      </w:r>
    </w:p>
    <w:p w:rsidR="001A173B" w:rsidRPr="00265FC4" w:rsidRDefault="001A173B" w:rsidP="00E224A5">
      <w:pPr>
        <w:spacing w:before="240" w:after="240" w:line="288" w:lineRule="auto"/>
        <w:jc w:val="both"/>
        <w:rPr>
          <w:rFonts w:ascii="Arial" w:hAnsi="Arial" w:cs="Arial"/>
          <w:sz w:val="23"/>
          <w:szCs w:val="23"/>
        </w:rPr>
      </w:pPr>
      <w:r w:rsidRPr="00265FC4">
        <w:rPr>
          <w:rFonts w:ascii="Arial" w:hAnsi="Arial" w:cs="Arial"/>
          <w:sz w:val="23"/>
          <w:szCs w:val="23"/>
        </w:rPr>
        <w:t>Durante el período del 22 al 30 de noviembre, las Consejeras y Consejeros Electorales entrevistaron a 307 personas aspirantes; mientras que la Junta Ejecutiva realizó 163 entrevistas; en ambos casos, los resultados se remitieron a la Dirección de Organización Electoral y Educación Cívica.</w:t>
      </w:r>
    </w:p>
    <w:p w:rsidR="001A173B" w:rsidRPr="00265FC4" w:rsidRDefault="00A06159"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Finalmente, el 5 de diciembre de la presente anualidad, la Dirección de Organización Electoral y Educación Cívica, mediante oficio DOEEC/1148/2023, remitió a la Presidencia del Consejo los resultados del examen de conocimientos, la entrevista, el análisis de perfiles y el valor curricular determinados por las y los integrantes de la Junta Ejecutiva para que, con base en esta información se integrará la lista de propuestas de personas candidatas idóneas a los cargos y adscripciones relacionadas con las </w:t>
      </w:r>
      <w:r w:rsidR="0034437E" w:rsidRPr="00265FC4">
        <w:rPr>
          <w:rFonts w:ascii="Arial" w:hAnsi="Arial" w:cs="Arial"/>
          <w:sz w:val="23"/>
          <w:szCs w:val="23"/>
        </w:rPr>
        <w:t xml:space="preserve">Vocalías </w:t>
      </w:r>
      <w:r w:rsidRPr="00265FC4">
        <w:rPr>
          <w:rFonts w:ascii="Arial" w:hAnsi="Arial" w:cs="Arial"/>
          <w:sz w:val="23"/>
          <w:szCs w:val="23"/>
        </w:rPr>
        <w:t>Distritales.</w:t>
      </w:r>
    </w:p>
    <w:p w:rsidR="006A759F" w:rsidRPr="00265FC4" w:rsidRDefault="006A759F" w:rsidP="00946E44">
      <w:pPr>
        <w:pStyle w:val="Ttulo2"/>
      </w:pPr>
      <w:r w:rsidRPr="00265FC4">
        <w:t xml:space="preserve">Verificación de los requisitos </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Que, en reunión de trabajo celebrada los días 6 y 7 de diciembre del año en curso, las y los </w:t>
      </w:r>
      <w:r w:rsidR="003A68F5" w:rsidRPr="00265FC4">
        <w:rPr>
          <w:rFonts w:ascii="Arial" w:hAnsi="Arial" w:cs="Arial"/>
          <w:sz w:val="23"/>
          <w:szCs w:val="23"/>
        </w:rPr>
        <w:t xml:space="preserve">integrantes de la Junta Ejecutiva </w:t>
      </w:r>
      <w:r w:rsidRPr="00265FC4">
        <w:rPr>
          <w:rFonts w:ascii="Arial" w:hAnsi="Arial" w:cs="Arial"/>
          <w:sz w:val="23"/>
          <w:szCs w:val="23"/>
        </w:rPr>
        <w:t xml:space="preserve">revisaron la propuesta presentada por la Presidencia conteniendo los nombres de las personas que cumplieron los requisitos establecidos en las disposiciones legales de acuerdo con las etapas previstas en las convocatorias correspondientes. </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En ese tenor, concluido el proceso de selección al que se sometieron las personas aspirantes a ocupar </w:t>
      </w:r>
      <w:r w:rsidR="003A68F5" w:rsidRPr="00265FC4">
        <w:rPr>
          <w:rFonts w:ascii="Arial" w:hAnsi="Arial" w:cs="Arial"/>
          <w:sz w:val="23"/>
          <w:szCs w:val="23"/>
        </w:rPr>
        <w:t>las Vocalías</w:t>
      </w:r>
      <w:r w:rsidRPr="00265FC4">
        <w:rPr>
          <w:rFonts w:ascii="Arial" w:hAnsi="Arial" w:cs="Arial"/>
          <w:sz w:val="23"/>
          <w:szCs w:val="23"/>
        </w:rPr>
        <w:t xml:space="preserve">, se desprende que, como resultado de las evaluaciones cuentan con características, capacidades y atributos particulares que generan en este órgano electoral, la convicción que resultan ser aptas para ser designadas como </w:t>
      </w:r>
      <w:r w:rsidR="00EB7E6C" w:rsidRPr="00265FC4">
        <w:rPr>
          <w:rFonts w:ascii="Arial" w:hAnsi="Arial" w:cs="Arial"/>
          <w:sz w:val="23"/>
          <w:szCs w:val="23"/>
        </w:rPr>
        <w:t xml:space="preserve">Vocales </w:t>
      </w:r>
      <w:r w:rsidRPr="00265FC4">
        <w:rPr>
          <w:rFonts w:ascii="Arial" w:hAnsi="Arial" w:cs="Arial"/>
          <w:sz w:val="23"/>
          <w:szCs w:val="23"/>
        </w:rPr>
        <w:t>Distritales al acreditar que:</w:t>
      </w:r>
    </w:p>
    <w:p w:rsidR="00347667" w:rsidRPr="00265FC4" w:rsidRDefault="00347667" w:rsidP="00342340">
      <w:pPr>
        <w:pStyle w:val="Prrafodelista"/>
        <w:numPr>
          <w:ilvl w:val="1"/>
          <w:numId w:val="9"/>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Tienen conocimientos en materia electoral, lo que se demostró con el resultado que obtuvieron en el examen de conocimientos en materia electoral aplicado por este Instituto, a través de la Universidad Juárez Autónoma de Tabasco.</w:t>
      </w:r>
    </w:p>
    <w:p w:rsidR="00347667" w:rsidRPr="00265FC4" w:rsidRDefault="00347667" w:rsidP="00342340">
      <w:pPr>
        <w:pStyle w:val="Prrafodelista"/>
        <w:numPr>
          <w:ilvl w:val="1"/>
          <w:numId w:val="9"/>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Cuentan con habilidades para inferir de manera lógica, argumentar y formular soluciones a problemas concretos en el ámbito electoral, de conformidad con los resultados de la valoración curricular y las entrevistas realizadas. </w:t>
      </w:r>
    </w:p>
    <w:p w:rsidR="00347667" w:rsidRPr="00265FC4" w:rsidRDefault="00347667" w:rsidP="00342340">
      <w:pPr>
        <w:pStyle w:val="Prrafodelista"/>
        <w:numPr>
          <w:ilvl w:val="1"/>
          <w:numId w:val="9"/>
        </w:numPr>
        <w:spacing w:before="240" w:after="240" w:line="288" w:lineRule="auto"/>
        <w:ind w:left="680" w:hanging="680"/>
        <w:contextualSpacing w:val="0"/>
        <w:jc w:val="both"/>
        <w:rPr>
          <w:rFonts w:ascii="Arial" w:hAnsi="Arial" w:cs="Arial"/>
          <w:sz w:val="23"/>
          <w:szCs w:val="23"/>
        </w:rPr>
      </w:pPr>
      <w:r w:rsidRPr="00265FC4">
        <w:rPr>
          <w:rFonts w:ascii="Arial" w:hAnsi="Arial" w:cs="Arial"/>
          <w:sz w:val="23"/>
          <w:szCs w:val="23"/>
        </w:rPr>
        <w:t xml:space="preserve">Son competentes y capaces para desempeñarse como </w:t>
      </w:r>
      <w:r w:rsidR="009C37F2" w:rsidRPr="00265FC4">
        <w:rPr>
          <w:rFonts w:ascii="Arial" w:hAnsi="Arial" w:cs="Arial"/>
          <w:sz w:val="23"/>
          <w:szCs w:val="23"/>
        </w:rPr>
        <w:t>Vocales</w:t>
      </w:r>
      <w:r w:rsidRPr="00265FC4">
        <w:rPr>
          <w:rFonts w:ascii="Arial" w:hAnsi="Arial" w:cs="Arial"/>
          <w:sz w:val="23"/>
          <w:szCs w:val="23"/>
        </w:rPr>
        <w:t>, en la medida y proporción en que se obtuvo de las entrevistas realizadas a cada aspirante, o en su caso para conformar las listas de reserva.</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Atendiendo a tales aspectos, es evidente para este órgano electoral que las personas aspirantes que arribaron hasta la etapa de entrevistas conformaron un universo que, en principio, pudieron considerarse aptos para ocupar una Consejería Distrital.</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A partir de ese universo, se determinaron a aquellas personas más idóneas para ocupar tales cargos; para ello, además de una segunda revisión a la documentación relacionada con los requisitos legales, se atendió a la obligación de procurar la paridad de género y los criterios preferenciales establecidos en los acuerdos CE/2023/030 y CE/2023/045 para la conformación e integración de los órganos desconcentrados.</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En ese tenor, la lista de las personas propuestas se integró con aquellas personas que obtuvieron los mejores resultados obtenidos a partir de la evaluación, la valoración curricular y la entrevista; considerando, además, su idoneidad, preparación y experiencia profesional. </w:t>
      </w:r>
      <w:r w:rsidR="00A4539B" w:rsidRPr="00265FC4">
        <w:rPr>
          <w:rFonts w:ascii="Arial" w:hAnsi="Arial" w:cs="Arial"/>
          <w:sz w:val="23"/>
          <w:szCs w:val="23"/>
        </w:rPr>
        <w:t xml:space="preserve">No </w:t>
      </w:r>
      <w:r w:rsidR="004D090F" w:rsidRPr="00265FC4">
        <w:rPr>
          <w:rFonts w:ascii="Arial" w:hAnsi="Arial" w:cs="Arial"/>
          <w:sz w:val="23"/>
          <w:szCs w:val="23"/>
        </w:rPr>
        <w:t>obstante, acorde</w:t>
      </w:r>
      <w:r w:rsidR="009C37F2" w:rsidRPr="00265FC4">
        <w:rPr>
          <w:rFonts w:ascii="Arial" w:hAnsi="Arial" w:cs="Arial"/>
          <w:sz w:val="23"/>
          <w:szCs w:val="23"/>
        </w:rPr>
        <w:t xml:space="preserve"> a la Ley General de Responsabilidades Administrativas </w:t>
      </w:r>
      <w:r w:rsidR="00A4539B" w:rsidRPr="00265FC4">
        <w:rPr>
          <w:rFonts w:ascii="Arial" w:hAnsi="Arial" w:cs="Arial"/>
          <w:sz w:val="23"/>
          <w:szCs w:val="23"/>
        </w:rPr>
        <w:t>se excluyeron a aquellas personas que tienen conflicto de interés o cuentan con juicios o medios de impugnación promovidos en contr</w:t>
      </w:r>
      <w:r w:rsidR="008A046C" w:rsidRPr="00265FC4">
        <w:rPr>
          <w:rFonts w:ascii="Arial" w:hAnsi="Arial" w:cs="Arial"/>
          <w:sz w:val="23"/>
          <w:szCs w:val="23"/>
        </w:rPr>
        <w:t>a del Instituto, pues tal circunstancia, a criterio de este órgano electoral, pone en riesgo la imparcialidad y el desempeño en sus funciones.</w:t>
      </w:r>
    </w:p>
    <w:p w:rsidR="00347667"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Cabe mencionar que, la valoración curricular se obtuvo a partir de las cédulas emitidas por las Consejeras y Consejeros Electorales Estatales y su apreciación durante las entrevistas; además de las observaciones y aportaciones que otorgaron las Consejerías Representantes de los Partidos Políticos a partir de la revisión a cada uno de los expedientes de las personas aspirantes.</w:t>
      </w:r>
    </w:p>
    <w:p w:rsidR="0076341F" w:rsidRPr="00265FC4" w:rsidRDefault="00347667" w:rsidP="00E224A5">
      <w:pPr>
        <w:spacing w:before="240" w:after="240" w:line="288" w:lineRule="auto"/>
        <w:jc w:val="both"/>
        <w:rPr>
          <w:rFonts w:ascii="Arial" w:hAnsi="Arial" w:cs="Arial"/>
          <w:sz w:val="23"/>
          <w:szCs w:val="23"/>
        </w:rPr>
      </w:pPr>
      <w:r w:rsidRPr="00265FC4">
        <w:rPr>
          <w:rFonts w:ascii="Arial" w:hAnsi="Arial" w:cs="Arial"/>
          <w:sz w:val="23"/>
          <w:szCs w:val="23"/>
        </w:rPr>
        <w:t>Es por ello que, agotado el procedimiento de selección se advierte que las personas propuestas cumplen con l</w:t>
      </w:r>
      <w:r w:rsidR="0076341F" w:rsidRPr="00265FC4">
        <w:rPr>
          <w:rFonts w:ascii="Arial" w:hAnsi="Arial" w:cs="Arial"/>
          <w:sz w:val="23"/>
          <w:szCs w:val="23"/>
        </w:rPr>
        <w:t xml:space="preserve">os requisitos que exige la Ley Electoral por lo que se apegan a los principios rectores de la función electoral. </w:t>
      </w:r>
    </w:p>
    <w:p w:rsidR="006A759F" w:rsidRPr="00265FC4" w:rsidRDefault="006A759F" w:rsidP="00946E44">
      <w:pPr>
        <w:pStyle w:val="Ttulo2"/>
      </w:pPr>
      <w:r w:rsidRPr="00265FC4">
        <w:t xml:space="preserve">Designación de las </w:t>
      </w:r>
      <w:r w:rsidR="00C14EDE" w:rsidRPr="00265FC4">
        <w:t xml:space="preserve">Vocalías </w:t>
      </w:r>
      <w:r w:rsidRPr="00265FC4">
        <w:t>Distritales</w:t>
      </w:r>
    </w:p>
    <w:p w:rsidR="006A759F" w:rsidRDefault="0068392B" w:rsidP="00E224A5">
      <w:pPr>
        <w:spacing w:before="240" w:after="240" w:line="288" w:lineRule="auto"/>
        <w:jc w:val="both"/>
        <w:rPr>
          <w:rFonts w:ascii="Arial" w:hAnsi="Arial" w:cs="Arial"/>
          <w:sz w:val="23"/>
          <w:szCs w:val="23"/>
        </w:rPr>
      </w:pPr>
      <w:r w:rsidRPr="00265FC4">
        <w:rPr>
          <w:rFonts w:ascii="Arial" w:hAnsi="Arial" w:cs="Arial"/>
          <w:sz w:val="23"/>
          <w:szCs w:val="23"/>
        </w:rPr>
        <w:t xml:space="preserve">Que, a partir de las consideraciones anteriores, esta Junta Ejecutiva determina que la propuesta presentada por la Presidencia, cumple con las exigencias establecidas en la Ley </w:t>
      </w:r>
      <w:r w:rsidR="00E257CB" w:rsidRPr="00265FC4">
        <w:rPr>
          <w:rFonts w:ascii="Arial" w:hAnsi="Arial" w:cs="Arial"/>
          <w:sz w:val="23"/>
          <w:szCs w:val="23"/>
        </w:rPr>
        <w:t>Electoral, el Reglamento para el funcionamiento de los Órganos Desconcentrados</w:t>
      </w:r>
      <w:r w:rsidR="00E257CB" w:rsidRPr="00E224A5">
        <w:rPr>
          <w:rFonts w:ascii="Arial" w:hAnsi="Arial" w:cs="Arial"/>
          <w:sz w:val="23"/>
          <w:szCs w:val="23"/>
        </w:rPr>
        <w:t xml:space="preserve"> </w:t>
      </w:r>
      <w:r w:rsidRPr="00E224A5">
        <w:rPr>
          <w:rFonts w:ascii="Arial" w:hAnsi="Arial" w:cs="Arial"/>
          <w:sz w:val="23"/>
          <w:szCs w:val="23"/>
        </w:rPr>
        <w:t xml:space="preserve">y demás disposiciones legales; por lo que, de acuerdo con lo anterior, para el Proceso Electoral, </w:t>
      </w:r>
      <w:r w:rsidR="00E257CB" w:rsidRPr="00E224A5">
        <w:rPr>
          <w:rFonts w:ascii="Arial" w:hAnsi="Arial" w:cs="Arial"/>
          <w:sz w:val="23"/>
          <w:szCs w:val="23"/>
        </w:rPr>
        <w:t>las Juntas Distritales quedarán integrada</w:t>
      </w:r>
      <w:r w:rsidRPr="00E224A5">
        <w:rPr>
          <w:rFonts w:ascii="Arial" w:hAnsi="Arial" w:cs="Arial"/>
          <w:sz w:val="23"/>
          <w:szCs w:val="23"/>
        </w:rPr>
        <w:t>s por las siguientes personas:</w:t>
      </w:r>
    </w:p>
    <w:tbl>
      <w:tblPr>
        <w:tblStyle w:val="Tablaconcuadrcula"/>
        <w:tblW w:w="0" w:type="auto"/>
        <w:jc w:val="center"/>
        <w:tblLook w:val="04A0" w:firstRow="1" w:lastRow="0" w:firstColumn="1" w:lastColumn="0" w:noHBand="0" w:noVBand="1"/>
      </w:tblPr>
      <w:tblGrid>
        <w:gridCol w:w="6804"/>
      </w:tblGrid>
      <w:tr w:rsidR="00423804" w:rsidRPr="00E224A5" w:rsidTr="00423804">
        <w:trPr>
          <w:jc w:val="center"/>
        </w:trPr>
        <w:tc>
          <w:tcPr>
            <w:tcW w:w="6804" w:type="dxa"/>
            <w:tcBorders>
              <w:top w:val="nil"/>
              <w:left w:val="nil"/>
              <w:bottom w:val="single" w:sz="4" w:space="0" w:color="auto"/>
              <w:right w:val="nil"/>
            </w:tcBorders>
            <w:vAlign w:val="center"/>
          </w:tcPr>
          <w:p w:rsidR="00423804" w:rsidRPr="00E224A5" w:rsidRDefault="00423804" w:rsidP="00006015">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01 con cabecera en </w:t>
            </w:r>
            <w:r w:rsidR="0051596C" w:rsidRPr="0051596C">
              <w:rPr>
                <w:rFonts w:ascii="Arial" w:hAnsi="Arial" w:cs="Arial"/>
                <w:b/>
                <w:color w:val="993366"/>
                <w:sz w:val="23"/>
                <w:szCs w:val="23"/>
              </w:rPr>
              <w:t>H. Cárdenas, Cárdenas</w:t>
            </w:r>
          </w:p>
        </w:tc>
      </w:tr>
      <w:tr w:rsidR="00423804" w:rsidRPr="00E224A5" w:rsidTr="00423804">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423804">
        <w:trPr>
          <w:jc w:val="center"/>
        </w:trPr>
        <w:tc>
          <w:tcPr>
            <w:tcW w:w="6804" w:type="dxa"/>
            <w:tcBorders>
              <w:top w:val="nil"/>
              <w:bottom w:val="single" w:sz="4" w:space="0" w:color="auto"/>
            </w:tcBorders>
            <w:vAlign w:val="center"/>
          </w:tcPr>
          <w:p w:rsidR="00423804" w:rsidRPr="00832794" w:rsidRDefault="00423804" w:rsidP="00423804">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Eliacin de la Cruz Velázquez</w:t>
            </w:r>
          </w:p>
        </w:tc>
      </w:tr>
      <w:tr w:rsidR="00423804" w:rsidRPr="00E224A5" w:rsidTr="00423804">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423804">
        <w:trPr>
          <w:jc w:val="center"/>
        </w:trPr>
        <w:tc>
          <w:tcPr>
            <w:tcW w:w="6804" w:type="dxa"/>
            <w:tcBorders>
              <w:top w:val="nil"/>
              <w:bottom w:val="single" w:sz="4" w:space="0" w:color="auto"/>
            </w:tcBorders>
            <w:vAlign w:val="center"/>
          </w:tcPr>
          <w:p w:rsidR="00423804" w:rsidRPr="00832794" w:rsidRDefault="00423804" w:rsidP="00423804">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Yeasir Sinué Ramírez Caraveo</w:t>
            </w:r>
          </w:p>
        </w:tc>
      </w:tr>
      <w:tr w:rsidR="00423804" w:rsidRPr="00E224A5" w:rsidTr="00423804">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423804"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sidR="00AD5649">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423804" w:rsidRPr="00E224A5" w:rsidTr="00423804">
        <w:trPr>
          <w:jc w:val="center"/>
        </w:trPr>
        <w:tc>
          <w:tcPr>
            <w:tcW w:w="6804" w:type="dxa"/>
            <w:tcBorders>
              <w:top w:val="nil"/>
            </w:tcBorders>
            <w:vAlign w:val="center"/>
          </w:tcPr>
          <w:p w:rsidR="00423804" w:rsidRPr="00832794" w:rsidRDefault="00423804" w:rsidP="00423804">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Paloma Hernández Torres</w:t>
            </w:r>
          </w:p>
        </w:tc>
      </w:tr>
    </w:tbl>
    <w:p w:rsidR="00423804" w:rsidRDefault="00423804" w:rsidP="00E224A5">
      <w:pPr>
        <w:spacing w:before="240" w:after="240" w:line="288" w:lineRule="auto"/>
        <w:jc w:val="both"/>
        <w:rPr>
          <w:rFonts w:ascii="Arial" w:hAnsi="Arial" w:cs="Arial"/>
          <w:sz w:val="23"/>
          <w:szCs w:val="23"/>
        </w:rPr>
      </w:pPr>
    </w:p>
    <w:p w:rsidR="00006015" w:rsidRDefault="00006015"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1067CE">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sidR="001067CE">
              <w:rPr>
                <w:rFonts w:ascii="Arial" w:hAnsi="Arial" w:cs="Arial"/>
                <w:b/>
                <w:color w:val="993366"/>
                <w:sz w:val="23"/>
                <w:szCs w:val="23"/>
              </w:rPr>
              <w:t>2</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H. Cárdenas, Cárdenas</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Amalia López Vidal</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Héctor Ramos Olán</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José del Carmen de la Cruz Domínguez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1067CE" w:rsidP="00006015">
            <w:pPr>
              <w:spacing w:before="40" w:after="40" w:line="288" w:lineRule="auto"/>
              <w:jc w:val="center"/>
              <w:rPr>
                <w:rFonts w:ascii="Arial" w:hAnsi="Arial" w:cs="Arial"/>
                <w:sz w:val="23"/>
                <w:szCs w:val="23"/>
              </w:rPr>
            </w:pPr>
            <w:r>
              <w:rPr>
                <w:rFonts w:ascii="Arial" w:hAnsi="Arial" w:cs="Arial"/>
                <w:b/>
                <w:color w:val="993366"/>
                <w:sz w:val="23"/>
                <w:szCs w:val="23"/>
              </w:rPr>
              <w:t>Junta Electoral Distrital 03</w:t>
            </w:r>
            <w:r w:rsidR="00423804"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H. Cárdenas, Cárdenas</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Dimitri José Sosa Rueda</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Olga Lidia Cadena Vázquez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Isaí González Cadena</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1067CE">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sidR="001067CE">
              <w:rPr>
                <w:rFonts w:ascii="Arial" w:hAnsi="Arial" w:cs="Arial"/>
                <w:b/>
                <w:color w:val="993366"/>
                <w:sz w:val="23"/>
                <w:szCs w:val="23"/>
              </w:rPr>
              <w:t>4</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Frontera, Centla</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8974A1" w:rsidP="008974A1">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 xml:space="preserve">Asael Pérez Frías </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8974A1"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Mario Hernández García</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Guadalupe Hernández </w:t>
            </w:r>
            <w:proofErr w:type="spellStart"/>
            <w:r w:rsidRPr="00832794">
              <w:rPr>
                <w:rFonts w:ascii="Arial Negrita" w:hAnsi="Arial Negrita" w:cs="Arial"/>
                <w:b/>
                <w:caps/>
                <w:sz w:val="23"/>
                <w:szCs w:val="23"/>
              </w:rPr>
              <w:t>Hernández</w:t>
            </w:r>
            <w:proofErr w:type="spellEnd"/>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1067CE">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sidR="001067CE">
              <w:rPr>
                <w:rFonts w:ascii="Arial" w:hAnsi="Arial" w:cs="Arial"/>
                <w:b/>
                <w:color w:val="993366"/>
                <w:sz w:val="23"/>
                <w:szCs w:val="23"/>
              </w:rPr>
              <w:t>5</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Villahermosa, Centro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Mauricio Martínez Zamudio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Fernanda Gómez Sastré</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1067CE" w:rsidP="001067CE">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Alejandra Jesús Hernández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1067CE">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sidR="001067CE">
              <w:rPr>
                <w:rFonts w:ascii="Arial" w:hAnsi="Arial" w:cs="Arial"/>
                <w:b/>
                <w:color w:val="993366"/>
                <w:sz w:val="23"/>
                <w:szCs w:val="23"/>
              </w:rPr>
              <w:t>6</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 xml:space="preserve">Villa </w:t>
            </w:r>
            <w:proofErr w:type="spellStart"/>
            <w:r w:rsidR="0051596C" w:rsidRPr="0051596C">
              <w:rPr>
                <w:rFonts w:ascii="Arial" w:hAnsi="Arial" w:cs="Arial"/>
                <w:b/>
                <w:color w:val="993366"/>
                <w:sz w:val="23"/>
                <w:szCs w:val="23"/>
              </w:rPr>
              <w:t>Macultepec</w:t>
            </w:r>
            <w:proofErr w:type="spellEnd"/>
            <w:r w:rsidR="0051596C" w:rsidRPr="0051596C">
              <w:rPr>
                <w:rFonts w:ascii="Arial" w:hAnsi="Arial" w:cs="Arial"/>
                <w:b/>
                <w:color w:val="993366"/>
                <w:sz w:val="23"/>
                <w:szCs w:val="23"/>
              </w:rPr>
              <w:t>, Centro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Claudia Patricia Demecio Sánchez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Freddy Hernández García</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1067CE"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Nayeli Robles Hernández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230D14">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sidR="00230D14">
              <w:rPr>
                <w:rFonts w:ascii="Arial" w:hAnsi="Arial" w:cs="Arial"/>
                <w:b/>
                <w:color w:val="993366"/>
                <w:sz w:val="23"/>
                <w:szCs w:val="23"/>
              </w:rPr>
              <w:t>7</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Villahermosa, Centro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230D14"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Magdalena Pérez Ascencio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230D14"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Juan Cerino </w:t>
            </w:r>
            <w:proofErr w:type="spellStart"/>
            <w:r w:rsidRPr="00832794">
              <w:rPr>
                <w:rFonts w:ascii="Arial Negrita" w:hAnsi="Arial Negrita" w:cs="Arial"/>
                <w:b/>
                <w:caps/>
                <w:sz w:val="23"/>
                <w:szCs w:val="23"/>
              </w:rPr>
              <w:t>Cerino</w:t>
            </w:r>
            <w:proofErr w:type="spellEnd"/>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230D14"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Eliseo Martínez López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230D14">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sidR="00230D14">
              <w:rPr>
                <w:rFonts w:ascii="Arial" w:hAnsi="Arial" w:cs="Arial"/>
                <w:b/>
                <w:color w:val="993366"/>
                <w:sz w:val="23"/>
                <w:szCs w:val="23"/>
              </w:rPr>
              <w:t>8</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Villahermosa, Centro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230D14"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Blanca Estela Gómez Villalpando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230D14" w:rsidP="00230D14">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Roberto Cruz Gutiérrez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230D14"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Lourdes Pérez Hernández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6B785B">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sidR="006B785B">
              <w:rPr>
                <w:rFonts w:ascii="Arial" w:hAnsi="Arial" w:cs="Arial"/>
                <w:b/>
                <w:color w:val="993366"/>
                <w:sz w:val="23"/>
                <w:szCs w:val="23"/>
              </w:rPr>
              <w:t>9</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Villahermosa, Centro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6B785B"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Georgina Greene Castillo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6B785B" w:rsidP="00AD5649">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Miguel Ángel </w:t>
            </w:r>
            <w:r w:rsidR="00AD5649">
              <w:rPr>
                <w:rFonts w:ascii="Arial Negrita" w:hAnsi="Arial Negrita" w:cs="Arial"/>
                <w:b/>
                <w:caps/>
                <w:sz w:val="23"/>
                <w:szCs w:val="23"/>
              </w:rPr>
              <w:t>ALEJANDRO TORRES</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6B785B"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Vanessa Sigero Torres</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995011">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1</w:t>
            </w:r>
            <w:r w:rsidR="00995011">
              <w:rPr>
                <w:rFonts w:ascii="Arial" w:hAnsi="Arial" w:cs="Arial"/>
                <w:b/>
                <w:color w:val="993366"/>
                <w:sz w:val="23"/>
                <w:szCs w:val="23"/>
              </w:rPr>
              <w:t>0</w:t>
            </w:r>
            <w:r w:rsidRPr="00E224A5">
              <w:rPr>
                <w:rFonts w:ascii="Arial" w:hAnsi="Arial" w:cs="Arial"/>
                <w:b/>
                <w:color w:val="993366"/>
                <w:sz w:val="23"/>
                <w:szCs w:val="23"/>
              </w:rPr>
              <w:t xml:space="preserve"> con cabecera en </w:t>
            </w:r>
            <w:r w:rsidR="0051596C" w:rsidRPr="0051596C">
              <w:rPr>
                <w:rFonts w:ascii="Arial" w:hAnsi="Arial" w:cs="Arial"/>
                <w:b/>
                <w:color w:val="993366"/>
                <w:sz w:val="23"/>
                <w:szCs w:val="23"/>
              </w:rPr>
              <w:t>Villa Playas del Rosario</w:t>
            </w:r>
            <w:r w:rsidR="0051596C">
              <w:rPr>
                <w:rFonts w:ascii="Arial" w:hAnsi="Arial" w:cs="Arial"/>
                <w:b/>
                <w:color w:val="993366"/>
                <w:sz w:val="23"/>
                <w:szCs w:val="23"/>
              </w:rPr>
              <w:t>, Centro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995011"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Esther del Carmen Méndez Pérez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A96FAF" w:rsidP="00006015">
            <w:pPr>
              <w:spacing w:before="40" w:after="40" w:line="288" w:lineRule="auto"/>
              <w:jc w:val="center"/>
              <w:rPr>
                <w:rFonts w:ascii="Arial Negrita" w:hAnsi="Arial Negrita" w:cs="Arial"/>
                <w:b/>
                <w:caps/>
                <w:sz w:val="23"/>
                <w:szCs w:val="23"/>
              </w:rPr>
            </w:pPr>
            <w:r w:rsidRPr="00B23BE7">
              <w:rPr>
                <w:rFonts w:ascii="Arial Negrita" w:hAnsi="Arial Negrita" w:cs="Arial"/>
                <w:b/>
                <w:sz w:val="23"/>
                <w:szCs w:val="23"/>
              </w:rPr>
              <w:t>MANUEL ALBERTO</w:t>
            </w:r>
            <w:r w:rsidR="004A264C" w:rsidRPr="00B23BE7">
              <w:rPr>
                <w:rFonts w:ascii="Arial Negrita" w:hAnsi="Arial Negrita" w:cs="Arial"/>
                <w:b/>
                <w:sz w:val="23"/>
                <w:szCs w:val="23"/>
              </w:rPr>
              <w:t xml:space="preserve"> </w:t>
            </w:r>
            <w:r w:rsidR="00BD57BE" w:rsidRPr="00B23BE7">
              <w:rPr>
                <w:rFonts w:ascii="Arial Negrita" w:hAnsi="Arial Negrita" w:cs="Arial"/>
                <w:b/>
                <w:sz w:val="23"/>
                <w:szCs w:val="23"/>
              </w:rPr>
              <w:t>RO</w:t>
            </w:r>
            <w:r w:rsidR="004A264C" w:rsidRPr="00B23BE7">
              <w:rPr>
                <w:rFonts w:ascii="Arial Negrita" w:hAnsi="Arial Negrita" w:cs="Arial"/>
                <w:b/>
                <w:sz w:val="23"/>
                <w:szCs w:val="23"/>
              </w:rPr>
              <w:t>MELL</w:t>
            </w:r>
            <w:r w:rsidR="004A264C" w:rsidRPr="00B23BE7">
              <w:rPr>
                <w:rFonts w:ascii="Arial Negrita" w:hAnsi="Arial Negrita" w:cs="Arial" w:hint="eastAsia"/>
                <w:b/>
                <w:sz w:val="23"/>
                <w:szCs w:val="23"/>
              </w:rPr>
              <w:t>Ó</w:t>
            </w:r>
            <w:r w:rsidR="004A264C" w:rsidRPr="00B23BE7">
              <w:rPr>
                <w:rFonts w:ascii="Arial Negrita" w:hAnsi="Arial Negrita" w:cs="Arial"/>
                <w:b/>
                <w:sz w:val="23"/>
                <w:szCs w:val="23"/>
              </w:rPr>
              <w:t>N ORAMAS</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99501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Saraí Álvarez Mogo</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5842CF" w:rsidP="00006015">
            <w:pPr>
              <w:spacing w:before="40" w:after="40" w:line="288" w:lineRule="auto"/>
              <w:jc w:val="center"/>
              <w:rPr>
                <w:rFonts w:ascii="Arial" w:hAnsi="Arial" w:cs="Arial"/>
                <w:sz w:val="23"/>
                <w:szCs w:val="23"/>
              </w:rPr>
            </w:pPr>
            <w:r>
              <w:rPr>
                <w:rFonts w:ascii="Arial" w:hAnsi="Arial" w:cs="Arial"/>
                <w:b/>
                <w:color w:val="993366"/>
                <w:sz w:val="23"/>
                <w:szCs w:val="23"/>
              </w:rPr>
              <w:t>Junta Electoral Distrital 1</w:t>
            </w:r>
            <w:r w:rsidR="00423804" w:rsidRPr="00E224A5">
              <w:rPr>
                <w:rFonts w:ascii="Arial" w:hAnsi="Arial" w:cs="Arial"/>
                <w:b/>
                <w:color w:val="993366"/>
                <w:sz w:val="23"/>
                <w:szCs w:val="23"/>
              </w:rPr>
              <w:t xml:space="preserve">1 con cabecera en </w:t>
            </w:r>
            <w:r w:rsidR="003802CD" w:rsidRPr="003802CD">
              <w:rPr>
                <w:rFonts w:ascii="Arial" w:hAnsi="Arial" w:cs="Arial"/>
                <w:b/>
                <w:color w:val="993366"/>
                <w:sz w:val="23"/>
                <w:szCs w:val="23"/>
              </w:rPr>
              <w:t>Comalcalco, Comalcalco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100A5B"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Augusto Román Rosique Arévalos</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4A264C" w:rsidP="00006015">
            <w:pPr>
              <w:spacing w:before="40" w:after="40" w:line="288" w:lineRule="auto"/>
              <w:jc w:val="center"/>
              <w:rPr>
                <w:rFonts w:ascii="Arial Negrita" w:hAnsi="Arial Negrita" w:cs="Arial"/>
                <w:b/>
                <w:caps/>
                <w:sz w:val="23"/>
                <w:szCs w:val="23"/>
              </w:rPr>
            </w:pPr>
            <w:r w:rsidRPr="00B23BE7">
              <w:rPr>
                <w:rFonts w:ascii="Arial Negrita" w:hAnsi="Arial Negrita" w:cs="Arial"/>
                <w:b/>
                <w:sz w:val="23"/>
                <w:szCs w:val="23"/>
              </w:rPr>
              <w:t>MAR</w:t>
            </w:r>
            <w:r w:rsidRPr="00B23BE7">
              <w:rPr>
                <w:rFonts w:ascii="Arial Negrita" w:hAnsi="Arial Negrita" w:cs="Arial" w:hint="eastAsia"/>
                <w:b/>
                <w:sz w:val="23"/>
                <w:szCs w:val="23"/>
              </w:rPr>
              <w:t>Í</w:t>
            </w:r>
            <w:r w:rsidRPr="00B23BE7">
              <w:rPr>
                <w:rFonts w:ascii="Arial Negrita" w:hAnsi="Arial Negrita" w:cs="Arial"/>
                <w:b/>
                <w:sz w:val="23"/>
                <w:szCs w:val="23"/>
              </w:rPr>
              <w:t xml:space="preserve">A DEL CARMEN SELVAN </w:t>
            </w:r>
            <w:r w:rsidRPr="00B23BE7">
              <w:rPr>
                <w:rFonts w:ascii="Arial Negrita" w:hAnsi="Arial Negrita" w:cs="Arial" w:hint="eastAsia"/>
                <w:b/>
                <w:sz w:val="23"/>
                <w:szCs w:val="23"/>
              </w:rPr>
              <w:t>Á</w:t>
            </w:r>
            <w:r w:rsidRPr="00B23BE7">
              <w:rPr>
                <w:rFonts w:ascii="Arial Negrita" w:hAnsi="Arial Negrita" w:cs="Arial"/>
                <w:b/>
                <w:sz w:val="23"/>
                <w:szCs w:val="23"/>
              </w:rPr>
              <w:t>LVAREZ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6"/>
                <w:szCs w:val="23"/>
              </w:rPr>
            </w:pPr>
            <w:r w:rsidRPr="00B23BE7">
              <w:rPr>
                <w:rFonts w:ascii="Arial Negrita" w:hAnsi="Arial Negrita" w:cs="Arial"/>
                <w:b/>
                <w:spacing w:val="-10"/>
                <w:sz w:val="16"/>
                <w:szCs w:val="23"/>
              </w:rPr>
              <w:t xml:space="preserve">Vocalía </w:t>
            </w:r>
            <w:r w:rsidR="00423804" w:rsidRPr="00B23BE7">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B23BE7" w:rsidRDefault="00100A5B"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Mateo May López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EB32EC" w:rsidP="00006015">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00423804" w:rsidRPr="00E224A5">
              <w:rPr>
                <w:rFonts w:ascii="Arial" w:hAnsi="Arial" w:cs="Arial"/>
                <w:b/>
                <w:color w:val="993366"/>
                <w:sz w:val="23"/>
                <w:szCs w:val="23"/>
              </w:rPr>
              <w:t>1</w:t>
            </w:r>
            <w:r>
              <w:rPr>
                <w:rFonts w:ascii="Arial" w:hAnsi="Arial" w:cs="Arial"/>
                <w:b/>
                <w:color w:val="993366"/>
                <w:sz w:val="23"/>
                <w:szCs w:val="23"/>
              </w:rPr>
              <w:t>2</w:t>
            </w:r>
            <w:r w:rsidR="00423804"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Comalcalco, Comalcalco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EB32EC"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Caridad Magaña Farfán</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4A264C"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 xml:space="preserve">josé juárez de los santos </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6"/>
                <w:szCs w:val="23"/>
              </w:rPr>
            </w:pPr>
            <w:r w:rsidRPr="00B23BE7">
              <w:rPr>
                <w:rFonts w:ascii="Arial Negrita" w:hAnsi="Arial Negrita" w:cs="Arial"/>
                <w:b/>
                <w:spacing w:val="-10"/>
                <w:sz w:val="16"/>
                <w:szCs w:val="23"/>
              </w:rPr>
              <w:t xml:space="preserve">Vocalía </w:t>
            </w:r>
            <w:r w:rsidR="00423804" w:rsidRPr="00B23BE7">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EB32EC"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Sandro Notario Pérez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9037A5">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1</w:t>
            </w:r>
            <w:r w:rsidR="009037A5">
              <w:rPr>
                <w:rFonts w:ascii="Arial" w:hAnsi="Arial" w:cs="Arial"/>
                <w:b/>
                <w:color w:val="993366"/>
                <w:sz w:val="23"/>
                <w:szCs w:val="23"/>
              </w:rPr>
              <w:t>3</w:t>
            </w:r>
            <w:r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Cunduacán, Cunduacán</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9037A5"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Edid Estrada Gil</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423804" w:rsidRPr="00E224A5" w:rsidTr="00006015">
        <w:trPr>
          <w:jc w:val="center"/>
        </w:trPr>
        <w:tc>
          <w:tcPr>
            <w:tcW w:w="6804" w:type="dxa"/>
            <w:tcBorders>
              <w:top w:val="nil"/>
              <w:bottom w:val="single" w:sz="4" w:space="0" w:color="auto"/>
            </w:tcBorders>
            <w:vAlign w:val="center"/>
          </w:tcPr>
          <w:p w:rsidR="00423804" w:rsidRPr="00B23BE7" w:rsidRDefault="00FE1C26"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viviana méndez hernández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9037A5"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del Carmen López Madrigal</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CB10B6" w:rsidP="00006015">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00423804" w:rsidRPr="00E224A5">
              <w:rPr>
                <w:rFonts w:ascii="Arial" w:hAnsi="Arial" w:cs="Arial"/>
                <w:b/>
                <w:color w:val="993366"/>
                <w:sz w:val="23"/>
                <w:szCs w:val="23"/>
              </w:rPr>
              <w:t>1</w:t>
            </w:r>
            <w:r>
              <w:rPr>
                <w:rFonts w:ascii="Arial" w:hAnsi="Arial" w:cs="Arial"/>
                <w:b/>
                <w:color w:val="993366"/>
                <w:sz w:val="23"/>
                <w:szCs w:val="23"/>
              </w:rPr>
              <w:t>4</w:t>
            </w:r>
            <w:r w:rsidR="00423804"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Emiliano Zapata, Emiliano Zapata</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CB10B6"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Rigoberto Landero Ávalos</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CB10B6"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Nancy del Carmen Pérez Juárez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B23BE7" w:rsidRDefault="00AD5649" w:rsidP="00006015">
            <w:pPr>
              <w:spacing w:before="40" w:after="40" w:line="288" w:lineRule="auto"/>
              <w:jc w:val="both"/>
              <w:rPr>
                <w:rFonts w:ascii="Arial Negrita" w:hAnsi="Arial Negrita" w:cs="Arial"/>
                <w:b/>
                <w:spacing w:val="-10"/>
                <w:sz w:val="16"/>
                <w:szCs w:val="23"/>
              </w:rPr>
            </w:pPr>
            <w:r w:rsidRPr="00B23BE7">
              <w:rPr>
                <w:rFonts w:ascii="Arial Negrita" w:hAnsi="Arial Negrita" w:cs="Arial"/>
                <w:b/>
                <w:spacing w:val="-10"/>
                <w:sz w:val="16"/>
                <w:szCs w:val="23"/>
              </w:rPr>
              <w:t xml:space="preserve">Vocalía </w:t>
            </w:r>
            <w:r w:rsidR="00423804" w:rsidRPr="00B23BE7">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B23BE7" w:rsidRDefault="00FE1C26" w:rsidP="00006015">
            <w:pPr>
              <w:spacing w:before="40" w:after="40" w:line="288" w:lineRule="auto"/>
              <w:jc w:val="center"/>
              <w:rPr>
                <w:rFonts w:ascii="Arial Negrita" w:hAnsi="Arial Negrita" w:cs="Arial"/>
                <w:b/>
                <w:caps/>
                <w:sz w:val="23"/>
                <w:szCs w:val="23"/>
              </w:rPr>
            </w:pPr>
            <w:r w:rsidRPr="00B23BE7">
              <w:rPr>
                <w:rFonts w:ascii="Arial Negrita" w:hAnsi="Arial Negrita" w:cs="Arial"/>
                <w:b/>
                <w:sz w:val="23"/>
                <w:szCs w:val="23"/>
              </w:rPr>
              <w:t>JOSUE ORTIZ P</w:t>
            </w:r>
            <w:r w:rsidRPr="00B23BE7">
              <w:rPr>
                <w:rFonts w:ascii="Arial Negrita" w:hAnsi="Arial Negrita" w:cs="Arial" w:hint="eastAsia"/>
                <w:b/>
                <w:sz w:val="23"/>
                <w:szCs w:val="23"/>
              </w:rPr>
              <w:t>É</w:t>
            </w:r>
            <w:r w:rsidRPr="00B23BE7">
              <w:rPr>
                <w:rFonts w:ascii="Arial Negrita" w:hAnsi="Arial Negrita" w:cs="Arial"/>
                <w:b/>
                <w:sz w:val="23"/>
                <w:szCs w:val="23"/>
              </w:rPr>
              <w:t>REZ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064B61">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1</w:t>
            </w:r>
            <w:r w:rsidR="00064B61">
              <w:rPr>
                <w:rFonts w:ascii="Arial" w:hAnsi="Arial" w:cs="Arial"/>
                <w:b/>
                <w:color w:val="993366"/>
                <w:sz w:val="23"/>
                <w:szCs w:val="23"/>
              </w:rPr>
              <w:t>5</w:t>
            </w:r>
            <w:r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Huimanguillo, Huimanguillo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064B6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Ricardo Casasnova Beltrán</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064B6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Alma Delia Barrosa Escudero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064B6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de Jesús Gómez Jiménez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ED4EDD" w:rsidP="00006015">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00423804" w:rsidRPr="00E224A5">
              <w:rPr>
                <w:rFonts w:ascii="Arial" w:hAnsi="Arial" w:cs="Arial"/>
                <w:b/>
                <w:color w:val="993366"/>
                <w:sz w:val="23"/>
                <w:szCs w:val="23"/>
              </w:rPr>
              <w:t>1</w:t>
            </w:r>
            <w:r>
              <w:rPr>
                <w:rFonts w:ascii="Arial" w:hAnsi="Arial" w:cs="Arial"/>
                <w:b/>
                <w:color w:val="993366"/>
                <w:sz w:val="23"/>
                <w:szCs w:val="23"/>
              </w:rPr>
              <w:t>6</w:t>
            </w:r>
            <w:r w:rsidR="00423804"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Macuspana, Macuspana</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ED4EDD"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Dolores Ríos Santiago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ED4EDD"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Leticia del Carmen Brindis Sánchez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ED4EDD"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Guadalupe Cornelio </w:t>
            </w:r>
            <w:proofErr w:type="spellStart"/>
            <w:r w:rsidRPr="00832794">
              <w:rPr>
                <w:rFonts w:ascii="Arial Negrita" w:hAnsi="Arial Negrita" w:cs="Arial"/>
                <w:b/>
                <w:caps/>
                <w:sz w:val="23"/>
                <w:szCs w:val="23"/>
              </w:rPr>
              <w:t>Cornelio</w:t>
            </w:r>
            <w:proofErr w:type="spellEnd"/>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C44080" w:rsidP="00006015">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00423804" w:rsidRPr="00E224A5">
              <w:rPr>
                <w:rFonts w:ascii="Arial" w:hAnsi="Arial" w:cs="Arial"/>
                <w:b/>
                <w:color w:val="993366"/>
                <w:sz w:val="23"/>
                <w:szCs w:val="23"/>
              </w:rPr>
              <w:t>1</w:t>
            </w:r>
            <w:r>
              <w:rPr>
                <w:rFonts w:ascii="Arial" w:hAnsi="Arial" w:cs="Arial"/>
                <w:b/>
                <w:color w:val="993366"/>
                <w:sz w:val="23"/>
                <w:szCs w:val="23"/>
              </w:rPr>
              <w:t>7</w:t>
            </w:r>
            <w:r w:rsidR="00423804"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Jalpa de Méndez, Jalpa de Méndez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0049AD"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Mariela Viridiana López Morales</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0049AD"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Nury Rodríguez Hernández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0E4348" w:rsidP="00006015">
            <w:pPr>
              <w:spacing w:before="40" w:after="40" w:line="288" w:lineRule="auto"/>
              <w:jc w:val="center"/>
              <w:rPr>
                <w:rFonts w:ascii="Arial Negrita" w:hAnsi="Arial Negrita" w:cs="Arial"/>
                <w:b/>
                <w:caps/>
                <w:sz w:val="23"/>
                <w:szCs w:val="23"/>
              </w:rPr>
            </w:pPr>
            <w:r>
              <w:rPr>
                <w:rFonts w:ascii="Arial Negrita" w:hAnsi="Arial Negrita" w:cs="Arial"/>
                <w:b/>
                <w:caps/>
                <w:sz w:val="23"/>
                <w:szCs w:val="23"/>
              </w:rPr>
              <w:t>Erit Francisco Hernández AscenC</w:t>
            </w:r>
            <w:r w:rsidR="00890B80" w:rsidRPr="00890B80">
              <w:rPr>
                <w:rFonts w:ascii="Arial Negrita" w:hAnsi="Arial Negrita" w:cs="Arial"/>
                <w:b/>
                <w:caps/>
                <w:sz w:val="23"/>
                <w:szCs w:val="23"/>
              </w:rPr>
              <w:t>io</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C44080" w:rsidP="00006015">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00423804" w:rsidRPr="00E224A5">
              <w:rPr>
                <w:rFonts w:ascii="Arial" w:hAnsi="Arial" w:cs="Arial"/>
                <w:b/>
                <w:color w:val="993366"/>
                <w:sz w:val="23"/>
                <w:szCs w:val="23"/>
              </w:rPr>
              <w:t>1</w:t>
            </w:r>
            <w:r>
              <w:rPr>
                <w:rFonts w:ascii="Arial" w:hAnsi="Arial" w:cs="Arial"/>
                <w:b/>
                <w:color w:val="993366"/>
                <w:sz w:val="23"/>
                <w:szCs w:val="23"/>
              </w:rPr>
              <w:t>8</w:t>
            </w:r>
            <w:r w:rsidR="00423804" w:rsidRPr="00E224A5">
              <w:rPr>
                <w:rFonts w:ascii="Arial" w:hAnsi="Arial" w:cs="Arial"/>
                <w:b/>
                <w:color w:val="993366"/>
                <w:sz w:val="23"/>
                <w:szCs w:val="23"/>
              </w:rPr>
              <w:t xml:space="preserve"> con cabecera en </w:t>
            </w:r>
            <w:proofErr w:type="spellStart"/>
            <w:r w:rsidR="003802CD" w:rsidRPr="003802CD">
              <w:rPr>
                <w:rFonts w:ascii="Arial" w:hAnsi="Arial" w:cs="Arial"/>
                <w:b/>
                <w:color w:val="993366"/>
                <w:sz w:val="23"/>
                <w:szCs w:val="23"/>
              </w:rPr>
              <w:t>Nacajuca</w:t>
            </w:r>
            <w:proofErr w:type="spellEnd"/>
            <w:r w:rsidR="003802CD" w:rsidRPr="003802CD">
              <w:rPr>
                <w:rFonts w:ascii="Arial" w:hAnsi="Arial" w:cs="Arial"/>
                <w:b/>
                <w:color w:val="993366"/>
                <w:sz w:val="23"/>
                <w:szCs w:val="23"/>
              </w:rPr>
              <w:t xml:space="preserve">, </w:t>
            </w:r>
            <w:proofErr w:type="spellStart"/>
            <w:r w:rsidR="003802CD" w:rsidRPr="003802CD">
              <w:rPr>
                <w:rFonts w:ascii="Arial" w:hAnsi="Arial" w:cs="Arial"/>
                <w:b/>
                <w:color w:val="993366"/>
                <w:sz w:val="23"/>
                <w:szCs w:val="23"/>
              </w:rPr>
              <w:t>Nacajuca</w:t>
            </w:r>
            <w:proofErr w:type="spellEnd"/>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C44080"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Adán Ceferino Esteban</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C44080"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Diana Ruth Hernández Osorio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C44080"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José Luis Román Hernández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B767E1">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w:t>
            </w:r>
            <w:r w:rsidR="00EC1F42">
              <w:rPr>
                <w:rFonts w:ascii="Arial" w:hAnsi="Arial" w:cs="Arial"/>
                <w:b/>
                <w:color w:val="993366"/>
                <w:sz w:val="23"/>
                <w:szCs w:val="23"/>
              </w:rPr>
              <w:t>1</w:t>
            </w:r>
            <w:r w:rsidR="00B767E1">
              <w:rPr>
                <w:rFonts w:ascii="Arial" w:hAnsi="Arial" w:cs="Arial"/>
                <w:b/>
                <w:color w:val="993366"/>
                <w:sz w:val="23"/>
                <w:szCs w:val="23"/>
              </w:rPr>
              <w:t>9</w:t>
            </w:r>
            <w:r w:rsidR="00EC1F42">
              <w:rPr>
                <w:rFonts w:ascii="Arial" w:hAnsi="Arial" w:cs="Arial"/>
                <w:b/>
                <w:color w:val="993366"/>
                <w:sz w:val="23"/>
                <w:szCs w:val="23"/>
              </w:rPr>
              <w:t xml:space="preserve"> </w:t>
            </w:r>
            <w:r w:rsidRPr="00E224A5">
              <w:rPr>
                <w:rFonts w:ascii="Arial" w:hAnsi="Arial" w:cs="Arial"/>
                <w:b/>
                <w:color w:val="993366"/>
                <w:sz w:val="23"/>
                <w:szCs w:val="23"/>
              </w:rPr>
              <w:t xml:space="preserve">con cabecera en </w:t>
            </w:r>
            <w:r w:rsidR="003802CD" w:rsidRPr="003802CD">
              <w:rPr>
                <w:rFonts w:ascii="Arial" w:hAnsi="Arial" w:cs="Arial"/>
                <w:b/>
                <w:color w:val="993366"/>
                <w:sz w:val="23"/>
                <w:szCs w:val="23"/>
              </w:rPr>
              <w:t>Paraíso, Paraíso</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B767E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Norma Leticia Córdova Pérez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B767E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Gustavo Adolfo Peláez Méndez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B767E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Medea Magdalena Carrillo Pulido</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423804" w:rsidRPr="00E224A5" w:rsidTr="00006015">
        <w:trPr>
          <w:jc w:val="center"/>
        </w:trPr>
        <w:tc>
          <w:tcPr>
            <w:tcW w:w="6804" w:type="dxa"/>
            <w:tcBorders>
              <w:top w:val="nil"/>
              <w:left w:val="nil"/>
              <w:bottom w:val="single" w:sz="4" w:space="0" w:color="auto"/>
              <w:right w:val="nil"/>
            </w:tcBorders>
            <w:vAlign w:val="center"/>
          </w:tcPr>
          <w:p w:rsidR="00423804" w:rsidRPr="00E224A5" w:rsidRDefault="00423804" w:rsidP="00EC1F42">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w:t>
            </w:r>
            <w:r w:rsidR="00EC1F42">
              <w:rPr>
                <w:rFonts w:ascii="Arial" w:hAnsi="Arial" w:cs="Arial"/>
                <w:b/>
                <w:color w:val="993366"/>
                <w:sz w:val="23"/>
                <w:szCs w:val="23"/>
              </w:rPr>
              <w:t>20</w:t>
            </w:r>
            <w:r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Teapa, Teapa</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6B6AA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Angélica María Juárez Martínez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423804" w:rsidRPr="00E224A5" w:rsidTr="00006015">
        <w:trPr>
          <w:jc w:val="center"/>
        </w:trPr>
        <w:tc>
          <w:tcPr>
            <w:tcW w:w="6804" w:type="dxa"/>
            <w:tcBorders>
              <w:top w:val="nil"/>
              <w:bottom w:val="single" w:sz="4" w:space="0" w:color="auto"/>
            </w:tcBorders>
            <w:vAlign w:val="center"/>
          </w:tcPr>
          <w:p w:rsidR="00423804" w:rsidRPr="00832794" w:rsidRDefault="006B6AA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Francisco Javier de la Cruz Hernández</w:t>
            </w:r>
          </w:p>
        </w:tc>
      </w:tr>
      <w:tr w:rsidR="00423804"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423804" w:rsidRPr="00423804" w:rsidRDefault="00AD5649"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sidR="00423804" w:rsidRPr="00423804">
              <w:rPr>
                <w:rFonts w:ascii="Arial Negrita" w:hAnsi="Arial Negrita" w:cs="Arial"/>
                <w:b/>
                <w:spacing w:val="-10"/>
                <w:sz w:val="16"/>
                <w:szCs w:val="23"/>
              </w:rPr>
              <w:t>de Organización Electoral y Educación Cívica:</w:t>
            </w:r>
          </w:p>
        </w:tc>
      </w:tr>
      <w:tr w:rsidR="00423804" w:rsidRPr="00E224A5" w:rsidTr="00006015">
        <w:trPr>
          <w:jc w:val="center"/>
        </w:trPr>
        <w:tc>
          <w:tcPr>
            <w:tcW w:w="6804" w:type="dxa"/>
            <w:tcBorders>
              <w:top w:val="nil"/>
            </w:tcBorders>
            <w:vAlign w:val="center"/>
          </w:tcPr>
          <w:p w:rsidR="00423804" w:rsidRPr="00832794" w:rsidRDefault="006B6AA1"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Víctor Méndez Cruz</w:t>
            </w:r>
          </w:p>
        </w:tc>
      </w:tr>
    </w:tbl>
    <w:p w:rsidR="00423804" w:rsidRDefault="00423804" w:rsidP="00E224A5">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EC1F42" w:rsidRPr="00E224A5" w:rsidTr="00006015">
        <w:trPr>
          <w:jc w:val="center"/>
        </w:trPr>
        <w:tc>
          <w:tcPr>
            <w:tcW w:w="6804" w:type="dxa"/>
            <w:tcBorders>
              <w:top w:val="nil"/>
              <w:left w:val="nil"/>
              <w:bottom w:val="single" w:sz="4" w:space="0" w:color="auto"/>
              <w:right w:val="nil"/>
            </w:tcBorders>
            <w:vAlign w:val="center"/>
          </w:tcPr>
          <w:p w:rsidR="00EC1F42" w:rsidRPr="00E224A5" w:rsidRDefault="00EC1F42" w:rsidP="00EC1F42">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w:t>
            </w:r>
            <w:r>
              <w:rPr>
                <w:rFonts w:ascii="Arial" w:hAnsi="Arial" w:cs="Arial"/>
                <w:b/>
                <w:color w:val="993366"/>
                <w:sz w:val="23"/>
                <w:szCs w:val="23"/>
              </w:rPr>
              <w:t>21</w:t>
            </w:r>
            <w:r w:rsidRPr="00E224A5">
              <w:rPr>
                <w:rFonts w:ascii="Arial" w:hAnsi="Arial" w:cs="Arial"/>
                <w:b/>
                <w:color w:val="993366"/>
                <w:sz w:val="23"/>
                <w:szCs w:val="23"/>
              </w:rPr>
              <w:t xml:space="preserve"> con cabecera en </w:t>
            </w:r>
            <w:r w:rsidR="003802CD" w:rsidRPr="003802CD">
              <w:rPr>
                <w:rFonts w:ascii="Arial" w:hAnsi="Arial" w:cs="Arial"/>
                <w:b/>
                <w:color w:val="993366"/>
                <w:sz w:val="23"/>
                <w:szCs w:val="23"/>
              </w:rPr>
              <w:t>Tenosique, Tenosique</w:t>
            </w:r>
          </w:p>
        </w:tc>
      </w:tr>
      <w:tr w:rsidR="00EC1F42"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EC1F42" w:rsidRPr="00946E44" w:rsidRDefault="00AD5649" w:rsidP="00006015">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EC1F42" w:rsidRPr="00E224A5" w:rsidTr="00006015">
        <w:trPr>
          <w:jc w:val="center"/>
        </w:trPr>
        <w:tc>
          <w:tcPr>
            <w:tcW w:w="6804" w:type="dxa"/>
            <w:tcBorders>
              <w:top w:val="nil"/>
              <w:bottom w:val="single" w:sz="4" w:space="0" w:color="auto"/>
            </w:tcBorders>
            <w:vAlign w:val="center"/>
          </w:tcPr>
          <w:p w:rsidR="00EC1F42" w:rsidRPr="00832794" w:rsidRDefault="00EC1F42"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Joel Aarón Velázquez Reyna</w:t>
            </w:r>
          </w:p>
        </w:tc>
      </w:tr>
      <w:tr w:rsidR="00EC1F42"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EC1F42" w:rsidRPr="00946E44" w:rsidRDefault="00AD5649" w:rsidP="00006015">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00EC1F42" w:rsidRPr="00423804">
              <w:rPr>
                <w:rFonts w:ascii="Arial Negrita" w:hAnsi="Arial Negrita" w:cs="Arial"/>
                <w:b/>
                <w:spacing w:val="-10"/>
                <w:sz w:val="16"/>
                <w:szCs w:val="23"/>
              </w:rPr>
              <w:t>:</w:t>
            </w:r>
          </w:p>
        </w:tc>
      </w:tr>
      <w:tr w:rsidR="00EC1F42" w:rsidRPr="00E224A5" w:rsidTr="00006015">
        <w:trPr>
          <w:jc w:val="center"/>
        </w:trPr>
        <w:tc>
          <w:tcPr>
            <w:tcW w:w="6804" w:type="dxa"/>
            <w:tcBorders>
              <w:top w:val="nil"/>
              <w:bottom w:val="single" w:sz="4" w:space="0" w:color="auto"/>
            </w:tcBorders>
            <w:vAlign w:val="center"/>
          </w:tcPr>
          <w:p w:rsidR="00EC1F42" w:rsidRPr="00832794" w:rsidRDefault="00EC1F42" w:rsidP="00006015">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Edwin Ariel Feria Baños</w:t>
            </w:r>
          </w:p>
        </w:tc>
      </w:tr>
      <w:tr w:rsidR="00EC1F42" w:rsidRPr="00E224A5" w:rsidTr="00006015">
        <w:trPr>
          <w:jc w:val="center"/>
        </w:trPr>
        <w:tc>
          <w:tcPr>
            <w:tcW w:w="6804" w:type="dxa"/>
            <w:tcBorders>
              <w:top w:val="single" w:sz="4" w:space="0" w:color="auto"/>
              <w:left w:val="single" w:sz="4" w:space="0" w:color="auto"/>
              <w:bottom w:val="nil"/>
              <w:right w:val="single" w:sz="4" w:space="0" w:color="auto"/>
            </w:tcBorders>
            <w:vAlign w:val="center"/>
          </w:tcPr>
          <w:p w:rsidR="00EC1F42" w:rsidRPr="00423804" w:rsidRDefault="00EC1F42" w:rsidP="00006015">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sidR="00AD5649">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EC1F42" w:rsidRPr="00E224A5" w:rsidTr="00006015">
        <w:trPr>
          <w:jc w:val="center"/>
        </w:trPr>
        <w:tc>
          <w:tcPr>
            <w:tcW w:w="6804" w:type="dxa"/>
            <w:tcBorders>
              <w:top w:val="nil"/>
            </w:tcBorders>
            <w:vAlign w:val="center"/>
          </w:tcPr>
          <w:p w:rsidR="00EC1F42" w:rsidRPr="00832794" w:rsidRDefault="00BD57BE" w:rsidP="00006015">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juana patricia lópez morales</w:t>
            </w:r>
          </w:p>
        </w:tc>
      </w:tr>
    </w:tbl>
    <w:p w:rsidR="006A759F" w:rsidRDefault="006A759F" w:rsidP="00E224A5">
      <w:pPr>
        <w:widowControl w:val="0"/>
        <w:spacing w:before="240" w:after="240" w:line="288" w:lineRule="auto"/>
        <w:jc w:val="both"/>
        <w:rPr>
          <w:rFonts w:ascii="Arial" w:hAnsi="Arial" w:cs="Arial"/>
          <w:sz w:val="23"/>
          <w:szCs w:val="23"/>
        </w:rPr>
      </w:pPr>
      <w:r w:rsidRPr="00E224A5">
        <w:rPr>
          <w:rFonts w:ascii="Arial" w:hAnsi="Arial" w:cs="Arial"/>
          <w:sz w:val="23"/>
          <w:szCs w:val="23"/>
        </w:rPr>
        <w:t>Sobre la base de las consideraciones señaladas, est</w:t>
      </w:r>
      <w:r w:rsidR="00827E50">
        <w:rPr>
          <w:rFonts w:ascii="Arial" w:hAnsi="Arial" w:cs="Arial"/>
          <w:sz w:val="23"/>
          <w:szCs w:val="23"/>
        </w:rPr>
        <w:t xml:space="preserve">a Junta Ejecutiva </w:t>
      </w:r>
      <w:r w:rsidRPr="00E224A5">
        <w:rPr>
          <w:rFonts w:ascii="Arial" w:hAnsi="Arial" w:cs="Arial"/>
          <w:sz w:val="23"/>
          <w:szCs w:val="23"/>
        </w:rPr>
        <w:t>emite el siguiente:</w:t>
      </w:r>
    </w:p>
    <w:p w:rsidR="00827E50" w:rsidRPr="00265FC4" w:rsidRDefault="00F240C5" w:rsidP="00827E50">
      <w:pPr>
        <w:pStyle w:val="Ttulo1"/>
        <w:rPr>
          <w:sz w:val="24"/>
          <w:szCs w:val="24"/>
        </w:rPr>
      </w:pPr>
      <w:r w:rsidRPr="00265FC4">
        <w:rPr>
          <w:sz w:val="24"/>
          <w:szCs w:val="24"/>
        </w:rPr>
        <w:t>Acuerdo</w:t>
      </w:r>
    </w:p>
    <w:p w:rsidR="00827E50" w:rsidRDefault="00827E50" w:rsidP="00E224A5">
      <w:pPr>
        <w:widowControl w:val="0"/>
        <w:spacing w:before="240" w:after="240" w:line="288" w:lineRule="auto"/>
        <w:jc w:val="both"/>
        <w:rPr>
          <w:rFonts w:ascii="Arial" w:hAnsi="Arial" w:cs="Arial"/>
          <w:sz w:val="23"/>
          <w:szCs w:val="23"/>
        </w:rPr>
      </w:pPr>
      <w:r w:rsidRPr="00827E50">
        <w:rPr>
          <w:rFonts w:ascii="Arial" w:hAnsi="Arial" w:cs="Arial"/>
          <w:b/>
          <w:sz w:val="23"/>
          <w:szCs w:val="23"/>
        </w:rPr>
        <w:t>Primero.</w:t>
      </w:r>
      <w:r>
        <w:rPr>
          <w:rFonts w:ascii="Arial" w:hAnsi="Arial" w:cs="Arial"/>
          <w:sz w:val="23"/>
          <w:szCs w:val="23"/>
        </w:rPr>
        <w:t xml:space="preserve"> C</w:t>
      </w:r>
      <w:r w:rsidRPr="00827E50">
        <w:rPr>
          <w:rFonts w:ascii="Arial" w:hAnsi="Arial" w:cs="Arial"/>
          <w:sz w:val="23"/>
          <w:szCs w:val="23"/>
        </w:rPr>
        <w:t>on motivo del Proceso Electoral Local Ordinario 2023 – 2024</w:t>
      </w:r>
      <w:r>
        <w:rPr>
          <w:rFonts w:ascii="Arial" w:hAnsi="Arial" w:cs="Arial"/>
          <w:sz w:val="23"/>
          <w:szCs w:val="23"/>
        </w:rPr>
        <w:t xml:space="preserve">, se </w:t>
      </w:r>
      <w:r w:rsidRPr="00827E50">
        <w:rPr>
          <w:rFonts w:ascii="Arial" w:hAnsi="Arial" w:cs="Arial"/>
          <w:sz w:val="23"/>
          <w:szCs w:val="23"/>
        </w:rPr>
        <w:t>designa</w:t>
      </w:r>
      <w:r>
        <w:rPr>
          <w:rFonts w:ascii="Arial" w:hAnsi="Arial" w:cs="Arial"/>
          <w:sz w:val="23"/>
          <w:szCs w:val="23"/>
        </w:rPr>
        <w:t>n</w:t>
      </w:r>
      <w:r w:rsidRPr="00827E50">
        <w:rPr>
          <w:rFonts w:ascii="Arial" w:hAnsi="Arial" w:cs="Arial"/>
          <w:sz w:val="23"/>
          <w:szCs w:val="23"/>
        </w:rPr>
        <w:t xml:space="preserve"> a las </w:t>
      </w:r>
      <w:r>
        <w:rPr>
          <w:rFonts w:ascii="Arial" w:hAnsi="Arial" w:cs="Arial"/>
          <w:sz w:val="23"/>
          <w:szCs w:val="23"/>
        </w:rPr>
        <w:t xml:space="preserve">siguientes </w:t>
      </w:r>
      <w:r w:rsidRPr="00827E50">
        <w:rPr>
          <w:rFonts w:ascii="Arial" w:hAnsi="Arial" w:cs="Arial"/>
          <w:sz w:val="23"/>
          <w:szCs w:val="23"/>
        </w:rPr>
        <w:t xml:space="preserve">personas </w:t>
      </w:r>
      <w:r>
        <w:rPr>
          <w:rFonts w:ascii="Arial" w:hAnsi="Arial" w:cs="Arial"/>
          <w:sz w:val="23"/>
          <w:szCs w:val="23"/>
        </w:rPr>
        <w:t xml:space="preserve">para integrar las Juntas Electorales Distritales </w:t>
      </w:r>
      <w:r w:rsidRPr="00827E50">
        <w:rPr>
          <w:rFonts w:ascii="Arial" w:hAnsi="Arial" w:cs="Arial"/>
          <w:sz w:val="23"/>
          <w:szCs w:val="23"/>
        </w:rPr>
        <w:t xml:space="preserve">del propio Instituto, </w:t>
      </w:r>
      <w:r>
        <w:rPr>
          <w:rFonts w:ascii="Arial" w:hAnsi="Arial" w:cs="Arial"/>
          <w:sz w:val="23"/>
          <w:szCs w:val="23"/>
        </w:rPr>
        <w:t>de conformidad con lo siguiente:</w:t>
      </w: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01 con cabecera en </w:t>
            </w:r>
            <w:r w:rsidRPr="0051596C">
              <w:rPr>
                <w:rFonts w:ascii="Arial" w:hAnsi="Arial" w:cs="Arial"/>
                <w:b/>
                <w:color w:val="993366"/>
                <w:sz w:val="23"/>
                <w:szCs w:val="23"/>
              </w:rPr>
              <w:t>H. Cárdenas, Cárdenas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Eliacin de la Cruz Velázquez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Yeasir Sinué Ramírez Caraveo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Paloma Hernández Torres</w:t>
            </w:r>
          </w:p>
        </w:tc>
      </w:tr>
      <w:tr w:rsidR="00B23BE7" w:rsidRPr="00E224A5" w:rsidTr="00692742">
        <w:trPr>
          <w:jc w:val="center"/>
        </w:trPr>
        <w:tc>
          <w:tcPr>
            <w:tcW w:w="6804" w:type="dxa"/>
            <w:tcBorders>
              <w:top w:val="nil"/>
              <w:left w:val="nil"/>
              <w:bottom w:val="single" w:sz="4" w:space="0" w:color="auto"/>
              <w:right w:val="nil"/>
            </w:tcBorders>
            <w:vAlign w:val="center"/>
          </w:tcPr>
          <w:p w:rsidR="00692742" w:rsidRDefault="00692742" w:rsidP="00692742">
            <w:pPr>
              <w:spacing w:before="40" w:after="40" w:line="288" w:lineRule="auto"/>
              <w:jc w:val="center"/>
              <w:rPr>
                <w:rFonts w:ascii="Arial" w:hAnsi="Arial" w:cs="Arial"/>
                <w:b/>
                <w:color w:val="993366"/>
                <w:sz w:val="23"/>
                <w:szCs w:val="23"/>
              </w:rPr>
            </w:pPr>
          </w:p>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Pr>
                <w:rFonts w:ascii="Arial" w:hAnsi="Arial" w:cs="Arial"/>
                <w:b/>
                <w:color w:val="993366"/>
                <w:sz w:val="23"/>
                <w:szCs w:val="23"/>
              </w:rPr>
              <w:t>2</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H. Cárdenas, Cárdenas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Amalia López Vidal</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Héctor Ramos Olán</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José del Carmen de la Cruz Domínguez</w:t>
            </w:r>
          </w:p>
        </w:tc>
      </w:tr>
      <w:tr w:rsidR="00B23BE7" w:rsidRPr="00E224A5" w:rsidTr="00692742">
        <w:trPr>
          <w:jc w:val="center"/>
        </w:trPr>
        <w:tc>
          <w:tcPr>
            <w:tcW w:w="6804" w:type="dxa"/>
            <w:tcBorders>
              <w:top w:val="nil"/>
              <w:left w:val="nil"/>
              <w:bottom w:val="single" w:sz="4" w:space="0" w:color="auto"/>
              <w:right w:val="nil"/>
            </w:tcBorders>
            <w:vAlign w:val="center"/>
          </w:tcPr>
          <w:p w:rsidR="00692742" w:rsidRDefault="00692742" w:rsidP="00692742">
            <w:pPr>
              <w:spacing w:before="40" w:after="40" w:line="288" w:lineRule="auto"/>
              <w:jc w:val="center"/>
              <w:rPr>
                <w:rFonts w:ascii="Arial" w:hAnsi="Arial" w:cs="Arial"/>
                <w:b/>
                <w:color w:val="993366"/>
                <w:sz w:val="23"/>
                <w:szCs w:val="23"/>
              </w:rPr>
            </w:pPr>
          </w:p>
          <w:p w:rsidR="00B23BE7" w:rsidRPr="00E224A5" w:rsidRDefault="00B23BE7" w:rsidP="00692742">
            <w:pPr>
              <w:spacing w:before="40" w:after="40" w:line="288" w:lineRule="auto"/>
              <w:jc w:val="center"/>
              <w:rPr>
                <w:rFonts w:ascii="Arial" w:hAnsi="Arial" w:cs="Arial"/>
                <w:sz w:val="23"/>
                <w:szCs w:val="23"/>
              </w:rPr>
            </w:pPr>
            <w:r>
              <w:rPr>
                <w:rFonts w:ascii="Arial" w:hAnsi="Arial" w:cs="Arial"/>
                <w:b/>
                <w:color w:val="993366"/>
                <w:sz w:val="23"/>
                <w:szCs w:val="23"/>
              </w:rPr>
              <w:t>Junta Electoral Distrital 03</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H. Cárdenas, Cárdenas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Dimitri José Sosa Rueda</w:t>
            </w:r>
          </w:p>
        </w:tc>
        <w:bookmarkStart w:id="0" w:name="_GoBack"/>
        <w:bookmarkEnd w:id="0"/>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Olga Lidia Cadena Vázquez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Isaí González Cadena</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Pr>
                <w:rFonts w:ascii="Arial" w:hAnsi="Arial" w:cs="Arial"/>
                <w:b/>
                <w:color w:val="993366"/>
                <w:sz w:val="23"/>
                <w:szCs w:val="23"/>
              </w:rPr>
              <w:t>4</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Frontera, Centla</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697DF8" w:rsidP="00697DF8">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 xml:space="preserve">Asael Pérez Frías </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697DF8"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Mario Hernández García</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Guadalupe Hernández </w:t>
            </w:r>
            <w:proofErr w:type="spellStart"/>
            <w:r w:rsidRPr="00832794">
              <w:rPr>
                <w:rFonts w:ascii="Arial Negrita" w:hAnsi="Arial Negrita" w:cs="Arial"/>
                <w:b/>
                <w:caps/>
                <w:sz w:val="23"/>
                <w:szCs w:val="23"/>
              </w:rPr>
              <w:t>Hernández</w:t>
            </w:r>
            <w:proofErr w:type="spellEnd"/>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Pr>
                <w:rFonts w:ascii="Arial" w:hAnsi="Arial" w:cs="Arial"/>
                <w:b/>
                <w:color w:val="993366"/>
                <w:sz w:val="23"/>
                <w:szCs w:val="23"/>
              </w:rPr>
              <w:t>5</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Villahermosa, Centro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Mauricio Martínez Zamudio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Fernanda Gómez Sastré</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Alejandra Jesús Hernández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Pr>
                <w:rFonts w:ascii="Arial" w:hAnsi="Arial" w:cs="Arial"/>
                <w:b/>
                <w:color w:val="993366"/>
                <w:sz w:val="23"/>
                <w:szCs w:val="23"/>
              </w:rPr>
              <w:t>6</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 xml:space="preserve">Villa </w:t>
            </w:r>
            <w:proofErr w:type="spellStart"/>
            <w:r w:rsidRPr="0051596C">
              <w:rPr>
                <w:rFonts w:ascii="Arial" w:hAnsi="Arial" w:cs="Arial"/>
                <w:b/>
                <w:color w:val="993366"/>
                <w:sz w:val="23"/>
                <w:szCs w:val="23"/>
              </w:rPr>
              <w:t>Macultepec</w:t>
            </w:r>
            <w:proofErr w:type="spellEnd"/>
            <w:r w:rsidRPr="0051596C">
              <w:rPr>
                <w:rFonts w:ascii="Arial" w:hAnsi="Arial" w:cs="Arial"/>
                <w:b/>
                <w:color w:val="993366"/>
                <w:sz w:val="23"/>
                <w:szCs w:val="23"/>
              </w:rPr>
              <w:t>, Centro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Claudia Patricia Demecio Sánchez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Freddy Hernández García</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Nayeli Robles Hernández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Pr>
                <w:rFonts w:ascii="Arial" w:hAnsi="Arial" w:cs="Arial"/>
                <w:b/>
                <w:color w:val="993366"/>
                <w:sz w:val="23"/>
                <w:szCs w:val="23"/>
              </w:rPr>
              <w:t>7</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Villahermosa, Centro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Magdalena Pérez Ascencio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Juan Cerino </w:t>
            </w:r>
            <w:proofErr w:type="spellStart"/>
            <w:r w:rsidRPr="00832794">
              <w:rPr>
                <w:rFonts w:ascii="Arial Negrita" w:hAnsi="Arial Negrita" w:cs="Arial"/>
                <w:b/>
                <w:caps/>
                <w:sz w:val="23"/>
                <w:szCs w:val="23"/>
              </w:rPr>
              <w:t>Cerino</w:t>
            </w:r>
            <w:proofErr w:type="spellEnd"/>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Eliseo Martínez López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Pr>
                <w:rFonts w:ascii="Arial" w:hAnsi="Arial" w:cs="Arial"/>
                <w:b/>
                <w:color w:val="993366"/>
                <w:sz w:val="23"/>
                <w:szCs w:val="23"/>
              </w:rPr>
              <w:t>8</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Villahermosa, Centro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Blanca Estela Gómez Villalpando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Roberto Cruz Gutiérrez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Lourdes Pérez Hernández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0</w:t>
            </w:r>
            <w:r>
              <w:rPr>
                <w:rFonts w:ascii="Arial" w:hAnsi="Arial" w:cs="Arial"/>
                <w:b/>
                <w:color w:val="993366"/>
                <w:sz w:val="23"/>
                <w:szCs w:val="23"/>
              </w:rPr>
              <w:t>9</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Villahermosa, Centro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Georgina Greene Castillo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Miguel Ángel </w:t>
            </w:r>
            <w:r>
              <w:rPr>
                <w:rFonts w:ascii="Arial Negrita" w:hAnsi="Arial Negrita" w:cs="Arial"/>
                <w:b/>
                <w:caps/>
                <w:sz w:val="23"/>
                <w:szCs w:val="23"/>
              </w:rPr>
              <w:t>ALEJANDRO TORRES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Vanessa Sigero Torres</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1</w:t>
            </w:r>
            <w:r>
              <w:rPr>
                <w:rFonts w:ascii="Arial" w:hAnsi="Arial" w:cs="Arial"/>
                <w:b/>
                <w:color w:val="993366"/>
                <w:sz w:val="23"/>
                <w:szCs w:val="23"/>
              </w:rPr>
              <w:t>0</w:t>
            </w:r>
            <w:r w:rsidRPr="00E224A5">
              <w:rPr>
                <w:rFonts w:ascii="Arial" w:hAnsi="Arial" w:cs="Arial"/>
                <w:b/>
                <w:color w:val="993366"/>
                <w:sz w:val="23"/>
                <w:szCs w:val="23"/>
              </w:rPr>
              <w:t xml:space="preserve"> con cabecera en </w:t>
            </w:r>
            <w:r w:rsidRPr="0051596C">
              <w:rPr>
                <w:rFonts w:ascii="Arial" w:hAnsi="Arial" w:cs="Arial"/>
                <w:b/>
                <w:color w:val="993366"/>
                <w:sz w:val="23"/>
                <w:szCs w:val="23"/>
              </w:rPr>
              <w:t>Villa Playas del Rosario</w:t>
            </w:r>
            <w:r>
              <w:rPr>
                <w:rFonts w:ascii="Arial" w:hAnsi="Arial" w:cs="Arial"/>
                <w:b/>
                <w:color w:val="993366"/>
                <w:sz w:val="23"/>
                <w:szCs w:val="23"/>
              </w:rPr>
              <w:t>, Centro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Esther del Carmen Méndez Pérez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sz w:val="23"/>
                <w:szCs w:val="23"/>
              </w:rPr>
              <w:t>MANUEL ALBERTO ROMELL</w:t>
            </w:r>
            <w:r w:rsidRPr="00B23BE7">
              <w:rPr>
                <w:rFonts w:ascii="Arial Negrita" w:hAnsi="Arial Negrita" w:cs="Arial" w:hint="eastAsia"/>
                <w:b/>
                <w:sz w:val="23"/>
                <w:szCs w:val="23"/>
              </w:rPr>
              <w:t>Ó</w:t>
            </w:r>
            <w:r w:rsidRPr="00B23BE7">
              <w:rPr>
                <w:rFonts w:ascii="Arial Negrita" w:hAnsi="Arial Negrita" w:cs="Arial"/>
                <w:b/>
                <w:sz w:val="23"/>
                <w:szCs w:val="23"/>
              </w:rPr>
              <w:t>N ORAMAS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Saraí Álvarez Mogo</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Pr>
                <w:rFonts w:ascii="Arial" w:hAnsi="Arial" w:cs="Arial"/>
                <w:b/>
                <w:color w:val="993366"/>
                <w:sz w:val="23"/>
                <w:szCs w:val="23"/>
              </w:rPr>
              <w:t>Junta Electoral Distrital 1</w:t>
            </w:r>
            <w:r w:rsidRPr="00E224A5">
              <w:rPr>
                <w:rFonts w:ascii="Arial" w:hAnsi="Arial" w:cs="Arial"/>
                <w:b/>
                <w:color w:val="993366"/>
                <w:sz w:val="23"/>
                <w:szCs w:val="23"/>
              </w:rPr>
              <w:t xml:space="preserve">1 con cabecera en </w:t>
            </w:r>
            <w:r w:rsidRPr="003802CD">
              <w:rPr>
                <w:rFonts w:ascii="Arial" w:hAnsi="Arial" w:cs="Arial"/>
                <w:b/>
                <w:color w:val="993366"/>
                <w:sz w:val="23"/>
                <w:szCs w:val="23"/>
              </w:rPr>
              <w:t>Comalcalco, Comalcalco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Augusto Román Rosique Arévalos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sz w:val="23"/>
                <w:szCs w:val="23"/>
              </w:rPr>
              <w:t>MAR</w:t>
            </w:r>
            <w:r w:rsidRPr="00B23BE7">
              <w:rPr>
                <w:rFonts w:ascii="Arial Negrita" w:hAnsi="Arial Negrita" w:cs="Arial" w:hint="eastAsia"/>
                <w:b/>
                <w:sz w:val="23"/>
                <w:szCs w:val="23"/>
              </w:rPr>
              <w:t>Í</w:t>
            </w:r>
            <w:r w:rsidRPr="00B23BE7">
              <w:rPr>
                <w:rFonts w:ascii="Arial Negrita" w:hAnsi="Arial Negrita" w:cs="Arial"/>
                <w:b/>
                <w:sz w:val="23"/>
                <w:szCs w:val="23"/>
              </w:rPr>
              <w:t xml:space="preserve">A DEL CARMEN SELVAN </w:t>
            </w:r>
            <w:r w:rsidRPr="00B23BE7">
              <w:rPr>
                <w:rFonts w:ascii="Arial Negrita" w:hAnsi="Arial Negrita" w:cs="Arial" w:hint="eastAsia"/>
                <w:b/>
                <w:sz w:val="23"/>
                <w:szCs w:val="23"/>
              </w:rPr>
              <w:t>Á</w:t>
            </w:r>
            <w:r w:rsidRPr="00B23BE7">
              <w:rPr>
                <w:rFonts w:ascii="Arial Negrita" w:hAnsi="Arial Negrita" w:cs="Arial"/>
                <w:b/>
                <w:sz w:val="23"/>
                <w:szCs w:val="23"/>
              </w:rPr>
              <w:t>LVAREZ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6"/>
                <w:szCs w:val="23"/>
              </w:rPr>
            </w:pPr>
            <w:r w:rsidRPr="00B23BE7">
              <w:rPr>
                <w:rFonts w:ascii="Arial Negrita" w:hAnsi="Arial Negrita" w:cs="Arial"/>
                <w:b/>
                <w:spacing w:val="-10"/>
                <w:sz w:val="16"/>
                <w:szCs w:val="23"/>
              </w:rPr>
              <w:t>Vocalía de Organización Electoral y Educación Cívica:</w:t>
            </w:r>
          </w:p>
        </w:tc>
      </w:tr>
      <w:tr w:rsidR="00B23BE7" w:rsidRPr="00E224A5" w:rsidTr="00692742">
        <w:trPr>
          <w:jc w:val="center"/>
        </w:trPr>
        <w:tc>
          <w:tcPr>
            <w:tcW w:w="6804" w:type="dxa"/>
            <w:tcBorders>
              <w:top w:val="nil"/>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Mateo May López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Pr="00E224A5">
              <w:rPr>
                <w:rFonts w:ascii="Arial" w:hAnsi="Arial" w:cs="Arial"/>
                <w:b/>
                <w:color w:val="993366"/>
                <w:sz w:val="23"/>
                <w:szCs w:val="23"/>
              </w:rPr>
              <w:t>1</w:t>
            </w:r>
            <w:r>
              <w:rPr>
                <w:rFonts w:ascii="Arial" w:hAnsi="Arial" w:cs="Arial"/>
                <w:b/>
                <w:color w:val="993366"/>
                <w:sz w:val="23"/>
                <w:szCs w:val="23"/>
              </w:rPr>
              <w:t>2</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Comalcalco, Comalcalco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Caridad Magaña Farfán</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 xml:space="preserve">josé juárez de los santos </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6"/>
                <w:szCs w:val="23"/>
              </w:rPr>
            </w:pPr>
            <w:r w:rsidRPr="00B23BE7">
              <w:rPr>
                <w:rFonts w:ascii="Arial Negrita" w:hAnsi="Arial Negrita" w:cs="Arial"/>
                <w:b/>
                <w:spacing w:val="-10"/>
                <w:sz w:val="16"/>
                <w:szCs w:val="23"/>
              </w:rPr>
              <w:t>Vocalía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Sandro Notario Pérez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1</w:t>
            </w:r>
            <w:r>
              <w:rPr>
                <w:rFonts w:ascii="Arial" w:hAnsi="Arial" w:cs="Arial"/>
                <w:b/>
                <w:color w:val="993366"/>
                <w:sz w:val="23"/>
                <w:szCs w:val="23"/>
              </w:rPr>
              <w:t>3</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Cunduacán, Cunduacán</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Edid Estrada Gil</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8"/>
                <w:szCs w:val="23"/>
              </w:rPr>
            </w:pPr>
            <w:r w:rsidRPr="00B23BE7">
              <w:rPr>
                <w:rFonts w:ascii="Arial Negrita" w:hAnsi="Arial Negrita" w:cs="Arial"/>
                <w:b/>
                <w:spacing w:val="-10"/>
                <w:sz w:val="16"/>
                <w:szCs w:val="23"/>
              </w:rPr>
              <w:t>Vocalía Secretaria:</w:t>
            </w:r>
          </w:p>
        </w:tc>
      </w:tr>
      <w:tr w:rsidR="00B23BE7" w:rsidRPr="00E224A5" w:rsidTr="00692742">
        <w:trPr>
          <w:jc w:val="center"/>
        </w:trPr>
        <w:tc>
          <w:tcPr>
            <w:tcW w:w="6804" w:type="dxa"/>
            <w:tcBorders>
              <w:top w:val="nil"/>
              <w:bottom w:val="single" w:sz="4" w:space="0" w:color="auto"/>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viviana méndez hernández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del Carmen López Madrigal</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Pr="00E224A5">
              <w:rPr>
                <w:rFonts w:ascii="Arial" w:hAnsi="Arial" w:cs="Arial"/>
                <w:b/>
                <w:color w:val="993366"/>
                <w:sz w:val="23"/>
                <w:szCs w:val="23"/>
              </w:rPr>
              <w:t>1</w:t>
            </w:r>
            <w:r>
              <w:rPr>
                <w:rFonts w:ascii="Arial" w:hAnsi="Arial" w:cs="Arial"/>
                <w:b/>
                <w:color w:val="993366"/>
                <w:sz w:val="23"/>
                <w:szCs w:val="23"/>
              </w:rPr>
              <w:t>4</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Emiliano Zapata, Emiliano Zapata</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Rigoberto Landero Ávalos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Nancy del Carmen Pérez Juárez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B23BE7" w:rsidRDefault="00B23BE7" w:rsidP="00692742">
            <w:pPr>
              <w:spacing w:before="40" w:after="40" w:line="288" w:lineRule="auto"/>
              <w:jc w:val="both"/>
              <w:rPr>
                <w:rFonts w:ascii="Arial Negrita" w:hAnsi="Arial Negrita" w:cs="Arial"/>
                <w:b/>
                <w:spacing w:val="-10"/>
                <w:sz w:val="16"/>
                <w:szCs w:val="23"/>
              </w:rPr>
            </w:pPr>
            <w:r w:rsidRPr="00B23BE7">
              <w:rPr>
                <w:rFonts w:ascii="Arial Negrita" w:hAnsi="Arial Negrita" w:cs="Arial"/>
                <w:b/>
                <w:spacing w:val="-10"/>
                <w:sz w:val="16"/>
                <w:szCs w:val="23"/>
              </w:rPr>
              <w:t>Vocalía de Organización Electoral y Educación Cívica:</w:t>
            </w:r>
          </w:p>
        </w:tc>
      </w:tr>
      <w:tr w:rsidR="00B23BE7" w:rsidRPr="00E224A5" w:rsidTr="00692742">
        <w:trPr>
          <w:jc w:val="center"/>
        </w:trPr>
        <w:tc>
          <w:tcPr>
            <w:tcW w:w="6804" w:type="dxa"/>
            <w:tcBorders>
              <w:top w:val="nil"/>
            </w:tcBorders>
            <w:vAlign w:val="center"/>
          </w:tcPr>
          <w:p w:rsidR="00B23BE7" w:rsidRPr="00B23BE7"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sz w:val="23"/>
                <w:szCs w:val="23"/>
              </w:rPr>
              <w:t>JOSUE ORTIZ P</w:t>
            </w:r>
            <w:r w:rsidRPr="00B23BE7">
              <w:rPr>
                <w:rFonts w:ascii="Arial Negrita" w:hAnsi="Arial Negrita" w:cs="Arial" w:hint="eastAsia"/>
                <w:b/>
                <w:sz w:val="23"/>
                <w:szCs w:val="23"/>
              </w:rPr>
              <w:t>É</w:t>
            </w:r>
            <w:r w:rsidRPr="00B23BE7">
              <w:rPr>
                <w:rFonts w:ascii="Arial Negrita" w:hAnsi="Arial Negrita" w:cs="Arial"/>
                <w:b/>
                <w:sz w:val="23"/>
                <w:szCs w:val="23"/>
              </w:rPr>
              <w:t>REZ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Junta Electoral Distrital 1</w:t>
            </w:r>
            <w:r>
              <w:rPr>
                <w:rFonts w:ascii="Arial" w:hAnsi="Arial" w:cs="Arial"/>
                <w:b/>
                <w:color w:val="993366"/>
                <w:sz w:val="23"/>
                <w:szCs w:val="23"/>
              </w:rPr>
              <w:t>5</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Huimanguillo, Huimanguillo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Ricardo Casasnova Beltrán</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Alma Delia Barrosa Escudero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de Jesús Gómez Jiménez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Pr="00E224A5">
              <w:rPr>
                <w:rFonts w:ascii="Arial" w:hAnsi="Arial" w:cs="Arial"/>
                <w:b/>
                <w:color w:val="993366"/>
                <w:sz w:val="23"/>
                <w:szCs w:val="23"/>
              </w:rPr>
              <w:t>1</w:t>
            </w:r>
            <w:r>
              <w:rPr>
                <w:rFonts w:ascii="Arial" w:hAnsi="Arial" w:cs="Arial"/>
                <w:b/>
                <w:color w:val="993366"/>
                <w:sz w:val="23"/>
                <w:szCs w:val="23"/>
              </w:rPr>
              <w:t>6</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Macuspana, Macuspana</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María Dolores Ríos Santiago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Leticia del Carmen Brindis Sánchez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 xml:space="preserve">Guadalupe Cornelio </w:t>
            </w:r>
            <w:proofErr w:type="spellStart"/>
            <w:r w:rsidRPr="00832794">
              <w:rPr>
                <w:rFonts w:ascii="Arial Negrita" w:hAnsi="Arial Negrita" w:cs="Arial"/>
                <w:b/>
                <w:caps/>
                <w:sz w:val="23"/>
                <w:szCs w:val="23"/>
              </w:rPr>
              <w:t>Cornelio</w:t>
            </w:r>
            <w:proofErr w:type="spellEnd"/>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Pr="00E224A5">
              <w:rPr>
                <w:rFonts w:ascii="Arial" w:hAnsi="Arial" w:cs="Arial"/>
                <w:b/>
                <w:color w:val="993366"/>
                <w:sz w:val="23"/>
                <w:szCs w:val="23"/>
              </w:rPr>
              <w:t>1</w:t>
            </w:r>
            <w:r>
              <w:rPr>
                <w:rFonts w:ascii="Arial" w:hAnsi="Arial" w:cs="Arial"/>
                <w:b/>
                <w:color w:val="993366"/>
                <w:sz w:val="23"/>
                <w:szCs w:val="23"/>
              </w:rPr>
              <w:t>7</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Jalpa de Méndez, Jalpa de Méndez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Mariela Viridiana López Morales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Nury Rodríguez Hernández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Pr>
                <w:rFonts w:ascii="Arial Negrita" w:hAnsi="Arial Negrita" w:cs="Arial"/>
                <w:b/>
                <w:caps/>
                <w:sz w:val="23"/>
                <w:szCs w:val="23"/>
              </w:rPr>
              <w:t>Erit Francisco Hernández AscenC</w:t>
            </w:r>
            <w:r w:rsidRPr="00890B80">
              <w:rPr>
                <w:rFonts w:ascii="Arial Negrita" w:hAnsi="Arial Negrita" w:cs="Arial"/>
                <w:b/>
                <w:caps/>
                <w:sz w:val="23"/>
                <w:szCs w:val="23"/>
              </w:rPr>
              <w:t>io</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Pr>
                <w:rFonts w:ascii="Arial" w:hAnsi="Arial" w:cs="Arial"/>
                <w:b/>
                <w:color w:val="993366"/>
                <w:sz w:val="23"/>
                <w:szCs w:val="23"/>
              </w:rPr>
              <w:t xml:space="preserve">Junta Electoral Distrital </w:t>
            </w:r>
            <w:r w:rsidRPr="00E224A5">
              <w:rPr>
                <w:rFonts w:ascii="Arial" w:hAnsi="Arial" w:cs="Arial"/>
                <w:b/>
                <w:color w:val="993366"/>
                <w:sz w:val="23"/>
                <w:szCs w:val="23"/>
              </w:rPr>
              <w:t>1</w:t>
            </w:r>
            <w:r>
              <w:rPr>
                <w:rFonts w:ascii="Arial" w:hAnsi="Arial" w:cs="Arial"/>
                <w:b/>
                <w:color w:val="993366"/>
                <w:sz w:val="23"/>
                <w:szCs w:val="23"/>
              </w:rPr>
              <w:t>8</w:t>
            </w:r>
            <w:r w:rsidRPr="00E224A5">
              <w:rPr>
                <w:rFonts w:ascii="Arial" w:hAnsi="Arial" w:cs="Arial"/>
                <w:b/>
                <w:color w:val="993366"/>
                <w:sz w:val="23"/>
                <w:szCs w:val="23"/>
              </w:rPr>
              <w:t xml:space="preserve"> con cabecera en </w:t>
            </w:r>
            <w:proofErr w:type="spellStart"/>
            <w:r w:rsidRPr="003802CD">
              <w:rPr>
                <w:rFonts w:ascii="Arial" w:hAnsi="Arial" w:cs="Arial"/>
                <w:b/>
                <w:color w:val="993366"/>
                <w:sz w:val="23"/>
                <w:szCs w:val="23"/>
              </w:rPr>
              <w:t>Nacajuca</w:t>
            </w:r>
            <w:proofErr w:type="spellEnd"/>
            <w:r w:rsidRPr="003802CD">
              <w:rPr>
                <w:rFonts w:ascii="Arial" w:hAnsi="Arial" w:cs="Arial"/>
                <w:b/>
                <w:color w:val="993366"/>
                <w:sz w:val="23"/>
                <w:szCs w:val="23"/>
              </w:rPr>
              <w:t xml:space="preserve">, </w:t>
            </w:r>
            <w:proofErr w:type="spellStart"/>
            <w:r w:rsidRPr="003802CD">
              <w:rPr>
                <w:rFonts w:ascii="Arial" w:hAnsi="Arial" w:cs="Arial"/>
                <w:b/>
                <w:color w:val="993366"/>
                <w:sz w:val="23"/>
                <w:szCs w:val="23"/>
              </w:rPr>
              <w:t>Nacajuca</w:t>
            </w:r>
            <w:proofErr w:type="spellEnd"/>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Adán Ceferino Esteban</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Diana Ruth Hernández Osorio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José Luis Román Hernández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w:t>
            </w:r>
            <w:r>
              <w:rPr>
                <w:rFonts w:ascii="Arial" w:hAnsi="Arial" w:cs="Arial"/>
                <w:b/>
                <w:color w:val="993366"/>
                <w:sz w:val="23"/>
                <w:szCs w:val="23"/>
              </w:rPr>
              <w:t xml:space="preserve">19 </w:t>
            </w:r>
            <w:r w:rsidRPr="00E224A5">
              <w:rPr>
                <w:rFonts w:ascii="Arial" w:hAnsi="Arial" w:cs="Arial"/>
                <w:b/>
                <w:color w:val="993366"/>
                <w:sz w:val="23"/>
                <w:szCs w:val="23"/>
              </w:rPr>
              <w:t xml:space="preserve">con cabecera en </w:t>
            </w:r>
            <w:r w:rsidRPr="003802CD">
              <w:rPr>
                <w:rFonts w:ascii="Arial" w:hAnsi="Arial" w:cs="Arial"/>
                <w:b/>
                <w:color w:val="993366"/>
                <w:sz w:val="23"/>
                <w:szCs w:val="23"/>
              </w:rPr>
              <w:t>Paraíso, Paraíso</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Norma Leticia Córdova Pérez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Gustavo Adolfo Peláez Méndez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Medea Magdalena Carrillo Pulido</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w:t>
            </w:r>
            <w:r>
              <w:rPr>
                <w:rFonts w:ascii="Arial" w:hAnsi="Arial" w:cs="Arial"/>
                <w:b/>
                <w:color w:val="993366"/>
                <w:sz w:val="23"/>
                <w:szCs w:val="23"/>
              </w:rPr>
              <w:t>20</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Teapa, Teapa</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Angélica María Juárez Martínez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Francisco Javier de la Cruz Hernández</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Víctor Méndez Cruz</w:t>
            </w:r>
          </w:p>
        </w:tc>
      </w:tr>
    </w:tbl>
    <w:p w:rsidR="00B23BE7" w:rsidRDefault="00B23BE7" w:rsidP="00B23BE7">
      <w:pPr>
        <w:spacing w:before="240" w:after="240" w:line="288" w:lineRule="auto"/>
        <w:jc w:val="both"/>
        <w:rPr>
          <w:rFonts w:ascii="Arial" w:hAnsi="Arial" w:cs="Arial"/>
          <w:sz w:val="23"/>
          <w:szCs w:val="23"/>
        </w:rPr>
      </w:pPr>
    </w:p>
    <w:tbl>
      <w:tblPr>
        <w:tblStyle w:val="Tablaconcuadrcula"/>
        <w:tblW w:w="0" w:type="auto"/>
        <w:jc w:val="center"/>
        <w:tblLook w:val="04A0" w:firstRow="1" w:lastRow="0" w:firstColumn="1" w:lastColumn="0" w:noHBand="0" w:noVBand="1"/>
      </w:tblPr>
      <w:tblGrid>
        <w:gridCol w:w="6804"/>
      </w:tblGrid>
      <w:tr w:rsidR="00B23BE7" w:rsidRPr="00E224A5" w:rsidTr="00692742">
        <w:trPr>
          <w:jc w:val="center"/>
        </w:trPr>
        <w:tc>
          <w:tcPr>
            <w:tcW w:w="6804" w:type="dxa"/>
            <w:tcBorders>
              <w:top w:val="nil"/>
              <w:left w:val="nil"/>
              <w:bottom w:val="single" w:sz="4" w:space="0" w:color="auto"/>
              <w:right w:val="nil"/>
            </w:tcBorders>
            <w:vAlign w:val="center"/>
          </w:tcPr>
          <w:p w:rsidR="00B23BE7" w:rsidRPr="00E224A5" w:rsidRDefault="00B23BE7" w:rsidP="00692742">
            <w:pPr>
              <w:spacing w:before="40" w:after="40" w:line="288" w:lineRule="auto"/>
              <w:jc w:val="center"/>
              <w:rPr>
                <w:rFonts w:ascii="Arial" w:hAnsi="Arial" w:cs="Arial"/>
                <w:sz w:val="23"/>
                <w:szCs w:val="23"/>
              </w:rPr>
            </w:pPr>
            <w:r w:rsidRPr="00E224A5">
              <w:rPr>
                <w:rFonts w:ascii="Arial" w:hAnsi="Arial" w:cs="Arial"/>
                <w:b/>
                <w:color w:val="993366"/>
                <w:sz w:val="23"/>
                <w:szCs w:val="23"/>
              </w:rPr>
              <w:t xml:space="preserve">Junta Electoral Distrital </w:t>
            </w:r>
            <w:r>
              <w:rPr>
                <w:rFonts w:ascii="Arial" w:hAnsi="Arial" w:cs="Arial"/>
                <w:b/>
                <w:color w:val="993366"/>
                <w:sz w:val="23"/>
                <w:szCs w:val="23"/>
              </w:rPr>
              <w:t>21</w:t>
            </w:r>
            <w:r w:rsidRPr="00E224A5">
              <w:rPr>
                <w:rFonts w:ascii="Arial" w:hAnsi="Arial" w:cs="Arial"/>
                <w:b/>
                <w:color w:val="993366"/>
                <w:sz w:val="23"/>
                <w:szCs w:val="23"/>
              </w:rPr>
              <w:t xml:space="preserve"> con cabecera en </w:t>
            </w:r>
            <w:r w:rsidRPr="003802CD">
              <w:rPr>
                <w:rFonts w:ascii="Arial" w:hAnsi="Arial" w:cs="Arial"/>
                <w:b/>
                <w:color w:val="993366"/>
                <w:sz w:val="23"/>
                <w:szCs w:val="23"/>
              </w:rPr>
              <w:t>Tenosique, Tenosique</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Pr>
                <w:rFonts w:ascii="Arial Negrita" w:hAnsi="Arial Negrita" w:cs="Arial"/>
                <w:b/>
                <w:spacing w:val="-10"/>
                <w:sz w:val="16"/>
                <w:szCs w:val="23"/>
              </w:rPr>
              <w:t>Vocalía Ejecutiva:</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Joel Aarón Velázquez Reyna</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946E44" w:rsidRDefault="00B23BE7" w:rsidP="00692742">
            <w:pPr>
              <w:spacing w:before="40" w:after="40" w:line="288" w:lineRule="auto"/>
              <w:jc w:val="both"/>
              <w:rPr>
                <w:rFonts w:ascii="Arial Negrita" w:hAnsi="Arial Negrita" w:cs="Arial"/>
                <w:b/>
                <w:spacing w:val="-10"/>
                <w:sz w:val="18"/>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w:t>
            </w:r>
            <w:r>
              <w:rPr>
                <w:rFonts w:ascii="Arial Negrita" w:hAnsi="Arial Negrita" w:cs="Arial"/>
                <w:b/>
                <w:spacing w:val="-10"/>
                <w:sz w:val="16"/>
                <w:szCs w:val="23"/>
              </w:rPr>
              <w:t>Secretaria</w:t>
            </w:r>
            <w:r w:rsidRPr="00423804">
              <w:rPr>
                <w:rFonts w:ascii="Arial Negrita" w:hAnsi="Arial Negrita" w:cs="Arial"/>
                <w:b/>
                <w:spacing w:val="-10"/>
                <w:sz w:val="16"/>
                <w:szCs w:val="23"/>
              </w:rPr>
              <w:t>:</w:t>
            </w:r>
          </w:p>
        </w:tc>
      </w:tr>
      <w:tr w:rsidR="00B23BE7" w:rsidRPr="00E224A5" w:rsidTr="00692742">
        <w:trPr>
          <w:jc w:val="center"/>
        </w:trPr>
        <w:tc>
          <w:tcPr>
            <w:tcW w:w="6804" w:type="dxa"/>
            <w:tcBorders>
              <w:top w:val="nil"/>
              <w:bottom w:val="single" w:sz="4" w:space="0" w:color="auto"/>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832794">
              <w:rPr>
                <w:rFonts w:ascii="Arial Negrita" w:hAnsi="Arial Negrita" w:cs="Arial"/>
                <w:b/>
                <w:caps/>
                <w:sz w:val="23"/>
                <w:szCs w:val="23"/>
              </w:rPr>
              <w:t>Edwin Ariel Feria Baños</w:t>
            </w:r>
          </w:p>
        </w:tc>
      </w:tr>
      <w:tr w:rsidR="00B23BE7" w:rsidRPr="00E224A5" w:rsidTr="00692742">
        <w:trPr>
          <w:jc w:val="center"/>
        </w:trPr>
        <w:tc>
          <w:tcPr>
            <w:tcW w:w="6804" w:type="dxa"/>
            <w:tcBorders>
              <w:top w:val="single" w:sz="4" w:space="0" w:color="auto"/>
              <w:left w:val="single" w:sz="4" w:space="0" w:color="auto"/>
              <w:bottom w:val="nil"/>
              <w:right w:val="single" w:sz="4" w:space="0" w:color="auto"/>
            </w:tcBorders>
            <w:vAlign w:val="center"/>
          </w:tcPr>
          <w:p w:rsidR="00B23BE7" w:rsidRPr="00423804" w:rsidRDefault="00B23BE7" w:rsidP="00692742">
            <w:pPr>
              <w:spacing w:before="40" w:after="40" w:line="288" w:lineRule="auto"/>
              <w:jc w:val="both"/>
              <w:rPr>
                <w:rFonts w:ascii="Arial Negrita" w:hAnsi="Arial Negrita" w:cs="Arial"/>
                <w:b/>
                <w:spacing w:val="-10"/>
                <w:sz w:val="16"/>
                <w:szCs w:val="23"/>
              </w:rPr>
            </w:pPr>
            <w:r w:rsidRPr="00423804">
              <w:rPr>
                <w:rFonts w:ascii="Arial Negrita" w:hAnsi="Arial Negrita" w:cs="Arial"/>
                <w:b/>
                <w:spacing w:val="-10"/>
                <w:sz w:val="16"/>
                <w:szCs w:val="23"/>
              </w:rPr>
              <w:t>Vocal</w:t>
            </w:r>
            <w:r>
              <w:rPr>
                <w:rFonts w:ascii="Arial Negrita" w:hAnsi="Arial Negrita" w:cs="Arial"/>
                <w:b/>
                <w:spacing w:val="-10"/>
                <w:sz w:val="16"/>
                <w:szCs w:val="23"/>
              </w:rPr>
              <w:t>ía</w:t>
            </w:r>
            <w:r w:rsidRPr="00423804">
              <w:rPr>
                <w:rFonts w:ascii="Arial Negrita" w:hAnsi="Arial Negrita" w:cs="Arial"/>
                <w:b/>
                <w:spacing w:val="-10"/>
                <w:sz w:val="16"/>
                <w:szCs w:val="23"/>
              </w:rPr>
              <w:t xml:space="preserve"> de Organización Electoral y Educación Cívica:</w:t>
            </w:r>
          </w:p>
        </w:tc>
      </w:tr>
      <w:tr w:rsidR="00B23BE7" w:rsidRPr="00E224A5" w:rsidTr="00692742">
        <w:trPr>
          <w:jc w:val="center"/>
        </w:trPr>
        <w:tc>
          <w:tcPr>
            <w:tcW w:w="6804" w:type="dxa"/>
            <w:tcBorders>
              <w:top w:val="nil"/>
            </w:tcBorders>
            <w:vAlign w:val="center"/>
          </w:tcPr>
          <w:p w:rsidR="00B23BE7" w:rsidRPr="00832794" w:rsidRDefault="00B23BE7" w:rsidP="00692742">
            <w:pPr>
              <w:spacing w:before="40" w:after="40" w:line="288" w:lineRule="auto"/>
              <w:jc w:val="center"/>
              <w:rPr>
                <w:rFonts w:ascii="Arial Negrita" w:hAnsi="Arial Negrita" w:cs="Arial"/>
                <w:b/>
                <w:caps/>
                <w:sz w:val="23"/>
                <w:szCs w:val="23"/>
              </w:rPr>
            </w:pPr>
            <w:r w:rsidRPr="00B23BE7">
              <w:rPr>
                <w:rFonts w:ascii="Arial Negrita" w:hAnsi="Arial Negrita" w:cs="Arial"/>
                <w:b/>
                <w:caps/>
                <w:sz w:val="23"/>
                <w:szCs w:val="23"/>
              </w:rPr>
              <w:t>juana patricia lópez morales</w:t>
            </w:r>
          </w:p>
        </w:tc>
      </w:tr>
    </w:tbl>
    <w:p w:rsidR="00827E50" w:rsidRDefault="00827E50" w:rsidP="00E224A5">
      <w:pPr>
        <w:widowControl w:val="0"/>
        <w:spacing w:before="240" w:after="240" w:line="288" w:lineRule="auto"/>
        <w:jc w:val="both"/>
        <w:rPr>
          <w:rFonts w:ascii="Arial" w:hAnsi="Arial" w:cs="Arial"/>
          <w:sz w:val="23"/>
          <w:szCs w:val="23"/>
        </w:rPr>
      </w:pPr>
      <w:r w:rsidRPr="00827E50">
        <w:rPr>
          <w:rFonts w:ascii="Arial" w:hAnsi="Arial" w:cs="Arial"/>
          <w:b/>
          <w:sz w:val="23"/>
          <w:szCs w:val="23"/>
        </w:rPr>
        <w:t>Segundo.</w:t>
      </w:r>
      <w:r>
        <w:rPr>
          <w:rFonts w:ascii="Arial" w:hAnsi="Arial" w:cs="Arial"/>
          <w:sz w:val="23"/>
          <w:szCs w:val="23"/>
        </w:rPr>
        <w:t xml:space="preserve"> Las personas designadas en las Vocalías Distritales entrarán en funciones a partir del día siguiente a la aprobación del presente acuerdo. </w:t>
      </w:r>
      <w:r w:rsidR="00A11249">
        <w:rPr>
          <w:rFonts w:ascii="Arial" w:hAnsi="Arial" w:cs="Arial"/>
          <w:sz w:val="23"/>
          <w:szCs w:val="23"/>
        </w:rPr>
        <w:t xml:space="preserve">Asimismo, su actuación y desempeño está sujeto a las disposiciones legales, de conformidad con la Ley Electoral y el Reglamento para el funcionamiento de los Órganos Desconcentrados. </w:t>
      </w:r>
    </w:p>
    <w:p w:rsidR="00760D8F" w:rsidRPr="00265FC4" w:rsidRDefault="00827E50" w:rsidP="00E224A5">
      <w:pPr>
        <w:widowControl w:val="0"/>
        <w:spacing w:before="240" w:after="240" w:line="288" w:lineRule="auto"/>
        <w:jc w:val="both"/>
        <w:rPr>
          <w:rFonts w:ascii="Arial" w:hAnsi="Arial" w:cs="Arial"/>
          <w:sz w:val="23"/>
          <w:szCs w:val="23"/>
        </w:rPr>
      </w:pPr>
      <w:r w:rsidRPr="00265FC4">
        <w:rPr>
          <w:rFonts w:ascii="Arial" w:hAnsi="Arial" w:cs="Arial"/>
          <w:b/>
          <w:sz w:val="23"/>
          <w:szCs w:val="23"/>
        </w:rPr>
        <w:t>Tercero.</w:t>
      </w:r>
      <w:r w:rsidRPr="00265FC4">
        <w:rPr>
          <w:rFonts w:ascii="Arial" w:hAnsi="Arial" w:cs="Arial"/>
          <w:sz w:val="23"/>
          <w:szCs w:val="23"/>
        </w:rPr>
        <w:t xml:space="preserve"> </w:t>
      </w:r>
      <w:r w:rsidR="00760D8F" w:rsidRPr="00265FC4">
        <w:rPr>
          <w:rFonts w:ascii="Arial" w:hAnsi="Arial" w:cs="Arial"/>
          <w:sz w:val="23"/>
          <w:szCs w:val="23"/>
        </w:rPr>
        <w:t>Se instruye a la Secretaría Ejecutiva expida los nombramientos correspondientes y a la Dirección de Organización Electoral y Educación Cívica notifique a las personas designadas la determinación de este órgano electoral.</w:t>
      </w:r>
    </w:p>
    <w:p w:rsidR="00827E50" w:rsidRPr="00265FC4" w:rsidRDefault="00760D8F" w:rsidP="00E224A5">
      <w:pPr>
        <w:widowControl w:val="0"/>
        <w:spacing w:before="240" w:after="240" w:line="288" w:lineRule="auto"/>
        <w:jc w:val="both"/>
        <w:rPr>
          <w:rFonts w:ascii="Arial" w:hAnsi="Arial" w:cs="Arial"/>
          <w:sz w:val="23"/>
          <w:szCs w:val="23"/>
        </w:rPr>
      </w:pPr>
      <w:r w:rsidRPr="00265FC4">
        <w:rPr>
          <w:rFonts w:ascii="Arial" w:hAnsi="Arial" w:cs="Arial"/>
          <w:b/>
          <w:sz w:val="23"/>
          <w:szCs w:val="23"/>
        </w:rPr>
        <w:t xml:space="preserve">Cuarto. </w:t>
      </w:r>
      <w:r w:rsidR="00827E50" w:rsidRPr="00265FC4">
        <w:rPr>
          <w:rFonts w:ascii="Arial" w:hAnsi="Arial" w:cs="Arial"/>
          <w:sz w:val="23"/>
          <w:szCs w:val="23"/>
        </w:rPr>
        <w:t>Hágase del conocimiento de las y los integrantes del Consejo Estatal</w:t>
      </w:r>
      <w:r w:rsidR="00A11249" w:rsidRPr="00265FC4">
        <w:rPr>
          <w:rFonts w:ascii="Arial" w:hAnsi="Arial" w:cs="Arial"/>
          <w:sz w:val="23"/>
          <w:szCs w:val="23"/>
        </w:rPr>
        <w:t>, el contenido del presente acuerdo para los efectos legales que correspondan.</w:t>
      </w:r>
    </w:p>
    <w:p w:rsidR="00EF5648" w:rsidRPr="00265FC4" w:rsidRDefault="00EF5648" w:rsidP="00EF5648">
      <w:pPr>
        <w:pStyle w:val="Puntos"/>
        <w:widowControl w:val="0"/>
        <w:spacing w:line="300" w:lineRule="auto"/>
        <w:ind w:left="0"/>
        <w:rPr>
          <w:sz w:val="23"/>
          <w:szCs w:val="23"/>
        </w:rPr>
      </w:pPr>
      <w:r w:rsidRPr="00265FC4">
        <w:rPr>
          <w:b/>
          <w:bCs/>
          <w:sz w:val="23"/>
          <w:szCs w:val="23"/>
        </w:rPr>
        <w:t>Quinto.</w:t>
      </w:r>
      <w:r w:rsidRPr="00265FC4">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EF5648" w:rsidRPr="00265FC4" w:rsidRDefault="00AC7B92" w:rsidP="00EF5648">
      <w:pPr>
        <w:pStyle w:val="Puntos"/>
        <w:widowControl w:val="0"/>
        <w:spacing w:line="300" w:lineRule="auto"/>
        <w:ind w:left="0"/>
        <w:rPr>
          <w:sz w:val="23"/>
          <w:szCs w:val="23"/>
        </w:rPr>
      </w:pPr>
      <w:r>
        <w:rPr>
          <w:sz w:val="23"/>
          <w:szCs w:val="23"/>
        </w:rPr>
        <w:t>El presente acuerdo</w:t>
      </w:r>
      <w:r w:rsidR="00EF5648" w:rsidRPr="00265FC4">
        <w:rPr>
          <w:sz w:val="23"/>
          <w:szCs w:val="23"/>
        </w:rPr>
        <w:t xml:space="preserve"> fue aprobada en sesión </w:t>
      </w:r>
      <w:r w:rsidR="00265FC4">
        <w:rPr>
          <w:sz w:val="23"/>
          <w:szCs w:val="23"/>
        </w:rPr>
        <w:t>extraordinaria</w:t>
      </w:r>
      <w:r w:rsidR="00EF5648" w:rsidRPr="00265FC4">
        <w:rPr>
          <w:sz w:val="23"/>
          <w:szCs w:val="23"/>
        </w:rPr>
        <w:t xml:space="preserve"> efectuada el </w:t>
      </w:r>
      <w:r w:rsidR="00265FC4">
        <w:rPr>
          <w:sz w:val="23"/>
          <w:szCs w:val="23"/>
        </w:rPr>
        <w:t>nueve</w:t>
      </w:r>
      <w:r w:rsidR="00EF5648" w:rsidRPr="00265FC4">
        <w:rPr>
          <w:sz w:val="23"/>
          <w:szCs w:val="23"/>
        </w:rPr>
        <w:t xml:space="preserve"> de diciembre del año dos mil veintitrés, por votación </w:t>
      </w:r>
      <w:r w:rsidR="00AB583B">
        <w:rPr>
          <w:sz w:val="23"/>
          <w:szCs w:val="23"/>
        </w:rPr>
        <w:t>unánime</w:t>
      </w:r>
      <w:r w:rsidR="00EF5648" w:rsidRPr="00265FC4">
        <w:rPr>
          <w:sz w:val="23"/>
          <w:szCs w:val="23"/>
        </w:rPr>
        <w:t xml:space="preserve"> de la y los integrantes de la Junta Estatal Ejecutiva del Instituto Electoral y de Participación Ciudadana de Tabasco: Lic. Rigoberto de la O Gallegos, Encargado de Despacho de la Dirección Ejecutiva de Organización Electoral y Educación Cívica, Lic. Jorge Alberto Zavala Frías, Secretario Ejecutivo y Mtra. Elizabeth Nava Gutiérrez, Presidenta de la Junta Estatal Ejecutiva.</w:t>
      </w:r>
    </w:p>
    <w:p w:rsidR="00EF5648" w:rsidRDefault="00EF5648" w:rsidP="00EF5648">
      <w:pPr>
        <w:pStyle w:val="Puntos"/>
        <w:widowControl w:val="0"/>
        <w:spacing w:line="300" w:lineRule="auto"/>
        <w:ind w:left="0"/>
        <w:rPr>
          <w:sz w:val="23"/>
          <w:szCs w:val="23"/>
        </w:rPr>
      </w:pPr>
    </w:p>
    <w:p w:rsidR="00EF5648" w:rsidRDefault="00EF5648" w:rsidP="00EF5648">
      <w:pPr>
        <w:pStyle w:val="Puntos"/>
        <w:widowControl w:val="0"/>
        <w:spacing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EF5648" w:rsidRPr="00411373" w:rsidTr="00006015">
        <w:tc>
          <w:tcPr>
            <w:tcW w:w="4395" w:type="dxa"/>
          </w:tcPr>
          <w:p w:rsidR="00EF5648" w:rsidRPr="00785B26" w:rsidRDefault="00EF5648" w:rsidP="00006015">
            <w:pPr>
              <w:widowControl w:val="0"/>
              <w:jc w:val="center"/>
              <w:rPr>
                <w:rFonts w:ascii="Arial" w:hAnsi="Arial" w:cs="Arial"/>
                <w:b/>
                <w:spacing w:val="-10"/>
              </w:rPr>
            </w:pPr>
            <w:r w:rsidRPr="00785B26">
              <w:rPr>
                <w:rFonts w:ascii="Arial" w:hAnsi="Arial" w:cs="Arial"/>
                <w:b/>
                <w:spacing w:val="-10"/>
              </w:rPr>
              <w:t>MTRA. ELIZABETH NAVA GUTIÉRREZ</w:t>
            </w:r>
          </w:p>
          <w:p w:rsidR="00EF5648" w:rsidRPr="00785B26" w:rsidRDefault="00EF5648" w:rsidP="00006015">
            <w:pPr>
              <w:widowControl w:val="0"/>
              <w:jc w:val="center"/>
              <w:rPr>
                <w:rFonts w:ascii="Arial" w:hAnsi="Arial" w:cs="Arial"/>
                <w:b/>
              </w:rPr>
            </w:pPr>
            <w:r w:rsidRPr="00785B26">
              <w:rPr>
                <w:rFonts w:ascii="Arial" w:hAnsi="Arial" w:cs="Arial"/>
                <w:b/>
                <w:spacing w:val="-10"/>
              </w:rPr>
              <w:t>CONSEJERA PRESIDENTA</w:t>
            </w:r>
          </w:p>
        </w:tc>
        <w:tc>
          <w:tcPr>
            <w:tcW w:w="278" w:type="dxa"/>
          </w:tcPr>
          <w:p w:rsidR="00EF5648" w:rsidRPr="00785B26" w:rsidRDefault="00EF5648" w:rsidP="00006015">
            <w:pPr>
              <w:widowControl w:val="0"/>
              <w:rPr>
                <w:rFonts w:ascii="Arial" w:hAnsi="Arial" w:cs="Arial"/>
                <w:b/>
              </w:rPr>
            </w:pPr>
          </w:p>
        </w:tc>
        <w:tc>
          <w:tcPr>
            <w:tcW w:w="4400" w:type="dxa"/>
          </w:tcPr>
          <w:p w:rsidR="00EF5648" w:rsidRPr="00785B26" w:rsidRDefault="00EF5648" w:rsidP="00006015">
            <w:pPr>
              <w:widowControl w:val="0"/>
              <w:jc w:val="center"/>
              <w:rPr>
                <w:rFonts w:ascii="Arial" w:hAnsi="Arial" w:cs="Arial"/>
                <w:b/>
                <w:spacing w:val="-10"/>
              </w:rPr>
            </w:pPr>
            <w:r w:rsidRPr="00785B26">
              <w:rPr>
                <w:rFonts w:ascii="Arial" w:hAnsi="Arial" w:cs="Arial"/>
                <w:b/>
                <w:spacing w:val="-10"/>
              </w:rPr>
              <w:t>LIC. JORGE ALBERTO ZAVALA FRÍAS</w:t>
            </w:r>
          </w:p>
          <w:p w:rsidR="00EF5648" w:rsidRPr="00785B26" w:rsidRDefault="00EF5648" w:rsidP="00006015">
            <w:pPr>
              <w:widowControl w:val="0"/>
              <w:jc w:val="center"/>
              <w:rPr>
                <w:rFonts w:ascii="Arial" w:hAnsi="Arial" w:cs="Arial"/>
                <w:b/>
              </w:rPr>
            </w:pPr>
            <w:r w:rsidRPr="00785B26">
              <w:rPr>
                <w:rFonts w:ascii="Arial" w:hAnsi="Arial" w:cs="Arial"/>
                <w:b/>
                <w:spacing w:val="-10"/>
              </w:rPr>
              <w:t>SECRETARIO EJECUTIVO</w:t>
            </w:r>
          </w:p>
        </w:tc>
      </w:tr>
    </w:tbl>
    <w:p w:rsidR="00EF5648" w:rsidRPr="00EF5648" w:rsidRDefault="00EF5648" w:rsidP="0000240D">
      <w:pPr>
        <w:pStyle w:val="Puntos"/>
        <w:widowControl w:val="0"/>
        <w:spacing w:line="300" w:lineRule="auto"/>
        <w:ind w:left="0"/>
        <w:rPr>
          <w:sz w:val="23"/>
          <w:szCs w:val="23"/>
        </w:rPr>
      </w:pPr>
    </w:p>
    <w:sectPr w:rsidR="00EF5648" w:rsidRPr="00EF5648" w:rsidSect="008E5640">
      <w:headerReference w:type="default" r:id="rId7"/>
      <w:footerReference w:type="default" r:id="rId8"/>
      <w:pgSz w:w="12240" w:h="15840" w:code="1"/>
      <w:pgMar w:top="2836"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42" w:rsidRDefault="00692742" w:rsidP="00AD1C3D">
      <w:pPr>
        <w:spacing w:after="0" w:line="240" w:lineRule="auto"/>
      </w:pPr>
      <w:r>
        <w:separator/>
      </w:r>
    </w:p>
  </w:endnote>
  <w:endnote w:type="continuationSeparator" w:id="0">
    <w:p w:rsidR="00692742" w:rsidRDefault="00692742" w:rsidP="00AD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rPr>
        <w:rFonts w:ascii="Arial" w:hAnsi="Arial" w:cs="Arial"/>
        <w:b/>
        <w:bCs/>
        <w:color w:val="990099"/>
      </w:rPr>
    </w:sdtEndPr>
    <w:sdtContent>
      <w:p w:rsidR="00692742" w:rsidRPr="00066967" w:rsidRDefault="00692742" w:rsidP="00066967">
        <w:pPr>
          <w:pStyle w:val="Piedepgina"/>
          <w:jc w:val="right"/>
          <w:rPr>
            <w:rFonts w:ascii="Arial" w:hAnsi="Arial" w:cs="Arial"/>
            <w:b/>
            <w:bCs/>
            <w:color w:val="990099"/>
          </w:rPr>
        </w:pPr>
        <w:r w:rsidRPr="007F4CF6">
          <w:rPr>
            <w:rFonts w:ascii="Arial" w:hAnsi="Arial" w:cs="Arial"/>
            <w:b/>
            <w:bCs/>
            <w:color w:val="993366"/>
            <w:lang w:val="es-ES"/>
          </w:rPr>
          <w:t xml:space="preserve">Página </w:t>
        </w:r>
        <w:r w:rsidRPr="007F4CF6">
          <w:rPr>
            <w:rFonts w:ascii="Arial" w:hAnsi="Arial" w:cs="Arial"/>
            <w:b/>
            <w:bCs/>
            <w:color w:val="993366"/>
          </w:rPr>
          <w:fldChar w:fldCharType="begin"/>
        </w:r>
        <w:r w:rsidRPr="007F4CF6">
          <w:rPr>
            <w:rFonts w:ascii="Arial" w:hAnsi="Arial" w:cs="Arial"/>
            <w:b/>
            <w:bCs/>
            <w:color w:val="993366"/>
          </w:rPr>
          <w:instrText>PAGE</w:instrText>
        </w:r>
        <w:r w:rsidRPr="007F4CF6">
          <w:rPr>
            <w:rFonts w:ascii="Arial" w:hAnsi="Arial" w:cs="Arial"/>
            <w:b/>
            <w:bCs/>
            <w:color w:val="993366"/>
          </w:rPr>
          <w:fldChar w:fldCharType="separate"/>
        </w:r>
        <w:r w:rsidR="00337BC3">
          <w:rPr>
            <w:rFonts w:ascii="Arial" w:hAnsi="Arial" w:cs="Arial"/>
            <w:b/>
            <w:bCs/>
            <w:noProof/>
            <w:color w:val="993366"/>
          </w:rPr>
          <w:t>28</w:t>
        </w:r>
        <w:r w:rsidRPr="007F4CF6">
          <w:rPr>
            <w:rFonts w:ascii="Arial" w:hAnsi="Arial" w:cs="Arial"/>
            <w:b/>
            <w:bCs/>
            <w:color w:val="993366"/>
          </w:rPr>
          <w:fldChar w:fldCharType="end"/>
        </w:r>
        <w:r w:rsidRPr="007F4CF6">
          <w:rPr>
            <w:rFonts w:ascii="Arial" w:hAnsi="Arial" w:cs="Arial"/>
            <w:b/>
            <w:bCs/>
            <w:color w:val="993366"/>
            <w:lang w:val="es-ES"/>
          </w:rPr>
          <w:t xml:space="preserve"> de </w:t>
        </w:r>
        <w:r w:rsidRPr="007F4CF6">
          <w:rPr>
            <w:rFonts w:ascii="Arial" w:hAnsi="Arial" w:cs="Arial"/>
            <w:b/>
            <w:bCs/>
            <w:color w:val="993366"/>
          </w:rPr>
          <w:fldChar w:fldCharType="begin"/>
        </w:r>
        <w:r w:rsidRPr="007F4CF6">
          <w:rPr>
            <w:rFonts w:ascii="Arial" w:hAnsi="Arial" w:cs="Arial"/>
            <w:b/>
            <w:bCs/>
            <w:color w:val="993366"/>
          </w:rPr>
          <w:instrText>NUMPAGES</w:instrText>
        </w:r>
        <w:r w:rsidRPr="007F4CF6">
          <w:rPr>
            <w:rFonts w:ascii="Arial" w:hAnsi="Arial" w:cs="Arial"/>
            <w:b/>
            <w:bCs/>
            <w:color w:val="993366"/>
          </w:rPr>
          <w:fldChar w:fldCharType="separate"/>
        </w:r>
        <w:r w:rsidR="00337BC3">
          <w:rPr>
            <w:rFonts w:ascii="Arial" w:hAnsi="Arial" w:cs="Arial"/>
            <w:b/>
            <w:bCs/>
            <w:noProof/>
            <w:color w:val="993366"/>
          </w:rPr>
          <w:t>30</w:t>
        </w:r>
        <w:r w:rsidRPr="007F4CF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42" w:rsidRDefault="00692742" w:rsidP="00AD1C3D">
      <w:pPr>
        <w:spacing w:after="0" w:line="240" w:lineRule="auto"/>
      </w:pPr>
      <w:r>
        <w:separator/>
      </w:r>
    </w:p>
  </w:footnote>
  <w:footnote w:type="continuationSeparator" w:id="0">
    <w:p w:rsidR="00692742" w:rsidRDefault="00692742" w:rsidP="00AD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692742" w:rsidRPr="00366461" w:rsidTr="00006015">
      <w:tc>
        <w:tcPr>
          <w:tcW w:w="1418" w:type="dxa"/>
        </w:tcPr>
        <w:p w:rsidR="00692742" w:rsidRPr="00366461" w:rsidRDefault="00692742" w:rsidP="00AD1C3D">
          <w:pPr>
            <w:pStyle w:val="Encabezado"/>
            <w:ind w:left="-170"/>
            <w:rPr>
              <w:rFonts w:ascii="Arial" w:hAnsi="Arial" w:cs="Arial"/>
            </w:rPr>
          </w:pPr>
          <w:r w:rsidRPr="00366461">
            <w:rPr>
              <w:rFonts w:ascii="Arial" w:hAnsi="Arial" w:cs="Arial"/>
              <w:b/>
              <w:noProof/>
              <w:sz w:val="32"/>
              <w:lang w:eastAsia="es-MX"/>
            </w:rPr>
            <w:drawing>
              <wp:inline distT="0" distB="0" distL="0" distR="0" wp14:anchorId="65AE411C" wp14:editId="6904B0BA">
                <wp:extent cx="1014331" cy="1199403"/>
                <wp:effectExtent l="0" t="0" r="0" b="1270"/>
                <wp:docPr id="15" name="Imagen 1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692742" w:rsidRPr="00366461" w:rsidRDefault="00692742" w:rsidP="00AD1C3D">
          <w:pPr>
            <w:pStyle w:val="Encabezado"/>
            <w:spacing w:before="720"/>
            <w:jc w:val="center"/>
            <w:rPr>
              <w:rFonts w:ascii="Arial" w:hAnsi="Arial" w:cs="Arial"/>
              <w:b/>
              <w:bCs/>
              <w:sz w:val="25"/>
              <w:szCs w:val="25"/>
            </w:rPr>
          </w:pPr>
          <w:r w:rsidRPr="00366461">
            <w:rPr>
              <w:rFonts w:ascii="Arial" w:hAnsi="Arial" w:cs="Arial"/>
              <w:b/>
              <w:bCs/>
              <w:sz w:val="25"/>
              <w:szCs w:val="25"/>
            </w:rPr>
            <w:t>INSTITUTO ELECTORAL Y DE PARTICIPACIÓN CIUDADANA DE TABASCO</w:t>
          </w:r>
        </w:p>
        <w:p w:rsidR="00692742" w:rsidRPr="00366461" w:rsidRDefault="00692742" w:rsidP="006E38A6">
          <w:pPr>
            <w:pStyle w:val="Encabezado"/>
            <w:jc w:val="center"/>
            <w:rPr>
              <w:rFonts w:ascii="Arial" w:hAnsi="Arial" w:cs="Arial"/>
            </w:rPr>
          </w:pPr>
          <w:r>
            <w:rPr>
              <w:rFonts w:ascii="Arial" w:hAnsi="Arial" w:cs="Arial"/>
              <w:sz w:val="26"/>
              <w:szCs w:val="26"/>
            </w:rPr>
            <w:t>JUNTA ESTATAL EJECUTIVA</w:t>
          </w:r>
        </w:p>
      </w:tc>
      <w:tc>
        <w:tcPr>
          <w:tcW w:w="1701" w:type="dxa"/>
        </w:tcPr>
        <w:p w:rsidR="00692742" w:rsidRPr="00366461" w:rsidRDefault="00692742" w:rsidP="00AD1C3D">
          <w:pPr>
            <w:pStyle w:val="Encabezado"/>
            <w:spacing w:before="480"/>
            <w:rPr>
              <w:rFonts w:ascii="Arial" w:hAnsi="Arial" w:cs="Arial"/>
            </w:rPr>
          </w:pPr>
          <w:r w:rsidRPr="00366461">
            <w:rPr>
              <w:rFonts w:ascii="Arial" w:hAnsi="Arial" w:cs="Arial"/>
              <w:noProof/>
              <w:lang w:eastAsia="es-MX"/>
            </w:rPr>
            <w:drawing>
              <wp:inline distT="0" distB="0" distL="0" distR="0" wp14:anchorId="73FCBC70" wp14:editId="41D611F8">
                <wp:extent cx="921600" cy="756000"/>
                <wp:effectExtent l="0" t="0" r="0" b="6350"/>
                <wp:docPr id="16" name="Imagen 1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692742" w:rsidRPr="00265FC4" w:rsidRDefault="00692742" w:rsidP="00265FC4">
    <w:pPr>
      <w:pStyle w:val="Encabezado"/>
      <w:jc w:val="right"/>
      <w:rPr>
        <w:rFonts w:ascii="Arial" w:hAnsi="Arial" w:cs="Arial"/>
        <w:b/>
        <w:sz w:val="24"/>
        <w:szCs w:val="24"/>
      </w:rPr>
    </w:pPr>
    <w:r>
      <w:rPr>
        <w:rFonts w:ascii="Arial" w:hAnsi="Arial" w:cs="Arial"/>
        <w:b/>
        <w:sz w:val="24"/>
        <w:szCs w:val="24"/>
      </w:rPr>
      <w:t>JEE/2023/</w:t>
    </w:r>
    <w:r w:rsidRPr="00265FC4">
      <w:rPr>
        <w:rFonts w:ascii="Arial" w:hAnsi="Arial" w:cs="Arial"/>
        <w:b/>
        <w:sz w:val="24"/>
        <w:szCs w:val="24"/>
      </w:rPr>
      <w:t>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7D1"/>
    <w:multiLevelType w:val="hybridMultilevel"/>
    <w:tmpl w:val="62282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EC3B8D"/>
    <w:multiLevelType w:val="hybridMultilevel"/>
    <w:tmpl w:val="C2AA9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50044A"/>
    <w:multiLevelType w:val="hybridMultilevel"/>
    <w:tmpl w:val="90408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061AF5"/>
    <w:multiLevelType w:val="hybridMultilevel"/>
    <w:tmpl w:val="271E1F30"/>
    <w:lvl w:ilvl="0" w:tplc="4CF83732">
      <w:start w:val="1"/>
      <w:numFmt w:val="upperRoman"/>
      <w:lvlText w:val="%1."/>
      <w:lvlJc w:val="left"/>
      <w:pPr>
        <w:ind w:left="1080" w:hanging="720"/>
      </w:pPr>
      <w:rPr>
        <w:rFonts w:hint="default"/>
      </w:rPr>
    </w:lvl>
    <w:lvl w:ilvl="1" w:tplc="E4F6602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4B3256"/>
    <w:multiLevelType w:val="hybridMultilevel"/>
    <w:tmpl w:val="D6A4F1F4"/>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6578"/>
    <w:multiLevelType w:val="multilevel"/>
    <w:tmpl w:val="13CE3A4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9B55D1B"/>
    <w:multiLevelType w:val="hybridMultilevel"/>
    <w:tmpl w:val="B91039F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201CB7"/>
    <w:multiLevelType w:val="hybridMultilevel"/>
    <w:tmpl w:val="AEAA33E8"/>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202C27"/>
    <w:multiLevelType w:val="hybridMultilevel"/>
    <w:tmpl w:val="1CC648B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0B1553"/>
    <w:multiLevelType w:val="hybridMultilevel"/>
    <w:tmpl w:val="DC680CE6"/>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7"/>
  </w:num>
  <w:num w:numId="6">
    <w:abstractNumId w:val="9"/>
  </w:num>
  <w:num w:numId="7">
    <w:abstractNumId w:val="10"/>
  </w:num>
  <w:num w:numId="8">
    <w:abstractNumId w:val="3"/>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40"/>
    <w:rsid w:val="0000240D"/>
    <w:rsid w:val="000049AD"/>
    <w:rsid w:val="00006015"/>
    <w:rsid w:val="000469C9"/>
    <w:rsid w:val="00064B61"/>
    <w:rsid w:val="00066967"/>
    <w:rsid w:val="000870B6"/>
    <w:rsid w:val="000D57AE"/>
    <w:rsid w:val="000E0ACD"/>
    <w:rsid w:val="000E4348"/>
    <w:rsid w:val="000E5554"/>
    <w:rsid w:val="00100A5B"/>
    <w:rsid w:val="001024FA"/>
    <w:rsid w:val="001067CE"/>
    <w:rsid w:val="001A173B"/>
    <w:rsid w:val="001A5938"/>
    <w:rsid w:val="00230640"/>
    <w:rsid w:val="00230D14"/>
    <w:rsid w:val="00265FC4"/>
    <w:rsid w:val="002C50B0"/>
    <w:rsid w:val="00316615"/>
    <w:rsid w:val="00337BC3"/>
    <w:rsid w:val="00342340"/>
    <w:rsid w:val="0034437E"/>
    <w:rsid w:val="00347667"/>
    <w:rsid w:val="003802CD"/>
    <w:rsid w:val="003A68F5"/>
    <w:rsid w:val="00423804"/>
    <w:rsid w:val="004A264C"/>
    <w:rsid w:val="004D090F"/>
    <w:rsid w:val="0051596C"/>
    <w:rsid w:val="00531703"/>
    <w:rsid w:val="005573E5"/>
    <w:rsid w:val="005842CF"/>
    <w:rsid w:val="00601FDB"/>
    <w:rsid w:val="00612491"/>
    <w:rsid w:val="00613349"/>
    <w:rsid w:val="00632080"/>
    <w:rsid w:val="00632DD3"/>
    <w:rsid w:val="00635B08"/>
    <w:rsid w:val="006428A8"/>
    <w:rsid w:val="0068392B"/>
    <w:rsid w:val="00692742"/>
    <w:rsid w:val="00697DF8"/>
    <w:rsid w:val="006A759F"/>
    <w:rsid w:val="006B6AA1"/>
    <w:rsid w:val="006B785B"/>
    <w:rsid w:val="006D1018"/>
    <w:rsid w:val="006E38A6"/>
    <w:rsid w:val="00733BD1"/>
    <w:rsid w:val="00760D8F"/>
    <w:rsid w:val="0076341F"/>
    <w:rsid w:val="0078582E"/>
    <w:rsid w:val="00814ED6"/>
    <w:rsid w:val="0082342F"/>
    <w:rsid w:val="0082675B"/>
    <w:rsid w:val="00827E50"/>
    <w:rsid w:val="00832794"/>
    <w:rsid w:val="00840517"/>
    <w:rsid w:val="00886C3A"/>
    <w:rsid w:val="00890B80"/>
    <w:rsid w:val="008974A1"/>
    <w:rsid w:val="008A046C"/>
    <w:rsid w:val="008A6F00"/>
    <w:rsid w:val="008D3AD0"/>
    <w:rsid w:val="008E5640"/>
    <w:rsid w:val="009037A5"/>
    <w:rsid w:val="009069AD"/>
    <w:rsid w:val="00916C79"/>
    <w:rsid w:val="00946E44"/>
    <w:rsid w:val="00991A2E"/>
    <w:rsid w:val="00995011"/>
    <w:rsid w:val="009C37F2"/>
    <w:rsid w:val="00A06159"/>
    <w:rsid w:val="00A11249"/>
    <w:rsid w:val="00A4539B"/>
    <w:rsid w:val="00A82C03"/>
    <w:rsid w:val="00A95BD4"/>
    <w:rsid w:val="00A96FAF"/>
    <w:rsid w:val="00AB583B"/>
    <w:rsid w:val="00AC7B92"/>
    <w:rsid w:val="00AD1C3D"/>
    <w:rsid w:val="00AD5649"/>
    <w:rsid w:val="00B04C2F"/>
    <w:rsid w:val="00B23BE7"/>
    <w:rsid w:val="00B767E1"/>
    <w:rsid w:val="00B8731C"/>
    <w:rsid w:val="00B91DB8"/>
    <w:rsid w:val="00BA3BC2"/>
    <w:rsid w:val="00BD4157"/>
    <w:rsid w:val="00BD57BE"/>
    <w:rsid w:val="00C14EDE"/>
    <w:rsid w:val="00C16169"/>
    <w:rsid w:val="00C44080"/>
    <w:rsid w:val="00C5130D"/>
    <w:rsid w:val="00C63E77"/>
    <w:rsid w:val="00C860CA"/>
    <w:rsid w:val="00CB10B6"/>
    <w:rsid w:val="00D00CF9"/>
    <w:rsid w:val="00D36B09"/>
    <w:rsid w:val="00D97329"/>
    <w:rsid w:val="00DC1AD5"/>
    <w:rsid w:val="00DD3B5B"/>
    <w:rsid w:val="00DF5441"/>
    <w:rsid w:val="00E0530A"/>
    <w:rsid w:val="00E224A5"/>
    <w:rsid w:val="00E25479"/>
    <w:rsid w:val="00E257CB"/>
    <w:rsid w:val="00E324EC"/>
    <w:rsid w:val="00E32F16"/>
    <w:rsid w:val="00E63F4D"/>
    <w:rsid w:val="00EB32EC"/>
    <w:rsid w:val="00EB7E6C"/>
    <w:rsid w:val="00EC1F42"/>
    <w:rsid w:val="00ED4EDD"/>
    <w:rsid w:val="00ED5982"/>
    <w:rsid w:val="00EE4AC4"/>
    <w:rsid w:val="00EF5648"/>
    <w:rsid w:val="00F12FAE"/>
    <w:rsid w:val="00F151B5"/>
    <w:rsid w:val="00F240C5"/>
    <w:rsid w:val="00F44119"/>
    <w:rsid w:val="00FE1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529A0"/>
  <w15:chartTrackingRefBased/>
  <w15:docId w15:val="{22F78166-0735-4060-BE22-9069333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46E44"/>
    <w:pPr>
      <w:keepNext/>
      <w:keepLines/>
      <w:numPr>
        <w:numId w:val="1"/>
      </w:numPr>
      <w:spacing w:before="480" w:after="360" w:line="288" w:lineRule="auto"/>
      <w:ind w:left="431" w:hanging="431"/>
      <w:jc w:val="center"/>
      <w:outlineLvl w:val="0"/>
    </w:pPr>
    <w:rPr>
      <w:rFonts w:ascii="Arial" w:eastAsiaTheme="majorEastAsia" w:hAnsi="Arial" w:cs="Arial"/>
      <w:b/>
      <w:bCs/>
      <w:kern w:val="2"/>
      <w:sz w:val="28"/>
      <w:szCs w:val="23"/>
      <w14:ligatures w14:val="standardContextual"/>
    </w:rPr>
  </w:style>
  <w:style w:type="paragraph" w:styleId="Ttulo2">
    <w:name w:val="heading 2"/>
    <w:basedOn w:val="Normal"/>
    <w:next w:val="Normal"/>
    <w:link w:val="Ttulo2Car"/>
    <w:uiPriority w:val="9"/>
    <w:unhideWhenUsed/>
    <w:qFormat/>
    <w:rsid w:val="00946E44"/>
    <w:pPr>
      <w:keepNext/>
      <w:keepLines/>
      <w:numPr>
        <w:ilvl w:val="1"/>
        <w:numId w:val="1"/>
      </w:numPr>
      <w:spacing w:before="360" w:after="240" w:line="288" w:lineRule="auto"/>
      <w:ind w:left="578" w:hanging="578"/>
      <w:jc w:val="both"/>
      <w:outlineLvl w:val="1"/>
    </w:pPr>
    <w:rPr>
      <w:rFonts w:ascii="Arial" w:eastAsiaTheme="majorEastAsia" w:hAnsi="Arial" w:cs="Arial"/>
      <w:b/>
      <w:bCs/>
      <w:kern w:val="2"/>
      <w:sz w:val="23"/>
      <w:szCs w:val="23"/>
      <w14:ligatures w14:val="standardContextual"/>
    </w:rPr>
  </w:style>
  <w:style w:type="paragraph" w:styleId="Ttulo3">
    <w:name w:val="heading 3"/>
    <w:basedOn w:val="Normal"/>
    <w:next w:val="Normal"/>
    <w:link w:val="Ttulo3Car"/>
    <w:uiPriority w:val="9"/>
    <w:unhideWhenUsed/>
    <w:qFormat/>
    <w:rsid w:val="00230640"/>
    <w:pPr>
      <w:keepNext/>
      <w:keepLines/>
      <w:numPr>
        <w:ilvl w:val="2"/>
        <w:numId w:val="1"/>
      </w:numPr>
      <w:spacing w:before="600" w:after="240" w:line="288" w:lineRule="auto"/>
      <w:jc w:val="both"/>
      <w:outlineLvl w:val="2"/>
    </w:pPr>
    <w:rPr>
      <w:rFonts w:ascii="Arial" w:eastAsiaTheme="majorEastAsia" w:hAnsi="Arial" w:cs="Arial"/>
      <w:b/>
      <w:bCs/>
      <w:kern w:val="2"/>
      <w:sz w:val="24"/>
      <w:szCs w:val="24"/>
      <w14:ligatures w14:val="standardContextual"/>
    </w:rPr>
  </w:style>
  <w:style w:type="paragraph" w:styleId="Ttulo4">
    <w:name w:val="heading 4"/>
    <w:basedOn w:val="Normal"/>
    <w:next w:val="Normal"/>
    <w:link w:val="Ttulo4Car"/>
    <w:uiPriority w:val="9"/>
    <w:semiHidden/>
    <w:unhideWhenUsed/>
    <w:qFormat/>
    <w:rsid w:val="00230640"/>
    <w:pPr>
      <w:keepNext/>
      <w:keepLines/>
      <w:numPr>
        <w:ilvl w:val="3"/>
        <w:numId w:val="1"/>
      </w:numPr>
      <w:spacing w:before="40" w:after="0" w:line="288" w:lineRule="auto"/>
      <w:jc w:val="both"/>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230640"/>
    <w:pPr>
      <w:keepNext/>
      <w:keepLines/>
      <w:numPr>
        <w:ilvl w:val="4"/>
        <w:numId w:val="1"/>
      </w:numPr>
      <w:spacing w:before="40" w:after="0" w:line="288" w:lineRule="auto"/>
      <w:jc w:val="both"/>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230640"/>
    <w:pPr>
      <w:keepNext/>
      <w:keepLines/>
      <w:numPr>
        <w:ilvl w:val="5"/>
        <w:numId w:val="1"/>
      </w:numPr>
      <w:spacing w:before="40" w:after="0" w:line="288" w:lineRule="auto"/>
      <w:jc w:val="both"/>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230640"/>
    <w:pPr>
      <w:keepNext/>
      <w:keepLines/>
      <w:numPr>
        <w:ilvl w:val="6"/>
        <w:numId w:val="1"/>
      </w:numPr>
      <w:spacing w:before="40" w:after="0" w:line="288" w:lineRule="auto"/>
      <w:jc w:val="both"/>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230640"/>
    <w:pPr>
      <w:keepNext/>
      <w:keepLines/>
      <w:numPr>
        <w:ilvl w:val="7"/>
        <w:numId w:val="1"/>
      </w:numPr>
      <w:spacing w:before="40" w:after="0" w:line="288" w:lineRule="auto"/>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230640"/>
    <w:pPr>
      <w:keepNext/>
      <w:keepLines/>
      <w:numPr>
        <w:ilvl w:val="8"/>
        <w:numId w:val="1"/>
      </w:numPr>
      <w:spacing w:before="40" w:after="0" w:line="288" w:lineRule="auto"/>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E44"/>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946E44"/>
    <w:rPr>
      <w:rFonts w:ascii="Arial" w:eastAsiaTheme="majorEastAsia" w:hAnsi="Arial" w:cs="Arial"/>
      <w:b/>
      <w:bCs/>
      <w:kern w:val="2"/>
      <w:sz w:val="23"/>
      <w:szCs w:val="23"/>
      <w14:ligatures w14:val="standardContextual"/>
    </w:rPr>
  </w:style>
  <w:style w:type="character" w:customStyle="1" w:styleId="Ttulo3Car">
    <w:name w:val="Título 3 Car"/>
    <w:basedOn w:val="Fuentedeprrafopredeter"/>
    <w:link w:val="Ttulo3"/>
    <w:uiPriority w:val="9"/>
    <w:rsid w:val="00230640"/>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230640"/>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230640"/>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230640"/>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230640"/>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230640"/>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230640"/>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basedOn w:val="Normal"/>
    <w:uiPriority w:val="34"/>
    <w:qFormat/>
    <w:rsid w:val="00F44119"/>
    <w:pPr>
      <w:ind w:left="720"/>
      <w:contextualSpacing/>
    </w:pPr>
  </w:style>
  <w:style w:type="table" w:styleId="Tablaconcuadrcula">
    <w:name w:val="Table Grid"/>
    <w:basedOn w:val="Tablanormal"/>
    <w:uiPriority w:val="39"/>
    <w:rsid w:val="006A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1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C3D"/>
  </w:style>
  <w:style w:type="paragraph" w:styleId="Piedepgina">
    <w:name w:val="footer"/>
    <w:basedOn w:val="Normal"/>
    <w:link w:val="PiedepginaCar"/>
    <w:uiPriority w:val="99"/>
    <w:unhideWhenUsed/>
    <w:rsid w:val="00AD1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C3D"/>
  </w:style>
  <w:style w:type="paragraph" w:customStyle="1" w:styleId="Puntos">
    <w:name w:val="Puntos"/>
    <w:basedOn w:val="Normal"/>
    <w:link w:val="PuntosCar"/>
    <w:qFormat/>
    <w:rsid w:val="00EF5648"/>
    <w:pPr>
      <w:spacing w:after="240" w:line="283" w:lineRule="auto"/>
      <w:ind w:left="624"/>
      <w:jc w:val="both"/>
    </w:pPr>
    <w:rPr>
      <w:rFonts w:ascii="Arial" w:hAnsi="Arial" w:cs="Arial"/>
      <w:sz w:val="24"/>
      <w:szCs w:val="24"/>
    </w:rPr>
  </w:style>
  <w:style w:type="character" w:customStyle="1" w:styleId="PuntosCar">
    <w:name w:val="Puntos Car"/>
    <w:basedOn w:val="Fuentedeprrafopredeter"/>
    <w:link w:val="Puntos"/>
    <w:rsid w:val="00EF5648"/>
    <w:rPr>
      <w:rFonts w:ascii="Arial" w:hAnsi="Arial" w:cs="Arial"/>
      <w:sz w:val="24"/>
      <w:szCs w:val="24"/>
    </w:rPr>
  </w:style>
  <w:style w:type="paragraph" w:styleId="Textodeglobo">
    <w:name w:val="Balloon Text"/>
    <w:basedOn w:val="Normal"/>
    <w:link w:val="TextodegloboCar"/>
    <w:uiPriority w:val="99"/>
    <w:semiHidden/>
    <w:unhideWhenUsed/>
    <w:rsid w:val="00A06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30</Pages>
  <Words>6345</Words>
  <Characters>34898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8</cp:revision>
  <cp:lastPrinted>2023-12-09T20:21:00Z</cp:lastPrinted>
  <dcterms:created xsi:type="dcterms:W3CDTF">2023-12-09T19:42:00Z</dcterms:created>
  <dcterms:modified xsi:type="dcterms:W3CDTF">2023-12-09T20:38:00Z</dcterms:modified>
</cp:coreProperties>
</file>