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F9055" w14:textId="5559BE04" w:rsidR="00650462" w:rsidRPr="002F73B1" w:rsidRDefault="00650462" w:rsidP="00650462">
      <w:pPr>
        <w:spacing w:before="0" w:after="0"/>
        <w:rPr>
          <w:rFonts w:cs="Arial"/>
          <w:b w:val="0"/>
          <w:sz w:val="24"/>
          <w:szCs w:val="24"/>
        </w:rPr>
      </w:pPr>
      <w:r w:rsidRPr="002F73B1">
        <w:rPr>
          <w:rFonts w:cs="Arial"/>
          <w:sz w:val="24"/>
          <w:szCs w:val="24"/>
        </w:rPr>
        <w:t xml:space="preserve">ACUERDO QUE EMITE LA JUNTA ESTATAL EJECUTIVA DEL INSTITUTO ELECTORAL Y DE PARTICIPACIÓN CIUDADANA DE TABASCO, </w:t>
      </w:r>
      <w:r w:rsidRPr="002F73B1">
        <w:rPr>
          <w:rFonts w:cs="Arial"/>
          <w:bCs/>
          <w:sz w:val="24"/>
          <w:szCs w:val="24"/>
        </w:rPr>
        <w:t xml:space="preserve">MEDIANTE EL CUAL DESIGNA </w:t>
      </w:r>
      <w:r w:rsidR="00CF6741" w:rsidRPr="002F73B1">
        <w:rPr>
          <w:rFonts w:cs="Arial"/>
          <w:bCs/>
          <w:sz w:val="24"/>
          <w:szCs w:val="24"/>
        </w:rPr>
        <w:t xml:space="preserve">POR </w:t>
      </w:r>
      <w:proofErr w:type="spellStart"/>
      <w:r w:rsidR="00CF6741" w:rsidRPr="002F73B1">
        <w:rPr>
          <w:rFonts w:cs="Arial"/>
          <w:bCs/>
          <w:sz w:val="24"/>
          <w:szCs w:val="24"/>
        </w:rPr>
        <w:t>ENCARGADUR</w:t>
      </w:r>
      <w:r w:rsidR="00F261D5" w:rsidRPr="002F73B1">
        <w:rPr>
          <w:rFonts w:cs="Arial"/>
          <w:bCs/>
          <w:sz w:val="24"/>
          <w:szCs w:val="24"/>
        </w:rPr>
        <w:t>Í</w:t>
      </w:r>
      <w:r w:rsidR="00CF6741" w:rsidRPr="002F73B1">
        <w:rPr>
          <w:rFonts w:cs="Arial"/>
          <w:bCs/>
          <w:sz w:val="24"/>
          <w:szCs w:val="24"/>
        </w:rPr>
        <w:t>AS</w:t>
      </w:r>
      <w:proofErr w:type="spellEnd"/>
      <w:r w:rsidR="00CF6741" w:rsidRPr="002F73B1">
        <w:rPr>
          <w:rFonts w:cs="Arial"/>
          <w:bCs/>
          <w:sz w:val="24"/>
          <w:szCs w:val="24"/>
        </w:rPr>
        <w:t xml:space="preserve"> </w:t>
      </w:r>
      <w:r w:rsidRPr="002F73B1">
        <w:rPr>
          <w:rFonts w:cs="Arial"/>
          <w:bCs/>
          <w:sz w:val="24"/>
          <w:szCs w:val="24"/>
        </w:rPr>
        <w:t>A L</w:t>
      </w:r>
      <w:r w:rsidR="00591735" w:rsidRPr="002F73B1">
        <w:rPr>
          <w:rFonts w:cs="Arial"/>
          <w:bCs/>
          <w:sz w:val="24"/>
          <w:szCs w:val="24"/>
        </w:rPr>
        <w:t>O</w:t>
      </w:r>
      <w:r w:rsidRPr="002F73B1">
        <w:rPr>
          <w:rFonts w:cs="Arial"/>
          <w:bCs/>
          <w:sz w:val="24"/>
          <w:szCs w:val="24"/>
        </w:rPr>
        <w:t>S</w:t>
      </w:r>
      <w:r w:rsidR="00591735" w:rsidRPr="002F73B1">
        <w:rPr>
          <w:rFonts w:cs="Arial"/>
          <w:bCs/>
          <w:sz w:val="24"/>
          <w:szCs w:val="24"/>
        </w:rPr>
        <w:t xml:space="preserve"> SERVIDORE</w:t>
      </w:r>
      <w:r w:rsidRPr="002F73B1">
        <w:rPr>
          <w:rFonts w:cs="Arial"/>
          <w:bCs/>
          <w:sz w:val="24"/>
          <w:szCs w:val="24"/>
        </w:rPr>
        <w:t>S PÚBLIC</w:t>
      </w:r>
      <w:r w:rsidR="00591735" w:rsidRPr="002F73B1">
        <w:rPr>
          <w:rFonts w:cs="Arial"/>
          <w:bCs/>
          <w:sz w:val="24"/>
          <w:szCs w:val="24"/>
        </w:rPr>
        <w:t>O</w:t>
      </w:r>
      <w:r w:rsidRPr="002F73B1">
        <w:rPr>
          <w:rFonts w:cs="Arial"/>
          <w:bCs/>
          <w:sz w:val="24"/>
          <w:szCs w:val="24"/>
        </w:rPr>
        <w:t>S QUE OCUPARÁN LAS VACANTES ORIGINADAS EN LOS ÓRGANOS CENTRALES DEL INSTITUTO</w:t>
      </w:r>
    </w:p>
    <w:p w14:paraId="09C0D27E" w14:textId="77777777" w:rsidR="00650462" w:rsidRPr="0033780C" w:rsidRDefault="00650462" w:rsidP="00650462">
      <w:pPr>
        <w:spacing w:before="0" w:after="0"/>
        <w:rPr>
          <w:rFonts w:cs="Arial"/>
          <w:b w:val="0"/>
          <w:szCs w:val="24"/>
        </w:rPr>
      </w:pPr>
    </w:p>
    <w:p w14:paraId="4557D56F" w14:textId="77777777" w:rsidR="00650462" w:rsidRPr="007820DF" w:rsidRDefault="00650462" w:rsidP="00650462">
      <w:pPr>
        <w:spacing w:before="0" w:after="0"/>
        <w:rPr>
          <w:rFonts w:cs="Arial"/>
          <w:b w:val="0"/>
          <w:bCs/>
          <w:sz w:val="22"/>
        </w:rPr>
      </w:pPr>
      <w:r w:rsidRPr="007820DF">
        <w:rPr>
          <w:rFonts w:cs="Arial"/>
          <w:b w:val="0"/>
          <w:bCs/>
          <w:sz w:val="22"/>
        </w:rPr>
        <w:t>Para efectos del presente acuerdo se usarán las abreviaturas y definiciones siguientes:</w:t>
      </w:r>
    </w:p>
    <w:p w14:paraId="55A3DCDD" w14:textId="77777777" w:rsidR="00650462" w:rsidRPr="007820DF" w:rsidRDefault="00650462" w:rsidP="00650462">
      <w:pPr>
        <w:spacing w:before="0" w:after="0"/>
        <w:rPr>
          <w:rFonts w:cs="Arial"/>
          <w:b w:val="0"/>
          <w:bCs/>
          <w:sz w:val="22"/>
        </w:rPr>
      </w:pPr>
    </w:p>
    <w:tbl>
      <w:tblPr>
        <w:tblStyle w:val="Tablaconcuadrcula"/>
        <w:tblW w:w="0" w:type="auto"/>
        <w:tblInd w:w="704" w:type="dxa"/>
        <w:tblLook w:val="04A0" w:firstRow="1" w:lastRow="0" w:firstColumn="1" w:lastColumn="0" w:noHBand="0" w:noVBand="1"/>
      </w:tblPr>
      <w:tblGrid>
        <w:gridCol w:w="2693"/>
        <w:gridCol w:w="4962"/>
      </w:tblGrid>
      <w:tr w:rsidR="00650462" w:rsidRPr="00427EC0" w14:paraId="3B961C9C"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A5CE673"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Consejo Estatal:</w:t>
            </w:r>
          </w:p>
        </w:tc>
        <w:tc>
          <w:tcPr>
            <w:tcW w:w="4962" w:type="dxa"/>
            <w:tcBorders>
              <w:left w:val="single" w:sz="4" w:space="0" w:color="CC3399"/>
            </w:tcBorders>
            <w:vAlign w:val="center"/>
          </w:tcPr>
          <w:p w14:paraId="29018D4A"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Consejo Estatal del Instituto Electoral y de Participación Ciudadana de Tabasco.</w:t>
            </w:r>
          </w:p>
        </w:tc>
      </w:tr>
      <w:tr w:rsidR="00650462" w:rsidRPr="00427EC0" w14:paraId="1F04C0BB"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8D46684"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Constitución Federal:</w:t>
            </w:r>
          </w:p>
        </w:tc>
        <w:tc>
          <w:tcPr>
            <w:tcW w:w="4962" w:type="dxa"/>
            <w:tcBorders>
              <w:left w:val="single" w:sz="4" w:space="0" w:color="CC3399"/>
            </w:tcBorders>
            <w:vAlign w:val="center"/>
          </w:tcPr>
          <w:p w14:paraId="576D8143"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Constitución Política de los Estados Unidos Mexicanos.</w:t>
            </w:r>
          </w:p>
        </w:tc>
      </w:tr>
      <w:tr w:rsidR="00650462" w:rsidRPr="00427EC0" w14:paraId="75511047"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14629429"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Constitución Local:</w:t>
            </w:r>
          </w:p>
        </w:tc>
        <w:tc>
          <w:tcPr>
            <w:tcW w:w="4962" w:type="dxa"/>
            <w:tcBorders>
              <w:left w:val="single" w:sz="4" w:space="0" w:color="CC3399"/>
            </w:tcBorders>
            <w:vAlign w:val="center"/>
          </w:tcPr>
          <w:p w14:paraId="24DAB4A6"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Constitución Política del Estado Libre y Soberano de Tabasco.</w:t>
            </w:r>
          </w:p>
        </w:tc>
      </w:tr>
      <w:tr w:rsidR="00650462" w:rsidRPr="00427EC0" w14:paraId="32ABA4AF"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41EA7B0A"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INE:</w:t>
            </w:r>
          </w:p>
        </w:tc>
        <w:tc>
          <w:tcPr>
            <w:tcW w:w="4962" w:type="dxa"/>
            <w:tcBorders>
              <w:left w:val="single" w:sz="4" w:space="0" w:color="CC3399"/>
            </w:tcBorders>
            <w:vAlign w:val="center"/>
          </w:tcPr>
          <w:p w14:paraId="5B7F033A"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Instituto Nacional Electoral.</w:t>
            </w:r>
          </w:p>
        </w:tc>
      </w:tr>
      <w:tr w:rsidR="00650462" w:rsidRPr="00427EC0" w14:paraId="431804CE"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7DD99487"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Instituto:</w:t>
            </w:r>
          </w:p>
        </w:tc>
        <w:tc>
          <w:tcPr>
            <w:tcW w:w="4962" w:type="dxa"/>
            <w:tcBorders>
              <w:left w:val="single" w:sz="4" w:space="0" w:color="CC3399"/>
            </w:tcBorders>
            <w:vAlign w:val="center"/>
          </w:tcPr>
          <w:p w14:paraId="1F23FFC6"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Instituto Electoral y de Participación Ciudadana de Tabasco.</w:t>
            </w:r>
          </w:p>
        </w:tc>
      </w:tr>
      <w:tr w:rsidR="00650462" w:rsidRPr="00427EC0" w14:paraId="2CC88E1F"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B7D1D51"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Junta Ejecutiva:</w:t>
            </w:r>
          </w:p>
        </w:tc>
        <w:tc>
          <w:tcPr>
            <w:tcW w:w="4962" w:type="dxa"/>
            <w:tcBorders>
              <w:left w:val="single" w:sz="4" w:space="0" w:color="CC3399"/>
            </w:tcBorders>
            <w:vAlign w:val="center"/>
          </w:tcPr>
          <w:p w14:paraId="59DA7508"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Junta Estatal Ejecutiva del Instituto Electoral y de Participación Ciudadana de Tabasco.</w:t>
            </w:r>
          </w:p>
        </w:tc>
      </w:tr>
      <w:tr w:rsidR="00650462" w:rsidRPr="00427EC0" w14:paraId="3DBFC958"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2501096A"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Ley Electoral:</w:t>
            </w:r>
          </w:p>
        </w:tc>
        <w:tc>
          <w:tcPr>
            <w:tcW w:w="4962" w:type="dxa"/>
            <w:tcBorders>
              <w:left w:val="single" w:sz="4" w:space="0" w:color="CC3399"/>
            </w:tcBorders>
            <w:vAlign w:val="center"/>
          </w:tcPr>
          <w:p w14:paraId="33D2EC4B"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Ley Electoral y de Partidos Políticos del Estado de Tabasco.</w:t>
            </w:r>
          </w:p>
        </w:tc>
      </w:tr>
      <w:tr w:rsidR="00650462" w:rsidRPr="00427EC0" w14:paraId="3E36D0AC"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19C157B" w14:textId="37D7CE16" w:rsidR="00650462" w:rsidRPr="00427EC0" w:rsidRDefault="00650462" w:rsidP="00A74775">
            <w:pPr>
              <w:spacing w:before="120" w:after="120" w:line="276" w:lineRule="auto"/>
              <w:jc w:val="right"/>
              <w:rPr>
                <w:rFonts w:cs="Arial"/>
                <w:sz w:val="20"/>
                <w:szCs w:val="20"/>
              </w:rPr>
            </w:pPr>
            <w:r w:rsidRPr="00427EC0">
              <w:rPr>
                <w:rFonts w:cs="Arial"/>
                <w:sz w:val="20"/>
                <w:szCs w:val="20"/>
              </w:rPr>
              <w:t xml:space="preserve">Reglamento </w:t>
            </w:r>
            <w:r w:rsidR="000B46A3">
              <w:rPr>
                <w:rFonts w:cs="Arial"/>
                <w:sz w:val="20"/>
                <w:szCs w:val="20"/>
              </w:rPr>
              <w:t>I</w:t>
            </w:r>
            <w:r w:rsidRPr="00427EC0">
              <w:rPr>
                <w:rFonts w:cs="Arial"/>
                <w:sz w:val="20"/>
                <w:szCs w:val="20"/>
              </w:rPr>
              <w:t>nterior:</w:t>
            </w:r>
          </w:p>
        </w:tc>
        <w:tc>
          <w:tcPr>
            <w:tcW w:w="4962" w:type="dxa"/>
            <w:tcBorders>
              <w:left w:val="single" w:sz="4" w:space="0" w:color="CC3399"/>
            </w:tcBorders>
            <w:vAlign w:val="center"/>
          </w:tcPr>
          <w:p w14:paraId="5BF0C15C"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Reglamento interior del Instituto Electoral y de Participación Ciudadana de Tabasco.</w:t>
            </w:r>
          </w:p>
        </w:tc>
      </w:tr>
      <w:tr w:rsidR="00650462" w:rsidRPr="00427EC0" w14:paraId="290A3A96"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57F02B27" w14:textId="77777777" w:rsidR="00650462" w:rsidRPr="00427EC0" w:rsidRDefault="00650462" w:rsidP="006A26B6">
            <w:pPr>
              <w:spacing w:before="120" w:after="120" w:line="276" w:lineRule="auto"/>
              <w:jc w:val="right"/>
              <w:rPr>
                <w:rFonts w:cs="Arial"/>
                <w:sz w:val="20"/>
                <w:szCs w:val="20"/>
              </w:rPr>
            </w:pPr>
            <w:r w:rsidRPr="00427EC0">
              <w:rPr>
                <w:rFonts w:cs="Arial"/>
                <w:sz w:val="20"/>
                <w:szCs w:val="20"/>
              </w:rPr>
              <w:t>Secretaría Ejecutiva:</w:t>
            </w:r>
          </w:p>
        </w:tc>
        <w:tc>
          <w:tcPr>
            <w:tcW w:w="4962" w:type="dxa"/>
            <w:tcBorders>
              <w:left w:val="single" w:sz="4" w:space="0" w:color="CC3399"/>
            </w:tcBorders>
            <w:vAlign w:val="center"/>
          </w:tcPr>
          <w:p w14:paraId="33B45AC0" w14:textId="77777777" w:rsidR="00650462" w:rsidRPr="00427EC0" w:rsidRDefault="00650462" w:rsidP="006A26B6">
            <w:pPr>
              <w:spacing w:before="120" w:after="120" w:line="276" w:lineRule="auto"/>
              <w:rPr>
                <w:rFonts w:cs="Arial"/>
                <w:b w:val="0"/>
                <w:bCs/>
                <w:sz w:val="20"/>
                <w:szCs w:val="20"/>
              </w:rPr>
            </w:pPr>
            <w:r w:rsidRPr="00427EC0">
              <w:rPr>
                <w:rFonts w:cs="Arial"/>
                <w:b w:val="0"/>
                <w:bCs/>
                <w:sz w:val="20"/>
                <w:szCs w:val="20"/>
              </w:rPr>
              <w:t>Secretaría Ejecutiva del Instituto Electoral y de Participación Ciudadana de Tabasco.</w:t>
            </w:r>
          </w:p>
        </w:tc>
      </w:tr>
    </w:tbl>
    <w:p w14:paraId="0876673C" w14:textId="77777777" w:rsidR="00650462" w:rsidRPr="002F73B1" w:rsidRDefault="00650462" w:rsidP="006A26B6">
      <w:pPr>
        <w:pStyle w:val="Ttulo1"/>
        <w:spacing w:line="276" w:lineRule="auto"/>
        <w:ind w:left="432"/>
        <w:rPr>
          <w:rFonts w:cs="Arial"/>
          <w:b w:val="0"/>
          <w:bCs/>
          <w:color w:val="auto"/>
          <w:szCs w:val="24"/>
        </w:rPr>
      </w:pPr>
    </w:p>
    <w:p w14:paraId="41631B00" w14:textId="77777777" w:rsidR="00650462" w:rsidRPr="007820DF" w:rsidRDefault="00650462" w:rsidP="006A26B6">
      <w:pPr>
        <w:pStyle w:val="Ttulo1"/>
        <w:numPr>
          <w:ilvl w:val="0"/>
          <w:numId w:val="3"/>
        </w:numPr>
        <w:spacing w:line="276" w:lineRule="auto"/>
        <w:rPr>
          <w:szCs w:val="24"/>
        </w:rPr>
      </w:pPr>
      <w:r w:rsidRPr="007820DF">
        <w:rPr>
          <w:szCs w:val="24"/>
        </w:rPr>
        <w:t>Antecedentes</w:t>
      </w:r>
    </w:p>
    <w:p w14:paraId="120F9D4E" w14:textId="351A112E" w:rsidR="00650462" w:rsidRPr="007820DF" w:rsidRDefault="002F73B1" w:rsidP="006A26B6">
      <w:pPr>
        <w:pStyle w:val="Ttulo2"/>
        <w:numPr>
          <w:ilvl w:val="0"/>
          <w:numId w:val="7"/>
        </w:numPr>
        <w:spacing w:line="276" w:lineRule="auto"/>
        <w:ind w:left="357" w:hanging="357"/>
        <w:rPr>
          <w:rFonts w:ascii="Arial" w:hAnsi="Arial" w:cs="Arial"/>
          <w:b w:val="0"/>
          <w:bCs/>
          <w:color w:val="auto"/>
          <w:sz w:val="22"/>
          <w:szCs w:val="22"/>
        </w:rPr>
      </w:pPr>
      <w:r w:rsidRPr="007820DF">
        <w:rPr>
          <w:rFonts w:ascii="Arial" w:hAnsi="Arial" w:cs="Arial"/>
          <w:bCs/>
          <w:color w:val="auto"/>
          <w:sz w:val="22"/>
          <w:szCs w:val="22"/>
        </w:rPr>
        <w:t xml:space="preserve"> </w:t>
      </w:r>
      <w:r w:rsidR="00650462" w:rsidRPr="007820DF">
        <w:rPr>
          <w:rFonts w:ascii="Arial" w:hAnsi="Arial" w:cs="Arial"/>
          <w:bCs/>
          <w:color w:val="auto"/>
          <w:sz w:val="22"/>
          <w:szCs w:val="22"/>
        </w:rPr>
        <w:t>Fines del Instituto</w:t>
      </w:r>
    </w:p>
    <w:p w14:paraId="7C1265B1" w14:textId="77777777" w:rsidR="00650462" w:rsidRPr="007820DF" w:rsidRDefault="00650462" w:rsidP="006A26B6">
      <w:pPr>
        <w:spacing w:line="276" w:lineRule="auto"/>
        <w:rPr>
          <w:rFonts w:cs="Arial"/>
          <w:b w:val="0"/>
          <w:bCs/>
          <w:sz w:val="22"/>
        </w:rPr>
      </w:pPr>
      <w:r w:rsidRPr="007820DF">
        <w:rPr>
          <w:rFonts w:cs="Arial"/>
          <w:b w:val="0"/>
          <w:bCs/>
          <w:sz w:val="22"/>
        </w:rPr>
        <w:t xml:space="preserve">De conformidad con </w:t>
      </w:r>
      <w:bookmarkStart w:id="0" w:name="_Hlk212470214"/>
      <w:r w:rsidRPr="007820DF">
        <w:rPr>
          <w:rFonts w:cs="Arial"/>
          <w:b w:val="0"/>
          <w:bCs/>
          <w:sz w:val="22"/>
        </w:rPr>
        <w:t>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w:t>
      </w:r>
      <w:bookmarkEnd w:id="0"/>
      <w:r w:rsidRPr="007820DF">
        <w:rPr>
          <w:rFonts w:cs="Arial"/>
          <w:b w:val="0"/>
          <w:bCs/>
          <w:sz w:val="22"/>
        </w:rPr>
        <w:t xml:space="preserve">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68D42585" w14:textId="77777777" w:rsidR="00650462" w:rsidRPr="007820DF" w:rsidRDefault="00650462" w:rsidP="006A26B6">
      <w:pPr>
        <w:spacing w:line="276" w:lineRule="auto"/>
        <w:rPr>
          <w:rFonts w:cs="Arial"/>
          <w:b w:val="0"/>
          <w:bCs/>
          <w:sz w:val="22"/>
        </w:rPr>
      </w:pPr>
      <w:r w:rsidRPr="007820DF">
        <w:rPr>
          <w:rFonts w:cs="Arial"/>
          <w:b w:val="0"/>
          <w:bCs/>
          <w:sz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2DB040A6" w14:textId="77777777" w:rsidR="00650462" w:rsidRPr="007820DF" w:rsidRDefault="00650462" w:rsidP="006A26B6">
      <w:pPr>
        <w:spacing w:line="276" w:lineRule="auto"/>
        <w:rPr>
          <w:rFonts w:cs="Arial"/>
          <w:b w:val="0"/>
          <w:bCs/>
          <w:sz w:val="22"/>
        </w:rPr>
      </w:pPr>
      <w:r w:rsidRPr="007820DF">
        <w:rPr>
          <w:rFonts w:cs="Arial"/>
          <w:b w:val="0"/>
          <w:bCs/>
          <w:sz w:val="22"/>
        </w:rPr>
        <w:t>Las finalidades del Instituto, de acuerdo al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5DACF845" w14:textId="18234C85" w:rsidR="00650462" w:rsidRPr="007820DF" w:rsidRDefault="002F73B1" w:rsidP="006A26B6">
      <w:pPr>
        <w:pStyle w:val="Ttulo2"/>
        <w:numPr>
          <w:ilvl w:val="0"/>
          <w:numId w:val="7"/>
        </w:numPr>
        <w:spacing w:line="276" w:lineRule="auto"/>
        <w:ind w:left="357" w:hanging="357"/>
        <w:rPr>
          <w:rFonts w:ascii="Arial" w:hAnsi="Arial" w:cs="Arial"/>
          <w:b w:val="0"/>
          <w:bCs/>
          <w:color w:val="auto"/>
          <w:sz w:val="22"/>
          <w:szCs w:val="22"/>
        </w:rPr>
      </w:pPr>
      <w:r w:rsidRPr="007820DF">
        <w:rPr>
          <w:rFonts w:ascii="Arial" w:hAnsi="Arial" w:cs="Arial"/>
          <w:bCs/>
          <w:color w:val="auto"/>
          <w:sz w:val="22"/>
          <w:szCs w:val="22"/>
        </w:rPr>
        <w:t xml:space="preserve"> </w:t>
      </w:r>
      <w:r w:rsidR="00650462" w:rsidRPr="007820DF">
        <w:rPr>
          <w:rFonts w:ascii="Arial" w:hAnsi="Arial" w:cs="Arial"/>
          <w:bCs/>
          <w:color w:val="auto"/>
          <w:sz w:val="22"/>
          <w:szCs w:val="22"/>
        </w:rPr>
        <w:t>Estructura organizacional</w:t>
      </w:r>
    </w:p>
    <w:p w14:paraId="4FBD5259" w14:textId="77777777" w:rsidR="00650462" w:rsidRPr="007820DF" w:rsidRDefault="00650462" w:rsidP="006A26B6">
      <w:pPr>
        <w:spacing w:line="276" w:lineRule="auto"/>
        <w:rPr>
          <w:rFonts w:cs="Arial"/>
          <w:b w:val="0"/>
          <w:bCs/>
          <w:sz w:val="22"/>
        </w:rPr>
      </w:pPr>
      <w:r w:rsidRPr="007820DF">
        <w:rPr>
          <w:rFonts w:cs="Arial"/>
          <w:b w:val="0"/>
          <w:bCs/>
          <w:sz w:val="22"/>
        </w:rPr>
        <w:t>El 05 de octubre de 2023, mediante acuerdo CE/2023/029 el Consejo Estatal modificó la estructura orgánica y aprobó el Reglamento Interior del propio Instituto, éste último tiene por objeto regular la estructura, organización y funcionamiento de los órganos centrales, así como de las direcciones y unidades administrativas del Instituto para el correcto ejercicio de sus atribuciones y el debido cumplimiento de sus fines.</w:t>
      </w:r>
    </w:p>
    <w:p w14:paraId="2D0CEDA9" w14:textId="1FBEB6FF" w:rsidR="00650462" w:rsidRPr="007820DF" w:rsidRDefault="002F73B1" w:rsidP="007820DF">
      <w:pPr>
        <w:pStyle w:val="Ttulo2"/>
        <w:numPr>
          <w:ilvl w:val="0"/>
          <w:numId w:val="7"/>
        </w:numPr>
        <w:spacing w:before="240" w:after="240" w:line="276" w:lineRule="auto"/>
        <w:ind w:left="357" w:hanging="357"/>
        <w:rPr>
          <w:rFonts w:ascii="Arial" w:hAnsi="Arial" w:cs="Arial"/>
          <w:b w:val="0"/>
          <w:bCs/>
          <w:color w:val="auto"/>
          <w:sz w:val="22"/>
          <w:szCs w:val="22"/>
        </w:rPr>
      </w:pPr>
      <w:r w:rsidRPr="007820DF">
        <w:rPr>
          <w:rFonts w:ascii="Arial" w:hAnsi="Arial" w:cs="Arial"/>
          <w:bCs/>
          <w:color w:val="auto"/>
          <w:sz w:val="22"/>
          <w:szCs w:val="22"/>
        </w:rPr>
        <w:lastRenderedPageBreak/>
        <w:t xml:space="preserve"> </w:t>
      </w:r>
      <w:r w:rsidR="00650462" w:rsidRPr="007820DF">
        <w:rPr>
          <w:rFonts w:ascii="Arial" w:hAnsi="Arial" w:cs="Arial"/>
          <w:bCs/>
          <w:color w:val="auto"/>
          <w:sz w:val="22"/>
          <w:szCs w:val="22"/>
        </w:rPr>
        <w:t>Órganos centrales del Instituto</w:t>
      </w:r>
    </w:p>
    <w:p w14:paraId="64063140" w14:textId="77777777" w:rsidR="00650462" w:rsidRPr="007820DF" w:rsidRDefault="00650462" w:rsidP="007820DF">
      <w:pPr>
        <w:spacing w:line="276" w:lineRule="auto"/>
        <w:rPr>
          <w:rFonts w:cs="Arial"/>
          <w:b w:val="0"/>
          <w:bCs/>
          <w:sz w:val="22"/>
        </w:rPr>
      </w:pPr>
      <w:r w:rsidRPr="007820DF">
        <w:rPr>
          <w:rFonts w:cs="Arial"/>
          <w:b w:val="0"/>
          <w:bCs/>
          <w:sz w:val="22"/>
        </w:rPr>
        <w:t>Por su parte, el artículo 105 numeral 1 de la Ley Electoral los órganos centrales del Instituto son los siguientes:</w:t>
      </w:r>
    </w:p>
    <w:p w14:paraId="5C9C61AE" w14:textId="77777777" w:rsidR="00650462" w:rsidRPr="007820DF" w:rsidRDefault="00650462" w:rsidP="007820DF">
      <w:pPr>
        <w:pStyle w:val="Prrafodelista"/>
        <w:numPr>
          <w:ilvl w:val="0"/>
          <w:numId w:val="2"/>
        </w:numPr>
        <w:spacing w:line="276" w:lineRule="auto"/>
        <w:rPr>
          <w:rFonts w:cs="Arial"/>
          <w:b w:val="0"/>
          <w:bCs/>
          <w:sz w:val="22"/>
        </w:rPr>
      </w:pPr>
      <w:r w:rsidRPr="007820DF">
        <w:rPr>
          <w:rFonts w:cs="Arial"/>
          <w:b w:val="0"/>
          <w:bCs/>
          <w:sz w:val="22"/>
        </w:rPr>
        <w:t>Consejo Estatal;</w:t>
      </w:r>
    </w:p>
    <w:p w14:paraId="765C2C98" w14:textId="77777777" w:rsidR="00650462" w:rsidRPr="007820DF" w:rsidRDefault="00650462" w:rsidP="007820DF">
      <w:pPr>
        <w:pStyle w:val="Prrafodelista"/>
        <w:numPr>
          <w:ilvl w:val="0"/>
          <w:numId w:val="2"/>
        </w:numPr>
        <w:spacing w:line="276" w:lineRule="auto"/>
        <w:rPr>
          <w:rFonts w:cs="Arial"/>
          <w:b w:val="0"/>
          <w:bCs/>
          <w:sz w:val="22"/>
        </w:rPr>
      </w:pPr>
      <w:r w:rsidRPr="007820DF">
        <w:rPr>
          <w:rFonts w:cs="Arial"/>
          <w:b w:val="0"/>
          <w:bCs/>
          <w:sz w:val="22"/>
        </w:rPr>
        <w:t>Presidencia del Consejo Estatal;</w:t>
      </w:r>
    </w:p>
    <w:p w14:paraId="4927C1FF" w14:textId="77777777" w:rsidR="00650462" w:rsidRPr="007820DF" w:rsidRDefault="00650462" w:rsidP="007820DF">
      <w:pPr>
        <w:pStyle w:val="Prrafodelista"/>
        <w:numPr>
          <w:ilvl w:val="0"/>
          <w:numId w:val="2"/>
        </w:numPr>
        <w:spacing w:line="276" w:lineRule="auto"/>
        <w:rPr>
          <w:rFonts w:cs="Arial"/>
          <w:b w:val="0"/>
          <w:bCs/>
          <w:sz w:val="22"/>
        </w:rPr>
      </w:pPr>
      <w:r w:rsidRPr="007820DF">
        <w:rPr>
          <w:rFonts w:cs="Arial"/>
          <w:b w:val="0"/>
          <w:bCs/>
          <w:sz w:val="22"/>
        </w:rPr>
        <w:t>Junta Estatal Ejecutiva;</w:t>
      </w:r>
    </w:p>
    <w:p w14:paraId="154A3A5E" w14:textId="77777777" w:rsidR="00650462" w:rsidRPr="007820DF" w:rsidRDefault="00650462" w:rsidP="007820DF">
      <w:pPr>
        <w:pStyle w:val="Prrafodelista"/>
        <w:numPr>
          <w:ilvl w:val="0"/>
          <w:numId w:val="2"/>
        </w:numPr>
        <w:spacing w:line="276" w:lineRule="auto"/>
        <w:rPr>
          <w:rFonts w:cs="Arial"/>
          <w:b w:val="0"/>
          <w:bCs/>
          <w:sz w:val="22"/>
        </w:rPr>
      </w:pPr>
      <w:r w:rsidRPr="007820DF">
        <w:rPr>
          <w:rFonts w:cs="Arial"/>
          <w:b w:val="0"/>
          <w:bCs/>
          <w:sz w:val="22"/>
        </w:rPr>
        <w:t>Secretaría Ejecutiva, y</w:t>
      </w:r>
    </w:p>
    <w:p w14:paraId="5BADDCBF" w14:textId="77777777" w:rsidR="00650462" w:rsidRPr="007820DF" w:rsidRDefault="00650462" w:rsidP="007820DF">
      <w:pPr>
        <w:pStyle w:val="Prrafodelista"/>
        <w:numPr>
          <w:ilvl w:val="0"/>
          <w:numId w:val="2"/>
        </w:numPr>
        <w:spacing w:line="276" w:lineRule="auto"/>
        <w:rPr>
          <w:rFonts w:cs="Arial"/>
          <w:b w:val="0"/>
          <w:bCs/>
          <w:sz w:val="22"/>
        </w:rPr>
      </w:pPr>
      <w:r w:rsidRPr="007820DF">
        <w:rPr>
          <w:rFonts w:cs="Arial"/>
          <w:b w:val="0"/>
          <w:bCs/>
          <w:sz w:val="22"/>
        </w:rPr>
        <w:t>Órgano Técnico de Fiscalización</w:t>
      </w:r>
    </w:p>
    <w:p w14:paraId="5D07B3C8" w14:textId="21E3319F" w:rsidR="00CA305F" w:rsidRPr="007820DF" w:rsidRDefault="002F73B1" w:rsidP="007820DF">
      <w:pPr>
        <w:pStyle w:val="Ttulo2"/>
        <w:numPr>
          <w:ilvl w:val="0"/>
          <w:numId w:val="7"/>
        </w:numPr>
        <w:spacing w:before="240" w:after="240" w:line="276" w:lineRule="auto"/>
        <w:ind w:left="357" w:hanging="357"/>
        <w:rPr>
          <w:rFonts w:ascii="Arial" w:hAnsi="Arial" w:cs="Arial"/>
          <w:bCs/>
          <w:color w:val="auto"/>
          <w:sz w:val="22"/>
          <w:szCs w:val="22"/>
        </w:rPr>
      </w:pPr>
      <w:r w:rsidRPr="007820DF">
        <w:rPr>
          <w:rFonts w:ascii="Arial" w:hAnsi="Arial" w:cs="Arial"/>
          <w:bCs/>
          <w:color w:val="auto"/>
          <w:sz w:val="22"/>
          <w:szCs w:val="22"/>
        </w:rPr>
        <w:t xml:space="preserve"> </w:t>
      </w:r>
      <w:r w:rsidR="00CA305F" w:rsidRPr="007820DF">
        <w:rPr>
          <w:rFonts w:ascii="Arial" w:hAnsi="Arial" w:cs="Arial"/>
          <w:bCs/>
          <w:color w:val="auto"/>
          <w:sz w:val="22"/>
          <w:szCs w:val="22"/>
        </w:rPr>
        <w:t xml:space="preserve">Designación de </w:t>
      </w:r>
      <w:proofErr w:type="spellStart"/>
      <w:r w:rsidR="00CA305F" w:rsidRPr="007820DF">
        <w:rPr>
          <w:rFonts w:ascii="Arial" w:hAnsi="Arial" w:cs="Arial"/>
          <w:bCs/>
          <w:color w:val="auto"/>
          <w:sz w:val="22"/>
          <w:szCs w:val="22"/>
        </w:rPr>
        <w:t>encargaduría</w:t>
      </w:r>
      <w:proofErr w:type="spellEnd"/>
      <w:r w:rsidR="00CA305F" w:rsidRPr="007820DF">
        <w:rPr>
          <w:rFonts w:ascii="Arial" w:hAnsi="Arial" w:cs="Arial"/>
          <w:bCs/>
          <w:color w:val="auto"/>
          <w:sz w:val="22"/>
          <w:szCs w:val="22"/>
        </w:rPr>
        <w:t xml:space="preserve"> de la Dirección Jurídica</w:t>
      </w:r>
    </w:p>
    <w:p w14:paraId="69ABF2AC" w14:textId="12AE8030" w:rsidR="00CA305F" w:rsidRDefault="00CA305F" w:rsidP="007820DF">
      <w:pPr>
        <w:pStyle w:val="Ttulo2"/>
        <w:spacing w:before="240" w:after="240" w:line="276" w:lineRule="auto"/>
        <w:rPr>
          <w:rFonts w:ascii="Arial" w:hAnsi="Arial" w:cs="Arial"/>
          <w:b w:val="0"/>
          <w:bCs/>
          <w:color w:val="auto"/>
          <w:sz w:val="22"/>
          <w:szCs w:val="22"/>
        </w:rPr>
      </w:pPr>
      <w:r w:rsidRPr="007820DF">
        <w:rPr>
          <w:rFonts w:ascii="Arial" w:hAnsi="Arial" w:cs="Arial"/>
          <w:b w:val="0"/>
          <w:bCs/>
          <w:color w:val="auto"/>
          <w:sz w:val="22"/>
          <w:szCs w:val="22"/>
        </w:rPr>
        <w:t>El 14 de agosto de 2025 mediante oficio número PRESIDENCIA/0974/2025 la Consejera Presidenta designó como encargada de despacho de la Dirección Jurídica a quien ocupaba la categoría de Coordinadora Jurídica, originándose con ello, de manera temporal, la vacante de dicha categoría.</w:t>
      </w:r>
    </w:p>
    <w:p w14:paraId="4A2F3EBC" w14:textId="45620933" w:rsidR="00591735" w:rsidRPr="007820DF" w:rsidRDefault="00591735" w:rsidP="007820DF">
      <w:pPr>
        <w:pStyle w:val="Ttulo2"/>
        <w:numPr>
          <w:ilvl w:val="0"/>
          <w:numId w:val="7"/>
        </w:numPr>
        <w:spacing w:before="240" w:after="240" w:line="276" w:lineRule="auto"/>
        <w:ind w:left="357" w:hanging="357"/>
        <w:rPr>
          <w:rFonts w:ascii="Arial" w:hAnsi="Arial" w:cs="Arial"/>
          <w:bCs/>
          <w:color w:val="auto"/>
          <w:sz w:val="22"/>
          <w:szCs w:val="22"/>
        </w:rPr>
      </w:pPr>
      <w:r w:rsidRPr="007820DF">
        <w:rPr>
          <w:rFonts w:ascii="Arial" w:hAnsi="Arial" w:cs="Arial"/>
          <w:bCs/>
          <w:color w:val="auto"/>
          <w:sz w:val="22"/>
          <w:szCs w:val="22"/>
        </w:rPr>
        <w:t xml:space="preserve">Designación de </w:t>
      </w:r>
      <w:proofErr w:type="spellStart"/>
      <w:r w:rsidRPr="007820DF">
        <w:rPr>
          <w:rFonts w:ascii="Arial" w:hAnsi="Arial" w:cs="Arial"/>
          <w:bCs/>
          <w:color w:val="auto"/>
          <w:sz w:val="22"/>
          <w:szCs w:val="22"/>
        </w:rPr>
        <w:t>encargaduría</w:t>
      </w:r>
      <w:proofErr w:type="spellEnd"/>
      <w:r w:rsidRPr="007820DF">
        <w:rPr>
          <w:rFonts w:ascii="Arial" w:hAnsi="Arial" w:cs="Arial"/>
          <w:bCs/>
          <w:color w:val="auto"/>
          <w:sz w:val="22"/>
          <w:szCs w:val="22"/>
        </w:rPr>
        <w:t xml:space="preserve"> del </w:t>
      </w:r>
      <w:proofErr w:type="spellStart"/>
      <w:r w:rsidRPr="007820DF">
        <w:rPr>
          <w:rFonts w:ascii="Arial" w:hAnsi="Arial" w:cs="Arial"/>
          <w:bCs/>
          <w:color w:val="auto"/>
          <w:sz w:val="22"/>
          <w:szCs w:val="22"/>
        </w:rPr>
        <w:t>SPEN</w:t>
      </w:r>
      <w:proofErr w:type="spellEnd"/>
    </w:p>
    <w:p w14:paraId="3C2DDCFC" w14:textId="757BDA81" w:rsidR="00591735" w:rsidRDefault="00DC4045" w:rsidP="007820DF">
      <w:pPr>
        <w:pStyle w:val="Ttulo2"/>
        <w:spacing w:before="240" w:after="240" w:line="276" w:lineRule="auto"/>
        <w:rPr>
          <w:rFonts w:ascii="Arial" w:hAnsi="Arial" w:cs="Arial"/>
          <w:b w:val="0"/>
          <w:bCs/>
          <w:color w:val="auto"/>
          <w:sz w:val="22"/>
          <w:szCs w:val="22"/>
        </w:rPr>
      </w:pPr>
      <w:r w:rsidRPr="007820DF">
        <w:rPr>
          <w:rFonts w:ascii="Arial" w:hAnsi="Arial" w:cs="Arial"/>
          <w:b w:val="0"/>
          <w:bCs/>
          <w:color w:val="auto"/>
          <w:sz w:val="22"/>
          <w:szCs w:val="22"/>
        </w:rPr>
        <w:t xml:space="preserve">El 14 de octubre de 2025 mediante oficio S.E./1794/2025 el Secretario Ejecutivo designó por el periodo comprendido del 16 de octubre de 2025 al 15 de abril de 2026 como Encargado de Despacho de Asistencia Técnica de lo Contencioso Electoral con categoría administrativa de Técnico B, al servidor público que ocupaba la categoría de auxiliar B, la cual quedó vacante y </w:t>
      </w:r>
      <w:r w:rsidR="006A26B6" w:rsidRPr="007820DF">
        <w:rPr>
          <w:rFonts w:ascii="Arial" w:hAnsi="Arial" w:cs="Arial"/>
          <w:b w:val="0"/>
          <w:bCs/>
          <w:color w:val="auto"/>
          <w:sz w:val="22"/>
          <w:szCs w:val="22"/>
        </w:rPr>
        <w:t xml:space="preserve">fue </w:t>
      </w:r>
      <w:r w:rsidRPr="007820DF">
        <w:rPr>
          <w:rFonts w:ascii="Arial" w:hAnsi="Arial" w:cs="Arial"/>
          <w:b w:val="0"/>
          <w:bCs/>
          <w:color w:val="auto"/>
          <w:sz w:val="22"/>
          <w:szCs w:val="22"/>
        </w:rPr>
        <w:t>ocupada de manera temporal a partir del 16 de octubre de 2025.</w:t>
      </w:r>
    </w:p>
    <w:p w14:paraId="2C8D5B03" w14:textId="6F38E05E" w:rsidR="006778B8" w:rsidRPr="007820DF" w:rsidRDefault="002F73B1" w:rsidP="007820DF">
      <w:pPr>
        <w:pStyle w:val="Ttulo2"/>
        <w:numPr>
          <w:ilvl w:val="0"/>
          <w:numId w:val="7"/>
        </w:numPr>
        <w:spacing w:before="240" w:after="240" w:line="276" w:lineRule="auto"/>
        <w:ind w:left="357" w:hanging="357"/>
        <w:rPr>
          <w:rFonts w:ascii="Arial" w:hAnsi="Arial" w:cs="Arial"/>
          <w:bCs/>
          <w:color w:val="auto"/>
          <w:sz w:val="22"/>
          <w:szCs w:val="22"/>
        </w:rPr>
      </w:pPr>
      <w:r w:rsidRPr="007820DF">
        <w:rPr>
          <w:rFonts w:ascii="Arial" w:hAnsi="Arial" w:cs="Arial"/>
          <w:bCs/>
          <w:color w:val="auto"/>
          <w:sz w:val="22"/>
          <w:szCs w:val="22"/>
        </w:rPr>
        <w:t xml:space="preserve"> </w:t>
      </w:r>
      <w:r w:rsidR="006778B8" w:rsidRPr="007820DF">
        <w:rPr>
          <w:rFonts w:ascii="Arial" w:hAnsi="Arial" w:cs="Arial"/>
          <w:bCs/>
          <w:color w:val="auto"/>
          <w:sz w:val="22"/>
          <w:szCs w:val="22"/>
        </w:rPr>
        <w:t>Designación del Titular de la Oficialía Electoral</w:t>
      </w:r>
    </w:p>
    <w:p w14:paraId="67F88690" w14:textId="05D5321D" w:rsidR="006778B8" w:rsidRPr="007820DF" w:rsidRDefault="006778B8" w:rsidP="007820DF">
      <w:pPr>
        <w:spacing w:line="276" w:lineRule="auto"/>
        <w:rPr>
          <w:sz w:val="22"/>
        </w:rPr>
      </w:pPr>
      <w:r w:rsidRPr="007820DF">
        <w:rPr>
          <w:rFonts w:cs="Arial"/>
          <w:b w:val="0"/>
          <w:bCs/>
          <w:sz w:val="22"/>
        </w:rPr>
        <w:t>El 10 de noviembre de 2025 fue designado por el Consejo Estatal mediante acuerdo CE/2025/088 el Titular de la Oficialía Electoral, la cual tendrá efectos a partir del día 16 de noviembre de 2025, por lo que es inminente la vacante de la categoría de Técnico A con adscripción a Secretaría Ejecutiva.</w:t>
      </w:r>
    </w:p>
    <w:p w14:paraId="2A8038C5" w14:textId="3704F6A1" w:rsidR="00650462" w:rsidRPr="007820DF" w:rsidRDefault="00650462" w:rsidP="007820DF">
      <w:pPr>
        <w:pStyle w:val="Ttulo2"/>
        <w:numPr>
          <w:ilvl w:val="0"/>
          <w:numId w:val="7"/>
        </w:numPr>
        <w:spacing w:before="240" w:after="240" w:line="276" w:lineRule="auto"/>
        <w:ind w:left="357" w:hanging="357"/>
        <w:rPr>
          <w:rFonts w:ascii="Arial" w:hAnsi="Arial" w:cs="Arial"/>
          <w:b w:val="0"/>
          <w:bCs/>
          <w:color w:val="auto"/>
          <w:sz w:val="22"/>
          <w:szCs w:val="22"/>
        </w:rPr>
      </w:pPr>
      <w:r w:rsidRPr="007820DF">
        <w:rPr>
          <w:rFonts w:ascii="Arial" w:hAnsi="Arial" w:cs="Arial"/>
          <w:bCs/>
          <w:color w:val="auto"/>
          <w:sz w:val="22"/>
          <w:szCs w:val="22"/>
        </w:rPr>
        <w:t>Vacante</w:t>
      </w:r>
      <w:r w:rsidR="00E47B50" w:rsidRPr="007820DF">
        <w:rPr>
          <w:rFonts w:ascii="Arial" w:hAnsi="Arial" w:cs="Arial"/>
          <w:bCs/>
          <w:color w:val="auto"/>
          <w:sz w:val="22"/>
          <w:szCs w:val="22"/>
        </w:rPr>
        <w:t>s originadas</w:t>
      </w:r>
    </w:p>
    <w:p w14:paraId="6900B241" w14:textId="13CE4D25" w:rsidR="006778B8" w:rsidRDefault="006778B8" w:rsidP="007820DF">
      <w:pPr>
        <w:rPr>
          <w:rFonts w:cs="Arial"/>
          <w:b w:val="0"/>
          <w:bCs/>
          <w:sz w:val="22"/>
        </w:rPr>
      </w:pPr>
      <w:r w:rsidRPr="007820DF">
        <w:rPr>
          <w:rFonts w:cs="Arial"/>
          <w:b w:val="0"/>
          <w:bCs/>
          <w:sz w:val="22"/>
        </w:rPr>
        <w:t>Con motivo de las designaciones referidas en los Antecedentes 1.4 y 1.6 se originaron las siguientes vacantes:</w:t>
      </w:r>
    </w:p>
    <w:p w14:paraId="6C723BE3" w14:textId="77777777" w:rsidR="002B22A4" w:rsidRPr="007820DF" w:rsidRDefault="002B22A4" w:rsidP="007820DF">
      <w:pPr>
        <w:rPr>
          <w:rFonts w:cs="Arial"/>
          <w:b w:val="0"/>
          <w:bCs/>
          <w:sz w:val="22"/>
        </w:rPr>
      </w:pPr>
    </w:p>
    <w:tbl>
      <w:tblPr>
        <w:tblStyle w:val="Tablaconcuadrcula"/>
        <w:tblW w:w="6379" w:type="dxa"/>
        <w:tblInd w:w="846" w:type="dxa"/>
        <w:tblLook w:val="04A0" w:firstRow="1" w:lastRow="0" w:firstColumn="1" w:lastColumn="0" w:noHBand="0" w:noVBand="1"/>
      </w:tblPr>
      <w:tblGrid>
        <w:gridCol w:w="3489"/>
        <w:gridCol w:w="2890"/>
      </w:tblGrid>
      <w:tr w:rsidR="006778B8" w:rsidRPr="00243A80" w14:paraId="6345CF0E" w14:textId="77777777" w:rsidTr="00881C15">
        <w:tc>
          <w:tcPr>
            <w:tcW w:w="3489" w:type="dxa"/>
            <w:shd w:val="clear" w:color="auto" w:fill="990033"/>
            <w:vAlign w:val="center"/>
          </w:tcPr>
          <w:p w14:paraId="5AC358AE" w14:textId="77777777" w:rsidR="006778B8" w:rsidRPr="00243A80" w:rsidRDefault="006778B8" w:rsidP="00881C15">
            <w:pPr>
              <w:spacing w:before="40" w:after="40"/>
              <w:jc w:val="center"/>
              <w:rPr>
                <w:rFonts w:cs="Arial"/>
                <w:b w:val="0"/>
                <w:color w:val="FFFFFF" w:themeColor="background1"/>
                <w:sz w:val="20"/>
                <w:szCs w:val="20"/>
              </w:rPr>
            </w:pPr>
            <w:r w:rsidRPr="00243A80">
              <w:rPr>
                <w:rFonts w:cs="Arial"/>
                <w:color w:val="FFFFFF" w:themeColor="background1"/>
                <w:sz w:val="20"/>
                <w:szCs w:val="20"/>
              </w:rPr>
              <w:lastRenderedPageBreak/>
              <w:t>Cargo</w:t>
            </w:r>
          </w:p>
        </w:tc>
        <w:tc>
          <w:tcPr>
            <w:tcW w:w="2890" w:type="dxa"/>
            <w:shd w:val="clear" w:color="auto" w:fill="990033"/>
            <w:vAlign w:val="center"/>
          </w:tcPr>
          <w:p w14:paraId="132DE8B9" w14:textId="77777777" w:rsidR="006778B8" w:rsidRPr="00243A80" w:rsidRDefault="006778B8" w:rsidP="00881C15">
            <w:pPr>
              <w:spacing w:before="40" w:after="40"/>
              <w:jc w:val="center"/>
              <w:rPr>
                <w:rFonts w:cs="Arial"/>
                <w:b w:val="0"/>
                <w:color w:val="FFFFFF" w:themeColor="background1"/>
                <w:sz w:val="20"/>
                <w:szCs w:val="20"/>
              </w:rPr>
            </w:pPr>
            <w:r w:rsidRPr="00243A80">
              <w:rPr>
                <w:rFonts w:cs="Arial"/>
                <w:color w:val="FFFFFF" w:themeColor="background1"/>
                <w:sz w:val="20"/>
                <w:szCs w:val="20"/>
              </w:rPr>
              <w:t>Adscripción</w:t>
            </w:r>
          </w:p>
        </w:tc>
      </w:tr>
      <w:tr w:rsidR="006778B8" w:rsidRPr="00243A80" w14:paraId="64DDC264" w14:textId="77777777" w:rsidTr="00881C15">
        <w:tc>
          <w:tcPr>
            <w:tcW w:w="3489" w:type="dxa"/>
            <w:vAlign w:val="center"/>
          </w:tcPr>
          <w:p w14:paraId="082541BA" w14:textId="3AAC5631" w:rsidR="006778B8" w:rsidRPr="00243A80" w:rsidRDefault="006778B8" w:rsidP="00881C15">
            <w:pPr>
              <w:spacing w:before="40" w:after="40"/>
              <w:rPr>
                <w:rFonts w:cs="Arial"/>
                <w:sz w:val="20"/>
                <w:szCs w:val="20"/>
              </w:rPr>
            </w:pPr>
            <w:r>
              <w:rPr>
                <w:rFonts w:cs="Arial"/>
                <w:sz w:val="20"/>
                <w:szCs w:val="20"/>
              </w:rPr>
              <w:t>Técnico A</w:t>
            </w:r>
          </w:p>
        </w:tc>
        <w:tc>
          <w:tcPr>
            <w:tcW w:w="2890" w:type="dxa"/>
            <w:vAlign w:val="center"/>
          </w:tcPr>
          <w:p w14:paraId="185736CB" w14:textId="27EAAF48" w:rsidR="006778B8" w:rsidRPr="00243A80" w:rsidRDefault="006778B8" w:rsidP="00881C15">
            <w:pPr>
              <w:spacing w:before="40" w:after="40"/>
              <w:rPr>
                <w:rFonts w:cs="Arial"/>
                <w:sz w:val="20"/>
                <w:szCs w:val="20"/>
              </w:rPr>
            </w:pPr>
            <w:r>
              <w:rPr>
                <w:rFonts w:cs="Arial"/>
                <w:sz w:val="20"/>
                <w:szCs w:val="20"/>
              </w:rPr>
              <w:t>Secretaría Ejecutiva</w:t>
            </w:r>
          </w:p>
        </w:tc>
      </w:tr>
      <w:tr w:rsidR="006778B8" w:rsidRPr="00243A80" w14:paraId="166D9D79" w14:textId="77777777" w:rsidTr="00881C15">
        <w:tc>
          <w:tcPr>
            <w:tcW w:w="3489" w:type="dxa"/>
            <w:vAlign w:val="center"/>
          </w:tcPr>
          <w:p w14:paraId="1577C5B2" w14:textId="3CDB1CBD" w:rsidR="006778B8" w:rsidRPr="00243A80" w:rsidRDefault="006778B8" w:rsidP="00881C15">
            <w:pPr>
              <w:spacing w:before="40" w:after="40"/>
              <w:rPr>
                <w:rFonts w:cs="Arial"/>
                <w:sz w:val="20"/>
                <w:szCs w:val="20"/>
              </w:rPr>
            </w:pPr>
            <w:r>
              <w:rPr>
                <w:rFonts w:cs="Arial"/>
                <w:sz w:val="20"/>
                <w:szCs w:val="20"/>
              </w:rPr>
              <w:t>Coordina</w:t>
            </w:r>
            <w:r w:rsidR="00236850">
              <w:rPr>
                <w:rFonts w:cs="Arial"/>
                <w:sz w:val="20"/>
                <w:szCs w:val="20"/>
              </w:rPr>
              <w:t>dor jurídico</w:t>
            </w:r>
          </w:p>
        </w:tc>
        <w:tc>
          <w:tcPr>
            <w:tcW w:w="2890" w:type="dxa"/>
            <w:vAlign w:val="center"/>
          </w:tcPr>
          <w:p w14:paraId="2EE80752" w14:textId="77777777" w:rsidR="006778B8" w:rsidRDefault="006778B8" w:rsidP="00881C15">
            <w:pPr>
              <w:spacing w:before="40" w:after="40"/>
              <w:rPr>
                <w:rFonts w:cs="Arial"/>
                <w:sz w:val="20"/>
                <w:szCs w:val="20"/>
              </w:rPr>
            </w:pPr>
            <w:r w:rsidRPr="00243A80">
              <w:rPr>
                <w:rFonts w:cs="Arial"/>
                <w:sz w:val="20"/>
                <w:szCs w:val="20"/>
              </w:rPr>
              <w:t>Secretaría Ejecutiva</w:t>
            </w:r>
          </w:p>
        </w:tc>
      </w:tr>
    </w:tbl>
    <w:p w14:paraId="5C202F72" w14:textId="77777777" w:rsidR="002B22A4" w:rsidRPr="002B22A4" w:rsidRDefault="002B22A4" w:rsidP="002B22A4"/>
    <w:p w14:paraId="44786185" w14:textId="1F18CB08" w:rsidR="00650462" w:rsidRPr="007820DF" w:rsidRDefault="00650462" w:rsidP="002B22A4">
      <w:pPr>
        <w:pStyle w:val="Ttulo1"/>
        <w:numPr>
          <w:ilvl w:val="0"/>
          <w:numId w:val="3"/>
        </w:numPr>
        <w:spacing w:before="240" w:after="240" w:line="276" w:lineRule="auto"/>
        <w:rPr>
          <w:szCs w:val="24"/>
        </w:rPr>
      </w:pPr>
      <w:r w:rsidRPr="007820DF">
        <w:rPr>
          <w:szCs w:val="24"/>
        </w:rPr>
        <w:t>Considerando</w:t>
      </w:r>
    </w:p>
    <w:p w14:paraId="72B0862F" w14:textId="77777777" w:rsidR="009F4BA0" w:rsidRPr="007820DF" w:rsidRDefault="009F4BA0" w:rsidP="002B22A4">
      <w:pPr>
        <w:spacing w:line="276" w:lineRule="auto"/>
        <w:rPr>
          <w:sz w:val="22"/>
        </w:rPr>
      </w:pPr>
      <w:bookmarkStart w:id="1" w:name="_GoBack"/>
      <w:bookmarkEnd w:id="1"/>
    </w:p>
    <w:p w14:paraId="59420BF9" w14:textId="6DD4AAAD" w:rsidR="00650462" w:rsidRPr="007820DF" w:rsidRDefault="00102425" w:rsidP="002B22A4">
      <w:pPr>
        <w:pStyle w:val="Ttulo2"/>
        <w:numPr>
          <w:ilvl w:val="0"/>
          <w:numId w:val="5"/>
        </w:numPr>
        <w:tabs>
          <w:tab w:val="num" w:pos="360"/>
        </w:tabs>
        <w:spacing w:before="240" w:after="240" w:line="276" w:lineRule="auto"/>
        <w:ind w:left="357" w:hanging="357"/>
        <w:rPr>
          <w:rFonts w:ascii="Arial" w:hAnsi="Arial" w:cs="Arial"/>
          <w:b w:val="0"/>
          <w:bCs/>
          <w:color w:val="auto"/>
          <w:sz w:val="22"/>
          <w:szCs w:val="22"/>
        </w:rPr>
      </w:pPr>
      <w:r w:rsidRPr="007820DF">
        <w:rPr>
          <w:rFonts w:ascii="Arial" w:hAnsi="Arial" w:cs="Arial"/>
          <w:bCs/>
          <w:color w:val="auto"/>
          <w:sz w:val="22"/>
          <w:szCs w:val="22"/>
        </w:rPr>
        <w:t xml:space="preserve"> </w:t>
      </w:r>
      <w:r w:rsidR="00650462" w:rsidRPr="007820DF">
        <w:rPr>
          <w:rFonts w:ascii="Arial" w:hAnsi="Arial" w:cs="Arial"/>
          <w:bCs/>
          <w:color w:val="auto"/>
          <w:sz w:val="22"/>
          <w:szCs w:val="22"/>
        </w:rPr>
        <w:t>Competencia de la Junta Ejecutiva</w:t>
      </w:r>
    </w:p>
    <w:p w14:paraId="55D2356F" w14:textId="5603C4BF" w:rsidR="00650462" w:rsidRPr="007820DF" w:rsidRDefault="00650462" w:rsidP="006A26B6">
      <w:pPr>
        <w:spacing w:line="276" w:lineRule="auto"/>
        <w:rPr>
          <w:rFonts w:cs="Arial"/>
          <w:b w:val="0"/>
          <w:bCs/>
          <w:sz w:val="22"/>
        </w:rPr>
      </w:pPr>
      <w:r w:rsidRPr="007820DF">
        <w:rPr>
          <w:rFonts w:cs="Arial"/>
          <w:b w:val="0"/>
          <w:bCs/>
          <w:sz w:val="22"/>
        </w:rPr>
        <w:t>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Además, sus atribuciones se prevén en los artículos</w:t>
      </w:r>
      <w:r w:rsidR="002B22A4">
        <w:rPr>
          <w:rFonts w:cs="Arial"/>
          <w:b w:val="0"/>
          <w:bCs/>
          <w:sz w:val="22"/>
        </w:rPr>
        <w:t xml:space="preserve"> </w:t>
      </w:r>
      <w:r w:rsidRPr="007820DF">
        <w:rPr>
          <w:rFonts w:cs="Arial"/>
          <w:b w:val="0"/>
          <w:bCs/>
          <w:sz w:val="22"/>
        </w:rPr>
        <w:t>119 de la Ley Electoral.</w:t>
      </w:r>
    </w:p>
    <w:p w14:paraId="7C58C554" w14:textId="77777777" w:rsidR="00650462" w:rsidRPr="007820DF" w:rsidRDefault="00650462" w:rsidP="006A26B6">
      <w:pPr>
        <w:spacing w:line="276" w:lineRule="auto"/>
        <w:rPr>
          <w:rFonts w:cs="Arial"/>
          <w:b w:val="0"/>
          <w:bCs/>
          <w:sz w:val="22"/>
        </w:rPr>
      </w:pPr>
      <w:r w:rsidRPr="007820DF">
        <w:rPr>
          <w:rFonts w:cs="Arial"/>
          <w:b w:val="0"/>
          <w:bCs/>
          <w:sz w:val="22"/>
        </w:rPr>
        <w:t>Por otra parte, el artículo 16, fracción VI del Reglamento Interior dispone que corresponde a la Junta Ejecutiva la designación del personal del Instituto con excepción de aquellos previstos en el Reglamento de Elecciones y del Servicio Profesional Electoral Nacional, conforme a las disposiciones aplicables.</w:t>
      </w:r>
    </w:p>
    <w:p w14:paraId="581C980B" w14:textId="175D5F95" w:rsidR="006778B8" w:rsidRPr="007820DF" w:rsidRDefault="006778B8" w:rsidP="006778B8">
      <w:pPr>
        <w:spacing w:line="276" w:lineRule="auto"/>
        <w:rPr>
          <w:rFonts w:cs="Arial"/>
          <w:b w:val="0"/>
          <w:bCs/>
          <w:sz w:val="22"/>
        </w:rPr>
      </w:pPr>
      <w:r w:rsidRPr="007820DF">
        <w:rPr>
          <w:rFonts w:cs="Arial"/>
          <w:b w:val="0"/>
          <w:bCs/>
          <w:sz w:val="22"/>
        </w:rPr>
        <w:t>A su vez,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es atribuible a la Junta Ejecutiva, se puede advertir que le es aplicable de manera tácita, esto es así, ya que para el cumplimiento de la toma de decisiones es necesario que consten en acuerdos, lo cual además se advierte en las facultades y obligaciones que le corresponden a la Coordinación Técnica, previstas en el artículo 19 del Reglamento Interior en el que se hace referencia a las obligaciones que tiene tanto para los acuerdos del Consejo Estatal como los de la Junta Ejecutiva, por lo que de la interpretación sistemática a dichos preceptos se constata la atribución.</w:t>
      </w:r>
    </w:p>
    <w:p w14:paraId="637A2B01" w14:textId="77777777" w:rsidR="00650462" w:rsidRPr="007820DF" w:rsidRDefault="00650462" w:rsidP="006A26B6">
      <w:pPr>
        <w:pStyle w:val="Ttulo2"/>
        <w:numPr>
          <w:ilvl w:val="0"/>
          <w:numId w:val="5"/>
        </w:numPr>
        <w:tabs>
          <w:tab w:val="num" w:pos="360"/>
        </w:tabs>
        <w:spacing w:line="276" w:lineRule="auto"/>
        <w:ind w:left="357" w:hanging="357"/>
        <w:rPr>
          <w:rFonts w:ascii="Arial" w:hAnsi="Arial" w:cs="Arial"/>
          <w:b w:val="0"/>
          <w:bCs/>
          <w:color w:val="auto"/>
          <w:sz w:val="22"/>
          <w:szCs w:val="22"/>
        </w:rPr>
      </w:pPr>
      <w:r w:rsidRPr="007820DF">
        <w:rPr>
          <w:rFonts w:ascii="Arial" w:hAnsi="Arial" w:cs="Arial"/>
          <w:bCs/>
          <w:color w:val="auto"/>
          <w:sz w:val="22"/>
          <w:szCs w:val="22"/>
        </w:rPr>
        <w:lastRenderedPageBreak/>
        <w:t>Estructura organizacional del Instituto</w:t>
      </w:r>
    </w:p>
    <w:p w14:paraId="60D0C377" w14:textId="77777777" w:rsidR="00650462" w:rsidRPr="007820DF" w:rsidRDefault="00650462" w:rsidP="006A26B6">
      <w:pPr>
        <w:spacing w:line="276" w:lineRule="auto"/>
        <w:rPr>
          <w:rFonts w:cs="Arial"/>
          <w:b w:val="0"/>
          <w:bCs/>
          <w:sz w:val="22"/>
        </w:rPr>
      </w:pPr>
      <w:r w:rsidRPr="007820DF">
        <w:rPr>
          <w:rFonts w:cs="Arial"/>
          <w:b w:val="0"/>
          <w:bCs/>
          <w:sz w:val="22"/>
        </w:rPr>
        <w:t>A partir de la aprobación del Reglamento Interior, referida en los antecedentes, se determinó la estructura organizacional del Instituto, de la siguiente manera:</w:t>
      </w:r>
    </w:p>
    <w:p w14:paraId="43E7A0F8" w14:textId="77777777" w:rsidR="00650462" w:rsidRPr="007820DF" w:rsidRDefault="00650462" w:rsidP="006A26B6">
      <w:pPr>
        <w:pStyle w:val="Prrafodelista"/>
        <w:numPr>
          <w:ilvl w:val="0"/>
          <w:numId w:val="1"/>
        </w:numPr>
        <w:spacing w:line="276" w:lineRule="auto"/>
        <w:rPr>
          <w:rFonts w:cs="Arial"/>
          <w:b w:val="0"/>
          <w:bCs/>
          <w:sz w:val="22"/>
        </w:rPr>
      </w:pPr>
      <w:r w:rsidRPr="007820DF">
        <w:rPr>
          <w:rFonts w:cs="Arial"/>
          <w:b w:val="0"/>
          <w:bCs/>
          <w:sz w:val="22"/>
        </w:rPr>
        <w:t>Presidencia del Instituto</w:t>
      </w:r>
    </w:p>
    <w:p w14:paraId="281723C9"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Secretaría Particular;</w:t>
      </w:r>
    </w:p>
    <w:p w14:paraId="1AC499C2"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Asesores;</w:t>
      </w:r>
    </w:p>
    <w:p w14:paraId="034B62C0"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Secretaría Técnica;</w:t>
      </w:r>
    </w:p>
    <w:p w14:paraId="7E1806DC"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Igualdad de Género y No Discriminación</w:t>
      </w:r>
    </w:p>
    <w:p w14:paraId="7ACC1F14"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Comunicación Social;</w:t>
      </w:r>
    </w:p>
    <w:p w14:paraId="03D14E76"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Transparencia y Acceso a la Información Pública; y</w:t>
      </w:r>
    </w:p>
    <w:p w14:paraId="0FBBB2A7"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Logística.</w:t>
      </w:r>
    </w:p>
    <w:p w14:paraId="2EC16379" w14:textId="77777777" w:rsidR="00650462" w:rsidRPr="007820DF" w:rsidRDefault="00650462" w:rsidP="006A26B6">
      <w:pPr>
        <w:pStyle w:val="Prrafodelista"/>
        <w:numPr>
          <w:ilvl w:val="0"/>
          <w:numId w:val="1"/>
        </w:numPr>
        <w:spacing w:before="480" w:after="0" w:line="276" w:lineRule="auto"/>
        <w:ind w:left="714" w:hanging="357"/>
        <w:contextualSpacing w:val="0"/>
        <w:rPr>
          <w:rFonts w:cs="Arial"/>
          <w:b w:val="0"/>
          <w:bCs/>
          <w:sz w:val="22"/>
        </w:rPr>
      </w:pPr>
      <w:r w:rsidRPr="007820DF">
        <w:rPr>
          <w:rFonts w:cs="Arial"/>
          <w:b w:val="0"/>
          <w:bCs/>
          <w:sz w:val="22"/>
        </w:rPr>
        <w:t>Órgano Técnico de Fiscalización</w:t>
      </w:r>
    </w:p>
    <w:p w14:paraId="4C11D247"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 xml:space="preserve">Coordinación de Normatividad, Archivo, Quejas y Denuncias en materia de fiscalización; y </w:t>
      </w:r>
    </w:p>
    <w:p w14:paraId="62BCC5E8"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Fiscalización, Auditoria, Multas y Sanciones.</w:t>
      </w:r>
    </w:p>
    <w:p w14:paraId="7F01467F" w14:textId="77777777" w:rsidR="00650462" w:rsidRPr="007820DF" w:rsidRDefault="00650462" w:rsidP="006A26B6">
      <w:pPr>
        <w:pStyle w:val="Prrafodelista"/>
        <w:numPr>
          <w:ilvl w:val="0"/>
          <w:numId w:val="1"/>
        </w:numPr>
        <w:spacing w:before="480" w:after="0" w:line="276" w:lineRule="auto"/>
        <w:ind w:left="714" w:hanging="357"/>
        <w:contextualSpacing w:val="0"/>
        <w:rPr>
          <w:rFonts w:cs="Arial"/>
          <w:b w:val="0"/>
          <w:bCs/>
          <w:sz w:val="22"/>
        </w:rPr>
      </w:pPr>
      <w:r w:rsidRPr="007820DF">
        <w:rPr>
          <w:rFonts w:cs="Arial"/>
          <w:b w:val="0"/>
          <w:bCs/>
          <w:sz w:val="22"/>
        </w:rPr>
        <w:t>Secretaría Ejecutiva</w:t>
      </w:r>
    </w:p>
    <w:p w14:paraId="6EFA6195"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Secretaría Particular;</w:t>
      </w:r>
    </w:p>
    <w:p w14:paraId="167E7D41"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Técnica;</w:t>
      </w:r>
    </w:p>
    <w:p w14:paraId="0D97DE4A"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lo Contencioso Electoral;</w:t>
      </w:r>
    </w:p>
    <w:p w14:paraId="16376ECA"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Oficialía Electoral;</w:t>
      </w:r>
    </w:p>
    <w:p w14:paraId="67A1EDCF"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Vinculación con el INE;</w:t>
      </w:r>
    </w:p>
    <w:p w14:paraId="4A2D0167"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Archivo;</w:t>
      </w:r>
    </w:p>
    <w:p w14:paraId="3B9BB924"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Planeación y Evaluación;</w:t>
      </w:r>
    </w:p>
    <w:p w14:paraId="601A630F"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Tecnologías de la Información y Comunicación.</w:t>
      </w:r>
    </w:p>
    <w:p w14:paraId="6F570D24" w14:textId="77777777" w:rsidR="00650462" w:rsidRPr="007820DF" w:rsidRDefault="00650462" w:rsidP="006A26B6">
      <w:pPr>
        <w:pStyle w:val="Prrafodelista"/>
        <w:numPr>
          <w:ilvl w:val="0"/>
          <w:numId w:val="1"/>
        </w:numPr>
        <w:spacing w:before="480" w:after="0" w:line="276" w:lineRule="auto"/>
        <w:ind w:left="714" w:hanging="357"/>
        <w:contextualSpacing w:val="0"/>
        <w:rPr>
          <w:rFonts w:cs="Arial"/>
          <w:b w:val="0"/>
          <w:bCs/>
          <w:sz w:val="22"/>
        </w:rPr>
      </w:pPr>
      <w:r w:rsidRPr="007820DF">
        <w:rPr>
          <w:rFonts w:cs="Arial"/>
          <w:b w:val="0"/>
          <w:bCs/>
          <w:sz w:val="22"/>
        </w:rPr>
        <w:t>Dirección de Organización Electoral y Educación Cívica</w:t>
      </w:r>
    </w:p>
    <w:p w14:paraId="799FFDFC"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Organización Electoral;</w:t>
      </w:r>
    </w:p>
    <w:p w14:paraId="09DF9992"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Educación Cívica;</w:t>
      </w:r>
    </w:p>
    <w:p w14:paraId="6213349A"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 xml:space="preserve">Coordinación de Participación Ciudadana; y </w:t>
      </w:r>
    </w:p>
    <w:p w14:paraId="15D5EB7D"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Prerrogativas y Partidos Políticos.</w:t>
      </w:r>
    </w:p>
    <w:p w14:paraId="4AB7D155" w14:textId="77777777" w:rsidR="00650462" w:rsidRPr="007820DF" w:rsidRDefault="00650462" w:rsidP="006A26B6">
      <w:pPr>
        <w:pStyle w:val="Prrafodelista"/>
        <w:numPr>
          <w:ilvl w:val="0"/>
          <w:numId w:val="1"/>
        </w:numPr>
        <w:spacing w:before="480" w:after="0" w:line="276" w:lineRule="auto"/>
        <w:ind w:left="714" w:hanging="357"/>
        <w:contextualSpacing w:val="0"/>
        <w:rPr>
          <w:rFonts w:cs="Arial"/>
          <w:b w:val="0"/>
          <w:bCs/>
          <w:sz w:val="22"/>
        </w:rPr>
      </w:pPr>
      <w:r w:rsidRPr="007820DF">
        <w:rPr>
          <w:rFonts w:cs="Arial"/>
          <w:b w:val="0"/>
          <w:bCs/>
          <w:sz w:val="22"/>
        </w:rPr>
        <w:t>Dirección de Administración</w:t>
      </w:r>
    </w:p>
    <w:p w14:paraId="08E68931"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Subdirección de Administración;</w:t>
      </w:r>
    </w:p>
    <w:p w14:paraId="0F29D214"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Recursos Financieros;</w:t>
      </w:r>
    </w:p>
    <w:p w14:paraId="526D025C"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Recursos Humanos;</w:t>
      </w:r>
    </w:p>
    <w:p w14:paraId="3B006CFF"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Recursos Materiales;</w:t>
      </w:r>
    </w:p>
    <w:p w14:paraId="1A6249DB"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Servicios Generales; y</w:t>
      </w:r>
    </w:p>
    <w:p w14:paraId="47B81A85"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lastRenderedPageBreak/>
        <w:t>Coordinación de Almacén.</w:t>
      </w:r>
    </w:p>
    <w:p w14:paraId="7CDE307C" w14:textId="77777777" w:rsidR="00650462" w:rsidRPr="007820DF" w:rsidRDefault="00650462" w:rsidP="006A26B6">
      <w:pPr>
        <w:pStyle w:val="Prrafodelista"/>
        <w:numPr>
          <w:ilvl w:val="0"/>
          <w:numId w:val="1"/>
        </w:numPr>
        <w:spacing w:before="480" w:after="0" w:line="276" w:lineRule="auto"/>
        <w:ind w:left="714" w:hanging="357"/>
        <w:contextualSpacing w:val="0"/>
        <w:rPr>
          <w:rFonts w:cs="Arial"/>
          <w:b w:val="0"/>
          <w:bCs/>
          <w:sz w:val="22"/>
        </w:rPr>
      </w:pPr>
      <w:r w:rsidRPr="007820DF">
        <w:rPr>
          <w:rFonts w:cs="Arial"/>
          <w:b w:val="0"/>
          <w:bCs/>
          <w:sz w:val="22"/>
        </w:rPr>
        <w:t>Dirección Jurídica</w:t>
      </w:r>
    </w:p>
    <w:p w14:paraId="72F712E2"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Jurídica</w:t>
      </w:r>
    </w:p>
    <w:p w14:paraId="096CDF75" w14:textId="66B70AD2" w:rsidR="00F261D5" w:rsidRPr="007820DF" w:rsidRDefault="00650462" w:rsidP="006A26B6">
      <w:pPr>
        <w:spacing w:after="0" w:line="276" w:lineRule="auto"/>
        <w:rPr>
          <w:rFonts w:cs="Arial"/>
          <w:b w:val="0"/>
          <w:bCs/>
          <w:sz w:val="22"/>
        </w:rPr>
      </w:pPr>
      <w:r w:rsidRPr="007820DF">
        <w:rPr>
          <w:rFonts w:cs="Arial"/>
          <w:b w:val="0"/>
          <w:bCs/>
          <w:sz w:val="22"/>
        </w:rPr>
        <w:t>Cabe mencionar que, la Coordinación de lo Contencioso Electoral, de Vinculación con el INE y la totalidad de las Coordinaciones adscritas a la Dirección de Organización Electoral y Educación Cívica forman parte del Servicio Profesional Electoral Nacional, por lo que, su designación está sujeta a las reglas y criterios que al efecto emita el INE. Asimismo, las unidades administrativas señaladas cuentan con personal técnico para el desarrollo de sus funciones y actividades.</w:t>
      </w:r>
    </w:p>
    <w:p w14:paraId="600DB4D3" w14:textId="214E3D78" w:rsidR="00092498" w:rsidRPr="007820DF" w:rsidRDefault="00102425" w:rsidP="00650462">
      <w:pPr>
        <w:pStyle w:val="Ttulo2"/>
        <w:numPr>
          <w:ilvl w:val="0"/>
          <w:numId w:val="5"/>
        </w:numPr>
        <w:tabs>
          <w:tab w:val="num" w:pos="360"/>
        </w:tabs>
        <w:spacing w:line="276" w:lineRule="auto"/>
        <w:ind w:left="357" w:hanging="357"/>
        <w:rPr>
          <w:rFonts w:ascii="Arial" w:hAnsi="Arial" w:cs="Arial"/>
          <w:bCs/>
          <w:color w:val="auto"/>
          <w:sz w:val="22"/>
          <w:szCs w:val="22"/>
        </w:rPr>
      </w:pPr>
      <w:r w:rsidRPr="007820DF">
        <w:rPr>
          <w:rFonts w:ascii="Arial" w:hAnsi="Arial" w:cs="Arial"/>
          <w:bCs/>
          <w:color w:val="auto"/>
          <w:sz w:val="22"/>
          <w:szCs w:val="22"/>
        </w:rPr>
        <w:t xml:space="preserve"> </w:t>
      </w:r>
      <w:r w:rsidR="00092498" w:rsidRPr="007820DF">
        <w:rPr>
          <w:rFonts w:ascii="Arial" w:hAnsi="Arial" w:cs="Arial"/>
          <w:bCs/>
          <w:color w:val="auto"/>
          <w:sz w:val="22"/>
          <w:szCs w:val="22"/>
        </w:rPr>
        <w:t>Movimiento de personal que deriva en vacante</w:t>
      </w:r>
    </w:p>
    <w:p w14:paraId="298BF40D" w14:textId="5852C084" w:rsidR="00092498" w:rsidRPr="007820DF" w:rsidRDefault="00236850" w:rsidP="002B22A4">
      <w:pPr>
        <w:spacing w:line="276" w:lineRule="auto"/>
        <w:rPr>
          <w:rFonts w:cs="Arial"/>
          <w:b w:val="0"/>
          <w:bCs/>
          <w:sz w:val="22"/>
        </w:rPr>
      </w:pPr>
      <w:r w:rsidRPr="007820DF">
        <w:rPr>
          <w:rFonts w:cs="Arial"/>
          <w:b w:val="0"/>
          <w:bCs/>
          <w:sz w:val="22"/>
        </w:rPr>
        <w:t xml:space="preserve">Tomando en consideración las vacantes referidas </w:t>
      </w:r>
      <w:r w:rsidR="00051B43" w:rsidRPr="007820DF">
        <w:rPr>
          <w:rFonts w:cs="Arial"/>
          <w:b w:val="0"/>
          <w:bCs/>
          <w:sz w:val="22"/>
        </w:rPr>
        <w:t>en el punto 1.5 de los Antecedentes</w:t>
      </w:r>
      <w:r w:rsidRPr="007820DF">
        <w:rPr>
          <w:rFonts w:cs="Arial"/>
          <w:b w:val="0"/>
          <w:bCs/>
          <w:sz w:val="22"/>
        </w:rPr>
        <w:t>, en el caso de la vacante con la categoría de Técnico A, se realizó la</w:t>
      </w:r>
      <w:r w:rsidR="00051B43" w:rsidRPr="007820DF">
        <w:rPr>
          <w:rFonts w:cs="Arial"/>
          <w:b w:val="0"/>
          <w:bCs/>
          <w:sz w:val="22"/>
        </w:rPr>
        <w:t xml:space="preserve"> </w:t>
      </w:r>
      <w:r w:rsidR="006A26B6" w:rsidRPr="007820DF">
        <w:rPr>
          <w:rFonts w:cs="Arial"/>
          <w:b w:val="0"/>
          <w:bCs/>
          <w:sz w:val="22"/>
        </w:rPr>
        <w:t xml:space="preserve">búsqueda de perfiles </w:t>
      </w:r>
      <w:r w:rsidR="00051B43" w:rsidRPr="007820DF">
        <w:rPr>
          <w:rFonts w:cs="Arial"/>
          <w:b w:val="0"/>
          <w:bCs/>
          <w:sz w:val="22"/>
        </w:rPr>
        <w:t>al interior del</w:t>
      </w:r>
      <w:r w:rsidR="006A26B6" w:rsidRPr="007820DF">
        <w:rPr>
          <w:rFonts w:cs="Arial"/>
          <w:b w:val="0"/>
          <w:bCs/>
          <w:sz w:val="22"/>
        </w:rPr>
        <w:t xml:space="preserve"> Instituto, </w:t>
      </w:r>
      <w:r w:rsidRPr="007820DF">
        <w:rPr>
          <w:rFonts w:cs="Arial"/>
          <w:b w:val="0"/>
          <w:bCs/>
          <w:sz w:val="22"/>
        </w:rPr>
        <w:t>siendo</w:t>
      </w:r>
      <w:r w:rsidR="00051B43" w:rsidRPr="007820DF">
        <w:rPr>
          <w:rFonts w:cs="Arial"/>
          <w:b w:val="0"/>
          <w:bCs/>
          <w:sz w:val="22"/>
        </w:rPr>
        <w:t xml:space="preserve"> factible que dicha plaza sea cubierta por la persona que actualmente ocupa la </w:t>
      </w:r>
      <w:proofErr w:type="spellStart"/>
      <w:r w:rsidR="00051B43" w:rsidRPr="007820DF">
        <w:rPr>
          <w:rFonts w:cs="Arial"/>
          <w:b w:val="0"/>
          <w:bCs/>
          <w:sz w:val="22"/>
        </w:rPr>
        <w:t>encargaduría</w:t>
      </w:r>
      <w:proofErr w:type="spellEnd"/>
      <w:r w:rsidR="00051B43" w:rsidRPr="007820DF">
        <w:rPr>
          <w:rFonts w:cs="Arial"/>
          <w:b w:val="0"/>
          <w:bCs/>
          <w:sz w:val="22"/>
        </w:rPr>
        <w:t xml:space="preserve"> de Auxiliar B de la </w:t>
      </w:r>
      <w:r w:rsidR="00F26075" w:rsidRPr="007820DF">
        <w:rPr>
          <w:rFonts w:cs="Arial"/>
          <w:b w:val="0"/>
          <w:bCs/>
          <w:sz w:val="22"/>
        </w:rPr>
        <w:t xml:space="preserve">Coordinación de Archivo adscrita a la </w:t>
      </w:r>
      <w:r w:rsidR="00051B43" w:rsidRPr="007820DF">
        <w:rPr>
          <w:rFonts w:cs="Arial"/>
          <w:b w:val="0"/>
          <w:bCs/>
          <w:sz w:val="22"/>
        </w:rPr>
        <w:t>Secretaría Ejecutiva</w:t>
      </w:r>
      <w:r w:rsidR="004756AD" w:rsidRPr="007820DF">
        <w:rPr>
          <w:rFonts w:cs="Arial"/>
          <w:b w:val="0"/>
          <w:bCs/>
          <w:sz w:val="22"/>
        </w:rPr>
        <w:t xml:space="preserve">, por </w:t>
      </w:r>
      <w:r w:rsidR="00D87BB9" w:rsidRPr="007820DF">
        <w:rPr>
          <w:rFonts w:cs="Arial"/>
          <w:b w:val="0"/>
          <w:bCs/>
          <w:sz w:val="22"/>
        </w:rPr>
        <w:t>consiguiente,</w:t>
      </w:r>
      <w:r w:rsidR="004756AD" w:rsidRPr="007820DF">
        <w:rPr>
          <w:rFonts w:cs="Arial"/>
          <w:b w:val="0"/>
          <w:bCs/>
          <w:sz w:val="22"/>
        </w:rPr>
        <w:t xml:space="preserve"> se genera la vacante </w:t>
      </w:r>
      <w:r w:rsidR="00D87BB9" w:rsidRPr="007820DF">
        <w:rPr>
          <w:rFonts w:cs="Arial"/>
          <w:b w:val="0"/>
          <w:bCs/>
          <w:sz w:val="22"/>
        </w:rPr>
        <w:t>en</w:t>
      </w:r>
      <w:r w:rsidR="004756AD" w:rsidRPr="007820DF">
        <w:rPr>
          <w:rFonts w:cs="Arial"/>
          <w:b w:val="0"/>
          <w:bCs/>
          <w:sz w:val="22"/>
        </w:rPr>
        <w:t xml:space="preserve"> dicha categoría</w:t>
      </w:r>
      <w:r w:rsidR="00051B43" w:rsidRPr="007820DF">
        <w:rPr>
          <w:rFonts w:cs="Arial"/>
          <w:b w:val="0"/>
          <w:bCs/>
          <w:sz w:val="22"/>
        </w:rPr>
        <w:t xml:space="preserve">. </w:t>
      </w:r>
      <w:r w:rsidR="00D87BB9" w:rsidRPr="007820DF">
        <w:rPr>
          <w:rFonts w:cs="Arial"/>
          <w:b w:val="0"/>
          <w:bCs/>
          <w:sz w:val="22"/>
        </w:rPr>
        <w:t>Por ende</w:t>
      </w:r>
      <w:r w:rsidR="00051B43" w:rsidRPr="007820DF">
        <w:rPr>
          <w:rFonts w:cs="Arial"/>
          <w:b w:val="0"/>
          <w:bCs/>
          <w:sz w:val="22"/>
        </w:rPr>
        <w:t>,</w:t>
      </w:r>
      <w:r w:rsidRPr="007820DF">
        <w:rPr>
          <w:rFonts w:cs="Arial"/>
          <w:b w:val="0"/>
          <w:bCs/>
          <w:sz w:val="22"/>
        </w:rPr>
        <w:t xml:space="preserve"> </w:t>
      </w:r>
      <w:r w:rsidR="00051B43" w:rsidRPr="007820DF">
        <w:rPr>
          <w:rFonts w:cs="Arial"/>
          <w:b w:val="0"/>
          <w:bCs/>
          <w:sz w:val="22"/>
        </w:rPr>
        <w:t xml:space="preserve">las vacantes </w:t>
      </w:r>
      <w:r w:rsidR="004756AD" w:rsidRPr="007820DF">
        <w:rPr>
          <w:rFonts w:cs="Arial"/>
          <w:b w:val="0"/>
          <w:bCs/>
          <w:sz w:val="22"/>
        </w:rPr>
        <w:t xml:space="preserve">originadas </w:t>
      </w:r>
      <w:r w:rsidRPr="007820DF">
        <w:rPr>
          <w:rFonts w:cs="Arial"/>
          <w:b w:val="0"/>
          <w:bCs/>
          <w:sz w:val="22"/>
        </w:rPr>
        <w:t xml:space="preserve">por categoría </w:t>
      </w:r>
      <w:r w:rsidR="00051B43" w:rsidRPr="007820DF">
        <w:rPr>
          <w:rFonts w:cs="Arial"/>
          <w:b w:val="0"/>
          <w:bCs/>
          <w:sz w:val="22"/>
        </w:rPr>
        <w:t>son las siguientes</w:t>
      </w:r>
      <w:r w:rsidR="00092498" w:rsidRPr="007820DF">
        <w:rPr>
          <w:rFonts w:cs="Arial"/>
          <w:b w:val="0"/>
          <w:bCs/>
          <w:sz w:val="22"/>
        </w:rPr>
        <w:t>:</w:t>
      </w:r>
    </w:p>
    <w:tbl>
      <w:tblPr>
        <w:tblStyle w:val="Tablaconcuadrcula"/>
        <w:tblW w:w="6378" w:type="dxa"/>
        <w:tblInd w:w="421" w:type="dxa"/>
        <w:tblLook w:val="04A0" w:firstRow="1" w:lastRow="0" w:firstColumn="1" w:lastColumn="0" w:noHBand="0" w:noVBand="1"/>
      </w:tblPr>
      <w:tblGrid>
        <w:gridCol w:w="3260"/>
        <w:gridCol w:w="3118"/>
      </w:tblGrid>
      <w:tr w:rsidR="00092498" w:rsidRPr="006A26B6" w14:paraId="13DE1436" w14:textId="77777777" w:rsidTr="002B22A4">
        <w:tc>
          <w:tcPr>
            <w:tcW w:w="3260" w:type="dxa"/>
            <w:shd w:val="clear" w:color="auto" w:fill="990033"/>
            <w:vAlign w:val="center"/>
          </w:tcPr>
          <w:p w14:paraId="791E6C5D" w14:textId="578DC404" w:rsidR="00092498" w:rsidRPr="006A26B6" w:rsidRDefault="00092498" w:rsidP="00CA2EAF">
            <w:pPr>
              <w:spacing w:before="40" w:after="40"/>
              <w:jc w:val="center"/>
              <w:rPr>
                <w:rFonts w:cs="Arial"/>
                <w:b w:val="0"/>
                <w:color w:val="FFFFFF" w:themeColor="background1"/>
                <w:sz w:val="20"/>
                <w:szCs w:val="20"/>
              </w:rPr>
            </w:pPr>
            <w:r w:rsidRPr="006A26B6">
              <w:rPr>
                <w:rFonts w:cs="Arial"/>
                <w:color w:val="FFFFFF" w:themeColor="background1"/>
                <w:sz w:val="20"/>
                <w:szCs w:val="20"/>
              </w:rPr>
              <w:t>C</w:t>
            </w:r>
            <w:r w:rsidR="00236850">
              <w:rPr>
                <w:rFonts w:cs="Arial"/>
                <w:color w:val="FFFFFF" w:themeColor="background1"/>
                <w:sz w:val="20"/>
                <w:szCs w:val="20"/>
              </w:rPr>
              <w:t>ategoría</w:t>
            </w:r>
          </w:p>
        </w:tc>
        <w:tc>
          <w:tcPr>
            <w:tcW w:w="3118" w:type="dxa"/>
            <w:shd w:val="clear" w:color="auto" w:fill="990033"/>
            <w:vAlign w:val="center"/>
          </w:tcPr>
          <w:p w14:paraId="1F301D3B" w14:textId="77777777" w:rsidR="00092498" w:rsidRPr="006A26B6" w:rsidRDefault="00092498" w:rsidP="00CA2EAF">
            <w:pPr>
              <w:spacing w:before="40" w:after="40"/>
              <w:jc w:val="center"/>
              <w:rPr>
                <w:rFonts w:cs="Arial"/>
                <w:b w:val="0"/>
                <w:color w:val="FFFFFF" w:themeColor="background1"/>
                <w:sz w:val="20"/>
                <w:szCs w:val="20"/>
              </w:rPr>
            </w:pPr>
            <w:r w:rsidRPr="006A26B6">
              <w:rPr>
                <w:rFonts w:cs="Arial"/>
                <w:color w:val="FFFFFF" w:themeColor="background1"/>
                <w:sz w:val="20"/>
                <w:szCs w:val="20"/>
              </w:rPr>
              <w:t>Adscripción</w:t>
            </w:r>
          </w:p>
        </w:tc>
      </w:tr>
      <w:tr w:rsidR="00092498" w:rsidRPr="006A26B6" w14:paraId="1B4DE7F7" w14:textId="77777777" w:rsidTr="002B22A4">
        <w:tc>
          <w:tcPr>
            <w:tcW w:w="3260" w:type="dxa"/>
            <w:vAlign w:val="center"/>
          </w:tcPr>
          <w:p w14:paraId="49BA22CC" w14:textId="393D59E2" w:rsidR="00092498" w:rsidRPr="006A26B6" w:rsidRDefault="00236850" w:rsidP="00CA2EAF">
            <w:pPr>
              <w:spacing w:before="40" w:after="40"/>
              <w:rPr>
                <w:rFonts w:cs="Arial"/>
                <w:sz w:val="20"/>
                <w:szCs w:val="20"/>
              </w:rPr>
            </w:pPr>
            <w:r>
              <w:rPr>
                <w:rFonts w:cs="Arial"/>
                <w:sz w:val="20"/>
                <w:szCs w:val="20"/>
              </w:rPr>
              <w:t>Coordinador</w:t>
            </w:r>
          </w:p>
        </w:tc>
        <w:tc>
          <w:tcPr>
            <w:tcW w:w="3118" w:type="dxa"/>
            <w:vAlign w:val="center"/>
          </w:tcPr>
          <w:p w14:paraId="04D5DB62" w14:textId="113F300D" w:rsidR="00092498" w:rsidRPr="006A26B6" w:rsidRDefault="00236850" w:rsidP="00CA2EAF">
            <w:pPr>
              <w:spacing w:before="40" w:after="40"/>
              <w:rPr>
                <w:rFonts w:cs="Arial"/>
                <w:sz w:val="20"/>
                <w:szCs w:val="20"/>
              </w:rPr>
            </w:pPr>
            <w:r>
              <w:rPr>
                <w:rFonts w:cs="Arial"/>
                <w:sz w:val="20"/>
                <w:szCs w:val="20"/>
              </w:rPr>
              <w:t>Secretaría Ejecutiva</w:t>
            </w:r>
          </w:p>
        </w:tc>
      </w:tr>
      <w:tr w:rsidR="00236850" w:rsidRPr="006A26B6" w14:paraId="109C4BCA" w14:textId="77777777" w:rsidTr="002B22A4">
        <w:tc>
          <w:tcPr>
            <w:tcW w:w="3260" w:type="dxa"/>
            <w:vAlign w:val="center"/>
          </w:tcPr>
          <w:p w14:paraId="514AA8C5" w14:textId="751E8C51" w:rsidR="00236850" w:rsidRPr="006A26B6" w:rsidRDefault="00236850" w:rsidP="00236850">
            <w:pPr>
              <w:spacing w:before="40" w:after="40"/>
              <w:rPr>
                <w:rFonts w:cs="Arial"/>
                <w:sz w:val="20"/>
                <w:szCs w:val="20"/>
              </w:rPr>
            </w:pPr>
            <w:r w:rsidRPr="006A26B6">
              <w:rPr>
                <w:rFonts w:cs="Arial"/>
                <w:sz w:val="20"/>
                <w:szCs w:val="20"/>
              </w:rPr>
              <w:t>Técnico A</w:t>
            </w:r>
          </w:p>
        </w:tc>
        <w:tc>
          <w:tcPr>
            <w:tcW w:w="3118" w:type="dxa"/>
            <w:vAlign w:val="center"/>
          </w:tcPr>
          <w:p w14:paraId="38397DCF" w14:textId="2FF9F032" w:rsidR="00236850" w:rsidRPr="006A26B6" w:rsidRDefault="00236850" w:rsidP="00236850">
            <w:pPr>
              <w:spacing w:before="40" w:after="40"/>
              <w:rPr>
                <w:rFonts w:cs="Arial"/>
                <w:sz w:val="20"/>
                <w:szCs w:val="20"/>
              </w:rPr>
            </w:pPr>
            <w:r w:rsidRPr="006A26B6">
              <w:rPr>
                <w:rFonts w:cs="Arial"/>
                <w:sz w:val="20"/>
                <w:szCs w:val="20"/>
              </w:rPr>
              <w:t>Secretaría Ejecutiva</w:t>
            </w:r>
          </w:p>
        </w:tc>
      </w:tr>
      <w:tr w:rsidR="00236850" w:rsidRPr="006A26B6" w14:paraId="7D104A9D" w14:textId="77777777" w:rsidTr="002B22A4">
        <w:tc>
          <w:tcPr>
            <w:tcW w:w="3260" w:type="dxa"/>
            <w:vAlign w:val="center"/>
          </w:tcPr>
          <w:p w14:paraId="16C8AC66" w14:textId="77777777" w:rsidR="00236850" w:rsidRPr="006A26B6" w:rsidRDefault="00236850" w:rsidP="00236850">
            <w:pPr>
              <w:spacing w:before="40" w:after="40"/>
              <w:rPr>
                <w:rFonts w:cs="Arial"/>
                <w:sz w:val="20"/>
                <w:szCs w:val="20"/>
              </w:rPr>
            </w:pPr>
            <w:r w:rsidRPr="006A26B6">
              <w:rPr>
                <w:rFonts w:cs="Arial"/>
                <w:sz w:val="20"/>
                <w:szCs w:val="20"/>
              </w:rPr>
              <w:t>Auxiliar B</w:t>
            </w:r>
          </w:p>
        </w:tc>
        <w:tc>
          <w:tcPr>
            <w:tcW w:w="3118" w:type="dxa"/>
            <w:vAlign w:val="center"/>
          </w:tcPr>
          <w:p w14:paraId="2B8A8B57" w14:textId="77777777" w:rsidR="00236850" w:rsidRPr="006A26B6" w:rsidRDefault="00236850" w:rsidP="00236850">
            <w:pPr>
              <w:spacing w:before="40" w:after="40"/>
              <w:rPr>
                <w:rFonts w:cs="Arial"/>
                <w:sz w:val="20"/>
                <w:szCs w:val="20"/>
              </w:rPr>
            </w:pPr>
            <w:r w:rsidRPr="006A26B6">
              <w:rPr>
                <w:rFonts w:cs="Arial"/>
                <w:sz w:val="20"/>
                <w:szCs w:val="20"/>
              </w:rPr>
              <w:t>Secretaría Ejecutiva</w:t>
            </w:r>
          </w:p>
        </w:tc>
      </w:tr>
    </w:tbl>
    <w:p w14:paraId="2B64A484" w14:textId="16012E22" w:rsidR="00650462" w:rsidRPr="007820DF" w:rsidRDefault="009F4BA0" w:rsidP="007820DF">
      <w:pPr>
        <w:pStyle w:val="Ttulo2"/>
        <w:numPr>
          <w:ilvl w:val="0"/>
          <w:numId w:val="5"/>
        </w:numPr>
        <w:tabs>
          <w:tab w:val="num" w:pos="360"/>
        </w:tabs>
        <w:spacing w:before="240" w:after="240" w:line="276" w:lineRule="auto"/>
        <w:ind w:left="357" w:hanging="357"/>
        <w:rPr>
          <w:rFonts w:ascii="Arial" w:hAnsi="Arial" w:cs="Arial"/>
          <w:b w:val="0"/>
          <w:bCs/>
          <w:color w:val="auto"/>
          <w:sz w:val="22"/>
          <w:szCs w:val="22"/>
        </w:rPr>
      </w:pPr>
      <w:r w:rsidRPr="007820DF">
        <w:rPr>
          <w:rFonts w:ascii="Arial" w:hAnsi="Arial" w:cs="Arial"/>
          <w:bCs/>
          <w:color w:val="auto"/>
          <w:sz w:val="22"/>
          <w:szCs w:val="22"/>
        </w:rPr>
        <w:t xml:space="preserve"> </w:t>
      </w:r>
      <w:r w:rsidR="00650462" w:rsidRPr="007820DF">
        <w:rPr>
          <w:rFonts w:ascii="Arial" w:hAnsi="Arial" w:cs="Arial"/>
          <w:bCs/>
          <w:color w:val="auto"/>
          <w:sz w:val="22"/>
          <w:szCs w:val="22"/>
        </w:rPr>
        <w:t xml:space="preserve">Designación de </w:t>
      </w:r>
      <w:r w:rsidR="00427EC0" w:rsidRPr="007820DF">
        <w:rPr>
          <w:rFonts w:ascii="Arial" w:hAnsi="Arial" w:cs="Arial"/>
          <w:bCs/>
          <w:color w:val="auto"/>
          <w:sz w:val="22"/>
          <w:szCs w:val="22"/>
        </w:rPr>
        <w:t>l</w:t>
      </w:r>
      <w:r w:rsidR="00092498" w:rsidRPr="007820DF">
        <w:rPr>
          <w:rFonts w:ascii="Arial" w:hAnsi="Arial" w:cs="Arial"/>
          <w:bCs/>
          <w:color w:val="auto"/>
          <w:sz w:val="22"/>
          <w:szCs w:val="22"/>
        </w:rPr>
        <w:t>o</w:t>
      </w:r>
      <w:r w:rsidR="00427EC0" w:rsidRPr="007820DF">
        <w:rPr>
          <w:rFonts w:ascii="Arial" w:hAnsi="Arial" w:cs="Arial"/>
          <w:bCs/>
          <w:color w:val="auto"/>
          <w:sz w:val="22"/>
          <w:szCs w:val="22"/>
        </w:rPr>
        <w:t xml:space="preserve">s </w:t>
      </w:r>
      <w:r w:rsidR="00650462" w:rsidRPr="007820DF">
        <w:rPr>
          <w:rFonts w:ascii="Arial" w:hAnsi="Arial" w:cs="Arial"/>
          <w:bCs/>
          <w:color w:val="auto"/>
          <w:sz w:val="22"/>
          <w:szCs w:val="22"/>
        </w:rPr>
        <w:t>servidor</w:t>
      </w:r>
      <w:r w:rsidR="00092498" w:rsidRPr="007820DF">
        <w:rPr>
          <w:rFonts w:ascii="Arial" w:hAnsi="Arial" w:cs="Arial"/>
          <w:bCs/>
          <w:color w:val="auto"/>
          <w:sz w:val="22"/>
          <w:szCs w:val="22"/>
        </w:rPr>
        <w:t>e</w:t>
      </w:r>
      <w:r w:rsidR="00650462" w:rsidRPr="007820DF">
        <w:rPr>
          <w:rFonts w:ascii="Arial" w:hAnsi="Arial" w:cs="Arial"/>
          <w:bCs/>
          <w:color w:val="auto"/>
          <w:sz w:val="22"/>
          <w:szCs w:val="22"/>
        </w:rPr>
        <w:t>s públic</w:t>
      </w:r>
      <w:r w:rsidR="00092498" w:rsidRPr="007820DF">
        <w:rPr>
          <w:rFonts w:ascii="Arial" w:hAnsi="Arial" w:cs="Arial"/>
          <w:bCs/>
          <w:color w:val="auto"/>
          <w:sz w:val="22"/>
          <w:szCs w:val="22"/>
        </w:rPr>
        <w:t>o</w:t>
      </w:r>
      <w:r w:rsidR="00650462" w:rsidRPr="007820DF">
        <w:rPr>
          <w:rFonts w:ascii="Arial" w:hAnsi="Arial" w:cs="Arial"/>
          <w:bCs/>
          <w:color w:val="auto"/>
          <w:sz w:val="22"/>
          <w:szCs w:val="22"/>
        </w:rPr>
        <w:t xml:space="preserve">s </w:t>
      </w:r>
    </w:p>
    <w:p w14:paraId="1891433C" w14:textId="2EF33950" w:rsidR="00236850" w:rsidRPr="007820DF" w:rsidRDefault="00236850" w:rsidP="00236850">
      <w:pPr>
        <w:rPr>
          <w:rFonts w:cs="Arial"/>
          <w:b w:val="0"/>
          <w:bCs/>
          <w:sz w:val="22"/>
        </w:rPr>
      </w:pPr>
      <w:r w:rsidRPr="007820DF">
        <w:rPr>
          <w:rFonts w:cs="Arial"/>
          <w:b w:val="0"/>
          <w:bCs/>
          <w:sz w:val="22"/>
        </w:rPr>
        <w:t xml:space="preserve">En virtud de las vacantes </w:t>
      </w:r>
      <w:r w:rsidR="00D87BB9" w:rsidRPr="007820DF">
        <w:rPr>
          <w:rFonts w:cs="Arial"/>
          <w:b w:val="0"/>
          <w:bCs/>
          <w:sz w:val="22"/>
        </w:rPr>
        <w:t>antes referidas</w:t>
      </w:r>
      <w:r w:rsidRPr="007820DF">
        <w:rPr>
          <w:rFonts w:cs="Arial"/>
          <w:b w:val="0"/>
          <w:bCs/>
          <w:sz w:val="22"/>
        </w:rPr>
        <w:t xml:space="preserve"> en la Secretaría Ejecutiva, resulta necesaria la designación de la</w:t>
      </w:r>
      <w:r w:rsidR="00D87BB9" w:rsidRPr="007820DF">
        <w:rPr>
          <w:rFonts w:cs="Arial"/>
          <w:b w:val="0"/>
          <w:bCs/>
          <w:sz w:val="22"/>
        </w:rPr>
        <w:t>s</w:t>
      </w:r>
      <w:r w:rsidRPr="007820DF">
        <w:rPr>
          <w:rFonts w:cs="Arial"/>
          <w:b w:val="0"/>
          <w:bCs/>
          <w:sz w:val="22"/>
        </w:rPr>
        <w:t xml:space="preserve"> persona</w:t>
      </w:r>
      <w:r w:rsidR="00D87BB9" w:rsidRPr="007820DF">
        <w:rPr>
          <w:rFonts w:cs="Arial"/>
          <w:b w:val="0"/>
          <w:bCs/>
          <w:sz w:val="22"/>
        </w:rPr>
        <w:t>s</w:t>
      </w:r>
      <w:r w:rsidRPr="007820DF">
        <w:rPr>
          <w:rFonts w:cs="Arial"/>
          <w:b w:val="0"/>
          <w:bCs/>
          <w:sz w:val="22"/>
        </w:rPr>
        <w:t xml:space="preserve"> que ocupará</w:t>
      </w:r>
      <w:r w:rsidR="00D87BB9" w:rsidRPr="007820DF">
        <w:rPr>
          <w:rFonts w:cs="Arial"/>
          <w:b w:val="0"/>
          <w:bCs/>
          <w:sz w:val="22"/>
        </w:rPr>
        <w:t>n</w:t>
      </w:r>
      <w:r w:rsidRPr="007820DF">
        <w:rPr>
          <w:rFonts w:cs="Arial"/>
          <w:b w:val="0"/>
          <w:bCs/>
          <w:sz w:val="22"/>
        </w:rPr>
        <w:t xml:space="preserve"> por </w:t>
      </w:r>
      <w:proofErr w:type="spellStart"/>
      <w:r w:rsidR="00D87BB9" w:rsidRPr="007820DF">
        <w:rPr>
          <w:rFonts w:cs="Arial"/>
          <w:b w:val="0"/>
          <w:bCs/>
          <w:sz w:val="22"/>
        </w:rPr>
        <w:t>encargadurías</w:t>
      </w:r>
      <w:proofErr w:type="spellEnd"/>
      <w:r w:rsidRPr="007820DF">
        <w:rPr>
          <w:rFonts w:cs="Arial"/>
          <w:b w:val="0"/>
          <w:bCs/>
          <w:sz w:val="22"/>
        </w:rPr>
        <w:t xml:space="preserve"> dicha</w:t>
      </w:r>
      <w:r w:rsidR="00D87BB9" w:rsidRPr="007820DF">
        <w:rPr>
          <w:rFonts w:cs="Arial"/>
          <w:b w:val="0"/>
          <w:bCs/>
          <w:sz w:val="22"/>
        </w:rPr>
        <w:t>s</w:t>
      </w:r>
      <w:r w:rsidRPr="007820DF">
        <w:rPr>
          <w:rFonts w:cs="Arial"/>
          <w:b w:val="0"/>
          <w:bCs/>
          <w:sz w:val="22"/>
        </w:rPr>
        <w:t xml:space="preserve"> categoría</w:t>
      </w:r>
      <w:r w:rsidR="00D87BB9" w:rsidRPr="007820DF">
        <w:rPr>
          <w:rFonts w:cs="Arial"/>
          <w:b w:val="0"/>
          <w:bCs/>
          <w:sz w:val="22"/>
        </w:rPr>
        <w:t>s</w:t>
      </w:r>
      <w:r w:rsidRPr="007820DF">
        <w:rPr>
          <w:rFonts w:cs="Arial"/>
          <w:b w:val="0"/>
          <w:bCs/>
          <w:sz w:val="22"/>
        </w:rPr>
        <w:t>.</w:t>
      </w:r>
    </w:p>
    <w:p w14:paraId="080789CD" w14:textId="34B75935" w:rsidR="00650462" w:rsidRPr="007820DF" w:rsidRDefault="00236850" w:rsidP="00236850">
      <w:pPr>
        <w:rPr>
          <w:rFonts w:cs="Arial"/>
          <w:b w:val="0"/>
          <w:bCs/>
          <w:sz w:val="22"/>
        </w:rPr>
      </w:pPr>
      <w:r w:rsidRPr="007820DF">
        <w:rPr>
          <w:rFonts w:cs="Arial"/>
          <w:b w:val="0"/>
          <w:bCs/>
          <w:sz w:val="22"/>
        </w:rPr>
        <w:t>En mérito de lo anterior, el titular de la Secretaría Ejecutiva propuso a la</w:t>
      </w:r>
      <w:r w:rsidR="004756AD" w:rsidRPr="007820DF">
        <w:rPr>
          <w:rFonts w:cs="Arial"/>
          <w:b w:val="0"/>
          <w:bCs/>
          <w:sz w:val="22"/>
        </w:rPr>
        <w:t>s</w:t>
      </w:r>
      <w:r w:rsidRPr="007820DF">
        <w:rPr>
          <w:rFonts w:cs="Arial"/>
          <w:b w:val="0"/>
          <w:bCs/>
          <w:sz w:val="22"/>
        </w:rPr>
        <w:t xml:space="preserve"> siguiente</w:t>
      </w:r>
      <w:r w:rsidR="004756AD" w:rsidRPr="007820DF">
        <w:rPr>
          <w:rFonts w:cs="Arial"/>
          <w:b w:val="0"/>
          <w:bCs/>
          <w:sz w:val="22"/>
        </w:rPr>
        <w:t>s</w:t>
      </w:r>
      <w:r w:rsidRPr="007820DF">
        <w:rPr>
          <w:rFonts w:cs="Arial"/>
          <w:b w:val="0"/>
          <w:bCs/>
          <w:sz w:val="22"/>
        </w:rPr>
        <w:t xml:space="preserve"> persona</w:t>
      </w:r>
      <w:r w:rsidR="004756AD" w:rsidRPr="007820DF">
        <w:rPr>
          <w:rFonts w:cs="Arial"/>
          <w:b w:val="0"/>
          <w:bCs/>
          <w:sz w:val="22"/>
        </w:rPr>
        <w:t>s</w:t>
      </w:r>
      <w:r w:rsidRPr="007820DF">
        <w:rPr>
          <w:rFonts w:cs="Arial"/>
          <w:b w:val="0"/>
          <w:bCs/>
          <w:sz w:val="22"/>
        </w:rPr>
        <w:t>:</w:t>
      </w:r>
    </w:p>
    <w:tbl>
      <w:tblPr>
        <w:tblStyle w:val="Tablaconcuadrcula"/>
        <w:tblW w:w="8221" w:type="dxa"/>
        <w:tblInd w:w="421" w:type="dxa"/>
        <w:tblLook w:val="04A0" w:firstRow="1" w:lastRow="0" w:firstColumn="1" w:lastColumn="0" w:noHBand="0" w:noVBand="1"/>
      </w:tblPr>
      <w:tblGrid>
        <w:gridCol w:w="3118"/>
        <w:gridCol w:w="2880"/>
        <w:gridCol w:w="2223"/>
      </w:tblGrid>
      <w:tr w:rsidR="00650462" w:rsidRPr="006A26B6" w14:paraId="4749D62C" w14:textId="77777777" w:rsidTr="002B22A4">
        <w:tc>
          <w:tcPr>
            <w:tcW w:w="3118" w:type="dxa"/>
            <w:shd w:val="clear" w:color="auto" w:fill="993366"/>
            <w:vAlign w:val="center"/>
          </w:tcPr>
          <w:p w14:paraId="243E41E2" w14:textId="77777777" w:rsidR="00650462" w:rsidRPr="006A26B6" w:rsidRDefault="00650462" w:rsidP="00A74775">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Nombre</w:t>
            </w:r>
          </w:p>
        </w:tc>
        <w:tc>
          <w:tcPr>
            <w:tcW w:w="2880" w:type="dxa"/>
            <w:shd w:val="clear" w:color="auto" w:fill="993366"/>
            <w:vAlign w:val="center"/>
          </w:tcPr>
          <w:p w14:paraId="03724EBA" w14:textId="3EA7ABFE" w:rsidR="00650462" w:rsidRPr="006A26B6" w:rsidRDefault="00650462" w:rsidP="00A74775">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Categoría</w:t>
            </w:r>
          </w:p>
        </w:tc>
        <w:tc>
          <w:tcPr>
            <w:tcW w:w="2223" w:type="dxa"/>
            <w:shd w:val="clear" w:color="auto" w:fill="993366"/>
            <w:vAlign w:val="center"/>
          </w:tcPr>
          <w:p w14:paraId="5342DDF5" w14:textId="77777777" w:rsidR="00650462" w:rsidRPr="006A26B6" w:rsidRDefault="00650462" w:rsidP="00A74775">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Adscripción</w:t>
            </w:r>
          </w:p>
        </w:tc>
      </w:tr>
      <w:tr w:rsidR="004756AD" w:rsidRPr="006A26B6" w14:paraId="2C7BD70A" w14:textId="77777777" w:rsidTr="002B22A4">
        <w:tc>
          <w:tcPr>
            <w:tcW w:w="3118" w:type="dxa"/>
            <w:vAlign w:val="center"/>
          </w:tcPr>
          <w:p w14:paraId="76AA2B79" w14:textId="412C2236" w:rsidR="004756AD" w:rsidRPr="006A26B6" w:rsidRDefault="004756AD" w:rsidP="004756AD">
            <w:pPr>
              <w:spacing w:before="40" w:after="40" w:line="276" w:lineRule="auto"/>
              <w:rPr>
                <w:rFonts w:cs="Arial"/>
                <w:sz w:val="20"/>
                <w:szCs w:val="20"/>
              </w:rPr>
            </w:pPr>
            <w:r>
              <w:rPr>
                <w:rFonts w:cs="Arial"/>
                <w:sz w:val="20"/>
                <w:szCs w:val="20"/>
              </w:rPr>
              <w:t>Benjamín Hernández Pérez</w:t>
            </w:r>
          </w:p>
        </w:tc>
        <w:tc>
          <w:tcPr>
            <w:tcW w:w="2880" w:type="dxa"/>
            <w:vAlign w:val="center"/>
          </w:tcPr>
          <w:p w14:paraId="7952CAD2" w14:textId="600A990D" w:rsidR="004756AD" w:rsidRPr="006A26B6" w:rsidRDefault="004756AD" w:rsidP="004756AD">
            <w:pPr>
              <w:spacing w:before="40" w:after="40" w:line="276" w:lineRule="auto"/>
              <w:jc w:val="center"/>
              <w:rPr>
                <w:rFonts w:cs="Arial"/>
                <w:sz w:val="20"/>
                <w:szCs w:val="20"/>
              </w:rPr>
            </w:pPr>
            <w:r w:rsidRPr="006A26B6">
              <w:rPr>
                <w:rFonts w:cs="Arial"/>
                <w:sz w:val="20"/>
                <w:szCs w:val="20"/>
              </w:rPr>
              <w:t xml:space="preserve">Encargado de </w:t>
            </w:r>
            <w:r>
              <w:rPr>
                <w:rFonts w:cs="Arial"/>
                <w:sz w:val="20"/>
                <w:szCs w:val="20"/>
              </w:rPr>
              <w:t>Coordinador</w:t>
            </w:r>
          </w:p>
        </w:tc>
        <w:tc>
          <w:tcPr>
            <w:tcW w:w="2223" w:type="dxa"/>
            <w:vAlign w:val="center"/>
          </w:tcPr>
          <w:p w14:paraId="783BE2E1" w14:textId="2C859613" w:rsidR="004756AD" w:rsidRPr="006A26B6" w:rsidRDefault="004756AD" w:rsidP="004756AD">
            <w:pPr>
              <w:spacing w:before="40" w:after="40" w:line="276" w:lineRule="auto"/>
              <w:jc w:val="center"/>
              <w:rPr>
                <w:rFonts w:cs="Arial"/>
                <w:sz w:val="20"/>
                <w:szCs w:val="20"/>
              </w:rPr>
            </w:pPr>
            <w:r w:rsidRPr="006A26B6">
              <w:rPr>
                <w:rFonts w:cs="Arial"/>
                <w:sz w:val="20"/>
                <w:szCs w:val="20"/>
              </w:rPr>
              <w:t>Secretaría Ejecutiva</w:t>
            </w:r>
          </w:p>
        </w:tc>
      </w:tr>
      <w:tr w:rsidR="004756AD" w:rsidRPr="006A26B6" w14:paraId="7C1F1E93" w14:textId="77777777" w:rsidTr="002B22A4">
        <w:tc>
          <w:tcPr>
            <w:tcW w:w="3118" w:type="dxa"/>
            <w:vAlign w:val="center"/>
          </w:tcPr>
          <w:p w14:paraId="7DB93A6F" w14:textId="422F5B99" w:rsidR="004756AD" w:rsidRPr="006A26B6" w:rsidRDefault="004756AD" w:rsidP="004756AD">
            <w:pPr>
              <w:spacing w:before="40" w:after="40" w:line="276" w:lineRule="auto"/>
              <w:rPr>
                <w:rFonts w:cs="Arial"/>
                <w:sz w:val="20"/>
                <w:szCs w:val="20"/>
              </w:rPr>
            </w:pPr>
            <w:proofErr w:type="spellStart"/>
            <w:r w:rsidRPr="006A26B6">
              <w:rPr>
                <w:rFonts w:cs="Arial"/>
                <w:sz w:val="20"/>
                <w:szCs w:val="20"/>
              </w:rPr>
              <w:t>Jhonatan</w:t>
            </w:r>
            <w:proofErr w:type="spellEnd"/>
            <w:r w:rsidRPr="006A26B6">
              <w:rPr>
                <w:rFonts w:cs="Arial"/>
                <w:sz w:val="20"/>
                <w:szCs w:val="20"/>
              </w:rPr>
              <w:t xml:space="preserve"> Márquez Córdova</w:t>
            </w:r>
          </w:p>
        </w:tc>
        <w:tc>
          <w:tcPr>
            <w:tcW w:w="2880" w:type="dxa"/>
            <w:vAlign w:val="center"/>
          </w:tcPr>
          <w:p w14:paraId="4603BAE5" w14:textId="2DD9E076" w:rsidR="004756AD" w:rsidRPr="006A26B6" w:rsidRDefault="004756AD" w:rsidP="004756AD">
            <w:pPr>
              <w:spacing w:before="40" w:after="40" w:line="276" w:lineRule="auto"/>
              <w:jc w:val="center"/>
              <w:rPr>
                <w:rFonts w:cs="Arial"/>
                <w:sz w:val="20"/>
                <w:szCs w:val="20"/>
              </w:rPr>
            </w:pPr>
            <w:r w:rsidRPr="006A26B6">
              <w:rPr>
                <w:rFonts w:cs="Arial"/>
                <w:sz w:val="20"/>
                <w:szCs w:val="20"/>
              </w:rPr>
              <w:t>Encargado de Técnico A</w:t>
            </w:r>
          </w:p>
        </w:tc>
        <w:tc>
          <w:tcPr>
            <w:tcW w:w="2223" w:type="dxa"/>
            <w:vAlign w:val="center"/>
          </w:tcPr>
          <w:p w14:paraId="1825C5BA" w14:textId="1A84ED94" w:rsidR="004756AD" w:rsidRPr="006A26B6" w:rsidRDefault="004756AD" w:rsidP="004756AD">
            <w:pPr>
              <w:spacing w:before="40" w:after="40" w:line="276" w:lineRule="auto"/>
              <w:jc w:val="center"/>
              <w:rPr>
                <w:rFonts w:cs="Arial"/>
                <w:sz w:val="20"/>
                <w:szCs w:val="20"/>
              </w:rPr>
            </w:pPr>
            <w:r w:rsidRPr="006A26B6">
              <w:rPr>
                <w:rFonts w:cs="Arial"/>
                <w:sz w:val="20"/>
                <w:szCs w:val="20"/>
              </w:rPr>
              <w:t>Secretaría Ejecutiva</w:t>
            </w:r>
          </w:p>
        </w:tc>
      </w:tr>
      <w:tr w:rsidR="004756AD" w:rsidRPr="006A26B6" w14:paraId="010D7454" w14:textId="77777777" w:rsidTr="002B22A4">
        <w:tc>
          <w:tcPr>
            <w:tcW w:w="3118" w:type="dxa"/>
            <w:vAlign w:val="center"/>
          </w:tcPr>
          <w:p w14:paraId="54CEE3FF" w14:textId="0DAB5A78" w:rsidR="004756AD" w:rsidRPr="006A26B6" w:rsidRDefault="004756AD" w:rsidP="004756AD">
            <w:pPr>
              <w:spacing w:before="40" w:after="40" w:line="276" w:lineRule="auto"/>
              <w:rPr>
                <w:rFonts w:cs="Arial"/>
                <w:sz w:val="20"/>
                <w:szCs w:val="20"/>
              </w:rPr>
            </w:pPr>
            <w:r w:rsidRPr="006A26B6">
              <w:rPr>
                <w:rFonts w:cs="Arial"/>
                <w:sz w:val="20"/>
                <w:szCs w:val="20"/>
              </w:rPr>
              <w:t>Fernando Jesús Aparicio Espinoza</w:t>
            </w:r>
          </w:p>
        </w:tc>
        <w:tc>
          <w:tcPr>
            <w:tcW w:w="2880" w:type="dxa"/>
            <w:vAlign w:val="center"/>
          </w:tcPr>
          <w:p w14:paraId="200D909F" w14:textId="7E4E551B" w:rsidR="004756AD" w:rsidRPr="006A26B6" w:rsidRDefault="004756AD" w:rsidP="004756AD">
            <w:pPr>
              <w:spacing w:before="40" w:after="40" w:line="276" w:lineRule="auto"/>
              <w:jc w:val="center"/>
              <w:rPr>
                <w:rFonts w:cs="Arial"/>
                <w:sz w:val="20"/>
                <w:szCs w:val="20"/>
              </w:rPr>
            </w:pPr>
            <w:r w:rsidRPr="006A26B6">
              <w:rPr>
                <w:rFonts w:cs="Arial"/>
                <w:sz w:val="20"/>
                <w:szCs w:val="20"/>
              </w:rPr>
              <w:t xml:space="preserve">Encargado de Auxiliar </w:t>
            </w:r>
            <w:r>
              <w:rPr>
                <w:rFonts w:cs="Arial"/>
                <w:sz w:val="20"/>
                <w:szCs w:val="20"/>
              </w:rPr>
              <w:t>B</w:t>
            </w:r>
          </w:p>
        </w:tc>
        <w:tc>
          <w:tcPr>
            <w:tcW w:w="2223" w:type="dxa"/>
            <w:vAlign w:val="center"/>
          </w:tcPr>
          <w:p w14:paraId="4371D537" w14:textId="2A5204AA" w:rsidR="004756AD" w:rsidRPr="006A26B6" w:rsidRDefault="004756AD" w:rsidP="004756AD">
            <w:pPr>
              <w:spacing w:before="40" w:after="40" w:line="276" w:lineRule="auto"/>
              <w:jc w:val="center"/>
              <w:rPr>
                <w:rFonts w:cs="Arial"/>
                <w:sz w:val="20"/>
                <w:szCs w:val="20"/>
              </w:rPr>
            </w:pPr>
            <w:r w:rsidRPr="006A26B6">
              <w:rPr>
                <w:rFonts w:cs="Arial"/>
                <w:sz w:val="20"/>
                <w:szCs w:val="20"/>
              </w:rPr>
              <w:t>Secretaría Ejecutiva</w:t>
            </w:r>
          </w:p>
        </w:tc>
      </w:tr>
    </w:tbl>
    <w:p w14:paraId="1EC2EA21" w14:textId="6AC851D9" w:rsidR="00650462" w:rsidRPr="007820DF" w:rsidRDefault="009F4BA0" w:rsidP="002B22A4">
      <w:pPr>
        <w:spacing w:line="276" w:lineRule="auto"/>
        <w:rPr>
          <w:rFonts w:cs="Arial"/>
          <w:b w:val="0"/>
          <w:bCs/>
          <w:sz w:val="22"/>
        </w:rPr>
      </w:pPr>
      <w:r>
        <w:rPr>
          <w:rFonts w:cs="Arial"/>
          <w:b w:val="0"/>
          <w:bCs/>
          <w:sz w:val="22"/>
        </w:rPr>
        <w:lastRenderedPageBreak/>
        <w:t>Por lo que, d</w:t>
      </w:r>
      <w:r w:rsidR="00650462" w:rsidRPr="006A26B6">
        <w:rPr>
          <w:rFonts w:cs="Arial"/>
          <w:b w:val="0"/>
          <w:bCs/>
          <w:sz w:val="22"/>
        </w:rPr>
        <w:t xml:space="preserve">e acuerdo con la documentación presentada, las personas propuestas cumplen con los requisitos que están previstos en el artículo 110 de los Estatutos del Servicio Profesional Electoral </w:t>
      </w:r>
      <w:r w:rsidR="00D87BB9" w:rsidRPr="00D87BB9">
        <w:rPr>
          <w:rFonts w:cs="Arial"/>
          <w:b w:val="0"/>
          <w:bCs/>
          <w:sz w:val="22"/>
        </w:rPr>
        <w:t xml:space="preserve">y de los trabajadores del </w:t>
      </w:r>
      <w:r w:rsidR="00D87BB9">
        <w:rPr>
          <w:rFonts w:cs="Arial"/>
          <w:b w:val="0"/>
          <w:bCs/>
          <w:sz w:val="22"/>
        </w:rPr>
        <w:t>I</w:t>
      </w:r>
      <w:r w:rsidR="00D87BB9" w:rsidRPr="00D87BB9">
        <w:rPr>
          <w:rFonts w:cs="Arial"/>
          <w:b w:val="0"/>
          <w:bCs/>
          <w:sz w:val="22"/>
        </w:rPr>
        <w:t xml:space="preserve">nstituto </w:t>
      </w:r>
      <w:r w:rsidR="00D87BB9">
        <w:rPr>
          <w:rFonts w:cs="Arial"/>
          <w:b w:val="0"/>
          <w:bCs/>
          <w:sz w:val="22"/>
        </w:rPr>
        <w:t>E</w:t>
      </w:r>
      <w:r w:rsidR="00D87BB9" w:rsidRPr="00D87BB9">
        <w:rPr>
          <w:rFonts w:cs="Arial"/>
          <w:b w:val="0"/>
          <w:bCs/>
          <w:sz w:val="22"/>
        </w:rPr>
        <w:t xml:space="preserve">lectoral y de </w:t>
      </w:r>
      <w:r w:rsidR="00D87BB9">
        <w:rPr>
          <w:rFonts w:cs="Arial"/>
          <w:b w:val="0"/>
          <w:bCs/>
          <w:sz w:val="22"/>
        </w:rPr>
        <w:t>P</w:t>
      </w:r>
      <w:r w:rsidR="00D87BB9" w:rsidRPr="00D87BB9">
        <w:rPr>
          <w:rFonts w:cs="Arial"/>
          <w:b w:val="0"/>
          <w:bCs/>
          <w:sz w:val="22"/>
        </w:rPr>
        <w:t xml:space="preserve">articipación </w:t>
      </w:r>
      <w:r w:rsidR="00D87BB9">
        <w:rPr>
          <w:rFonts w:cs="Arial"/>
          <w:b w:val="0"/>
          <w:bCs/>
          <w:sz w:val="22"/>
        </w:rPr>
        <w:t>C</w:t>
      </w:r>
      <w:r w:rsidR="00D87BB9" w:rsidRPr="00D87BB9">
        <w:rPr>
          <w:rFonts w:cs="Arial"/>
          <w:b w:val="0"/>
          <w:bCs/>
          <w:sz w:val="22"/>
        </w:rPr>
        <w:t xml:space="preserve">iudadana de </w:t>
      </w:r>
      <w:r w:rsidR="00D87BB9">
        <w:rPr>
          <w:rFonts w:cs="Arial"/>
          <w:b w:val="0"/>
          <w:bCs/>
          <w:sz w:val="22"/>
        </w:rPr>
        <w:t>T</w:t>
      </w:r>
      <w:r w:rsidR="00D87BB9" w:rsidRPr="00D87BB9">
        <w:rPr>
          <w:rFonts w:cs="Arial"/>
          <w:b w:val="0"/>
          <w:bCs/>
          <w:sz w:val="22"/>
        </w:rPr>
        <w:t>abasco</w:t>
      </w:r>
      <w:r w:rsidR="00650462" w:rsidRPr="006A26B6">
        <w:rPr>
          <w:rFonts w:cs="Arial"/>
          <w:b w:val="0"/>
          <w:bCs/>
          <w:sz w:val="22"/>
        </w:rPr>
        <w:t>, es decir, son ciudadan</w:t>
      </w:r>
      <w:r w:rsidR="002F73B1" w:rsidRPr="006A26B6">
        <w:rPr>
          <w:rFonts w:cs="Arial"/>
          <w:b w:val="0"/>
          <w:bCs/>
          <w:sz w:val="22"/>
        </w:rPr>
        <w:t>o</w:t>
      </w:r>
      <w:r w:rsidR="00650462" w:rsidRPr="006A26B6">
        <w:rPr>
          <w:rFonts w:cs="Arial"/>
          <w:b w:val="0"/>
          <w:bCs/>
          <w:sz w:val="22"/>
        </w:rPr>
        <w:t>s mexican</w:t>
      </w:r>
      <w:r w:rsidR="002F73B1" w:rsidRPr="006A26B6">
        <w:rPr>
          <w:rFonts w:cs="Arial"/>
          <w:b w:val="0"/>
          <w:bCs/>
          <w:sz w:val="22"/>
        </w:rPr>
        <w:t>o</w:t>
      </w:r>
      <w:r w:rsidR="00650462" w:rsidRPr="006A26B6">
        <w:rPr>
          <w:rFonts w:cs="Arial"/>
          <w:b w:val="0"/>
          <w:bCs/>
          <w:sz w:val="22"/>
        </w:rPr>
        <w:t xml:space="preserve">s; están en pleno ejercicio de sus derechos civiles y políticos; gozan de prestigio y/o buena fama pública; cuentan con los conocimientos, experiencias y habilidades requeridas para ingresar al Instituto; tienen la escolaridad mínima </w:t>
      </w:r>
      <w:r w:rsidR="00D87BB9">
        <w:rPr>
          <w:rFonts w:cs="Arial"/>
          <w:b w:val="0"/>
          <w:bCs/>
          <w:sz w:val="22"/>
        </w:rPr>
        <w:t>requerida</w:t>
      </w:r>
      <w:r w:rsidR="00650462" w:rsidRPr="006A26B6">
        <w:rPr>
          <w:rFonts w:cs="Arial"/>
          <w:b w:val="0"/>
          <w:bCs/>
          <w:sz w:val="22"/>
        </w:rPr>
        <w:t>; y no están inhabilitad</w:t>
      </w:r>
      <w:r w:rsidR="002F73B1" w:rsidRPr="006A26B6">
        <w:rPr>
          <w:rFonts w:cs="Arial"/>
          <w:b w:val="0"/>
          <w:bCs/>
          <w:sz w:val="22"/>
        </w:rPr>
        <w:t>o</w:t>
      </w:r>
      <w:r w:rsidR="00650462" w:rsidRPr="006A26B6">
        <w:rPr>
          <w:rFonts w:cs="Arial"/>
          <w:b w:val="0"/>
          <w:bCs/>
          <w:sz w:val="22"/>
        </w:rPr>
        <w:t xml:space="preserve">s para </w:t>
      </w:r>
      <w:r w:rsidR="00650462" w:rsidRPr="007820DF">
        <w:rPr>
          <w:rFonts w:cs="Arial"/>
          <w:b w:val="0"/>
          <w:bCs/>
          <w:sz w:val="22"/>
        </w:rPr>
        <w:t>ocupar cargo o puesto público.</w:t>
      </w:r>
    </w:p>
    <w:p w14:paraId="369CA631" w14:textId="37BED08B" w:rsidR="00650462" w:rsidRPr="007820DF" w:rsidRDefault="00650462" w:rsidP="002B22A4">
      <w:pPr>
        <w:spacing w:line="276" w:lineRule="auto"/>
        <w:rPr>
          <w:rFonts w:cs="Arial"/>
          <w:b w:val="0"/>
          <w:bCs/>
          <w:sz w:val="22"/>
        </w:rPr>
      </w:pPr>
      <w:r w:rsidRPr="007820DF">
        <w:rPr>
          <w:rFonts w:cs="Arial"/>
          <w:b w:val="0"/>
          <w:bCs/>
          <w:sz w:val="22"/>
        </w:rPr>
        <w:t xml:space="preserve">Asimismo, en virtud de que se tratan de personas propuestas a invitación de la </w:t>
      </w:r>
      <w:r w:rsidR="002F73B1" w:rsidRPr="007820DF">
        <w:rPr>
          <w:rFonts w:cs="Arial"/>
          <w:b w:val="0"/>
          <w:bCs/>
          <w:sz w:val="22"/>
        </w:rPr>
        <w:t>Secretaría Ejecutiva</w:t>
      </w:r>
      <w:r w:rsidRPr="007820DF">
        <w:rPr>
          <w:rFonts w:cs="Arial"/>
          <w:b w:val="0"/>
          <w:bCs/>
          <w:sz w:val="22"/>
        </w:rPr>
        <w:t xml:space="preserve"> del Instituto y los titulares de los órganos centrales, no están sujetas a exámenes de ingreso.</w:t>
      </w:r>
    </w:p>
    <w:p w14:paraId="32A0741A" w14:textId="3F1F99F5" w:rsidR="00650462" w:rsidRPr="007820DF" w:rsidRDefault="00650462" w:rsidP="002B22A4">
      <w:pPr>
        <w:spacing w:line="276" w:lineRule="auto"/>
        <w:rPr>
          <w:rFonts w:cs="Arial"/>
          <w:b w:val="0"/>
          <w:bCs/>
          <w:sz w:val="22"/>
        </w:rPr>
      </w:pPr>
      <w:r w:rsidRPr="007820DF">
        <w:rPr>
          <w:rFonts w:cs="Arial"/>
          <w:b w:val="0"/>
          <w:bCs/>
          <w:sz w:val="22"/>
        </w:rPr>
        <w:t xml:space="preserve">Por lo anterior, esta Junta Ejecutiva no advierte imposibilidad alguna, </w:t>
      </w:r>
      <w:r w:rsidR="009F4BA0" w:rsidRPr="007820DF">
        <w:rPr>
          <w:rFonts w:cs="Arial"/>
          <w:b w:val="0"/>
          <w:bCs/>
          <w:sz w:val="22"/>
        </w:rPr>
        <w:t>considerando</w:t>
      </w:r>
      <w:r w:rsidRPr="007820DF">
        <w:rPr>
          <w:rFonts w:cs="Arial"/>
          <w:b w:val="0"/>
          <w:bCs/>
          <w:sz w:val="22"/>
        </w:rPr>
        <w:t xml:space="preserve"> viable las designaciones conforme a los cargos y categorías determinadas en el presente acuerdo. En ese tenor, las designaciones tendrán efecto a partir del </w:t>
      </w:r>
      <w:r w:rsidR="002F73B1" w:rsidRPr="007820DF">
        <w:rPr>
          <w:rFonts w:cs="Arial"/>
          <w:b w:val="0"/>
          <w:bCs/>
          <w:sz w:val="22"/>
        </w:rPr>
        <w:t>16</w:t>
      </w:r>
      <w:r w:rsidRPr="007820DF">
        <w:rPr>
          <w:rFonts w:cs="Arial"/>
          <w:b w:val="0"/>
          <w:bCs/>
          <w:sz w:val="22"/>
        </w:rPr>
        <w:t xml:space="preserve"> de </w:t>
      </w:r>
      <w:r w:rsidR="0023690C" w:rsidRPr="007820DF">
        <w:rPr>
          <w:rFonts w:cs="Arial"/>
          <w:b w:val="0"/>
          <w:bCs/>
          <w:sz w:val="22"/>
        </w:rPr>
        <w:t>noviembre</w:t>
      </w:r>
      <w:r w:rsidRPr="007820DF">
        <w:rPr>
          <w:rFonts w:cs="Arial"/>
          <w:b w:val="0"/>
          <w:bCs/>
          <w:sz w:val="22"/>
        </w:rPr>
        <w:t xml:space="preserve"> de 2025.</w:t>
      </w:r>
    </w:p>
    <w:p w14:paraId="5092DC2A" w14:textId="75D40960" w:rsidR="00650462" w:rsidRPr="007820DF" w:rsidRDefault="00650462" w:rsidP="002B22A4">
      <w:pPr>
        <w:spacing w:line="276" w:lineRule="auto"/>
        <w:rPr>
          <w:rFonts w:cs="Arial"/>
          <w:b w:val="0"/>
          <w:bCs/>
          <w:sz w:val="22"/>
        </w:rPr>
      </w:pPr>
      <w:r w:rsidRPr="007820DF">
        <w:rPr>
          <w:rFonts w:cs="Arial"/>
          <w:b w:val="0"/>
          <w:bCs/>
          <w:sz w:val="22"/>
        </w:rPr>
        <w:t>Cabe precisar que,</w:t>
      </w:r>
      <w:r w:rsidR="00F261D5" w:rsidRPr="007820DF">
        <w:rPr>
          <w:rFonts w:cs="Arial"/>
          <w:b w:val="0"/>
          <w:bCs/>
          <w:sz w:val="22"/>
        </w:rPr>
        <w:t xml:space="preserve"> cualquiera de</w:t>
      </w:r>
      <w:r w:rsidR="00550D44" w:rsidRPr="007820DF">
        <w:rPr>
          <w:rFonts w:cs="Arial"/>
          <w:b w:val="0"/>
          <w:bCs/>
          <w:sz w:val="22"/>
        </w:rPr>
        <w:t xml:space="preserve"> las</w:t>
      </w:r>
      <w:r w:rsidR="0023690C" w:rsidRPr="007820DF">
        <w:rPr>
          <w:rFonts w:cs="Arial"/>
          <w:b w:val="0"/>
          <w:bCs/>
          <w:sz w:val="22"/>
        </w:rPr>
        <w:t xml:space="preserve"> </w:t>
      </w:r>
      <w:proofErr w:type="spellStart"/>
      <w:r w:rsidR="0023690C" w:rsidRPr="007820DF">
        <w:rPr>
          <w:rFonts w:cs="Arial"/>
          <w:b w:val="0"/>
          <w:bCs/>
          <w:sz w:val="22"/>
        </w:rPr>
        <w:t>encargadurías</w:t>
      </w:r>
      <w:proofErr w:type="spellEnd"/>
      <w:r w:rsidRPr="007820DF">
        <w:rPr>
          <w:rFonts w:cs="Arial"/>
          <w:b w:val="0"/>
          <w:bCs/>
          <w:sz w:val="22"/>
        </w:rPr>
        <w:t xml:space="preserve"> </w:t>
      </w:r>
      <w:r w:rsidR="0023690C" w:rsidRPr="007820DF">
        <w:rPr>
          <w:rFonts w:cs="Arial"/>
          <w:b w:val="0"/>
          <w:bCs/>
          <w:sz w:val="22"/>
        </w:rPr>
        <w:t>designadas</w:t>
      </w:r>
      <w:r w:rsidRPr="007820DF">
        <w:rPr>
          <w:rFonts w:cs="Arial"/>
          <w:b w:val="0"/>
          <w:bCs/>
          <w:sz w:val="22"/>
        </w:rPr>
        <w:t xml:space="preserve"> </w:t>
      </w:r>
      <w:r w:rsidR="00550D44" w:rsidRPr="007820DF">
        <w:rPr>
          <w:rFonts w:cs="Arial"/>
          <w:b w:val="0"/>
          <w:bCs/>
          <w:sz w:val="22"/>
        </w:rPr>
        <w:t xml:space="preserve">podrá concluirse en cualquier momento, </w:t>
      </w:r>
      <w:r w:rsidR="007D586D" w:rsidRPr="007820DF">
        <w:rPr>
          <w:rFonts w:cs="Arial"/>
          <w:b w:val="0"/>
          <w:bCs/>
          <w:sz w:val="22"/>
        </w:rPr>
        <w:t>en caso de</w:t>
      </w:r>
      <w:r w:rsidR="00550D44" w:rsidRPr="007820DF">
        <w:rPr>
          <w:rFonts w:cs="Arial"/>
          <w:b w:val="0"/>
          <w:bCs/>
          <w:sz w:val="22"/>
        </w:rPr>
        <w:t xml:space="preserve"> ocuparse la plaza, cuando así lo requieran las necesidades del servicio</w:t>
      </w:r>
      <w:r w:rsidR="009F4BA0" w:rsidRPr="007820DF">
        <w:rPr>
          <w:rFonts w:cs="Arial"/>
          <w:b w:val="0"/>
          <w:bCs/>
          <w:sz w:val="22"/>
        </w:rPr>
        <w:t xml:space="preserve"> o</w:t>
      </w:r>
      <w:r w:rsidR="00550D44" w:rsidRPr="007820DF">
        <w:rPr>
          <w:rFonts w:cs="Arial"/>
          <w:b w:val="0"/>
          <w:bCs/>
          <w:sz w:val="22"/>
        </w:rPr>
        <w:t xml:space="preserve"> la autoridad competente del Instituto </w:t>
      </w:r>
      <w:r w:rsidR="00F261D5" w:rsidRPr="007820DF">
        <w:rPr>
          <w:rFonts w:cs="Arial"/>
          <w:b w:val="0"/>
          <w:bCs/>
          <w:sz w:val="22"/>
        </w:rPr>
        <w:t>así lo determine</w:t>
      </w:r>
      <w:r w:rsidR="009F4BA0" w:rsidRPr="007820DF">
        <w:rPr>
          <w:rFonts w:cs="Arial"/>
          <w:b w:val="0"/>
          <w:bCs/>
          <w:sz w:val="22"/>
        </w:rPr>
        <w:t>.</w:t>
      </w:r>
    </w:p>
    <w:p w14:paraId="2D15257B" w14:textId="77777777" w:rsidR="00650462" w:rsidRPr="007820DF" w:rsidRDefault="00650462" w:rsidP="002B22A4">
      <w:pPr>
        <w:spacing w:line="276" w:lineRule="auto"/>
        <w:rPr>
          <w:rFonts w:cs="Arial"/>
          <w:b w:val="0"/>
          <w:bCs/>
          <w:sz w:val="22"/>
        </w:rPr>
      </w:pPr>
      <w:bookmarkStart w:id="2" w:name="_Hlk211511373"/>
      <w:bookmarkStart w:id="3" w:name="_Hlk214010782"/>
      <w:r w:rsidRPr="007820DF">
        <w:rPr>
          <w:rFonts w:cs="Arial"/>
          <w:b w:val="0"/>
          <w:bCs/>
          <w:sz w:val="22"/>
        </w:rPr>
        <w:t>En atención a los antecedentes y considerandos</w:t>
      </w:r>
      <w:bookmarkEnd w:id="2"/>
      <w:r w:rsidRPr="007820DF">
        <w:rPr>
          <w:rFonts w:cs="Arial"/>
          <w:b w:val="0"/>
          <w:bCs/>
          <w:sz w:val="22"/>
        </w:rPr>
        <w:t xml:space="preserve"> anteriores, esta Junta Ejecutiva </w:t>
      </w:r>
      <w:bookmarkStart w:id="4" w:name="_Hlk211511362"/>
      <w:r w:rsidRPr="007820DF">
        <w:rPr>
          <w:rFonts w:cs="Arial"/>
          <w:b w:val="0"/>
          <w:bCs/>
          <w:sz w:val="22"/>
        </w:rPr>
        <w:t>emite los siguientes puntos de</w:t>
      </w:r>
      <w:bookmarkEnd w:id="4"/>
      <w:r w:rsidRPr="007820DF">
        <w:rPr>
          <w:rFonts w:cs="Arial"/>
          <w:b w:val="0"/>
          <w:bCs/>
          <w:sz w:val="22"/>
        </w:rPr>
        <w:t>:</w:t>
      </w:r>
    </w:p>
    <w:bookmarkEnd w:id="3"/>
    <w:p w14:paraId="236BB576" w14:textId="77777777" w:rsidR="007A43EC" w:rsidRPr="007820DF" w:rsidRDefault="007A43EC" w:rsidP="002B22A4">
      <w:pPr>
        <w:jc w:val="center"/>
        <w:rPr>
          <w:rFonts w:cs="Arial"/>
          <w:sz w:val="22"/>
        </w:rPr>
      </w:pPr>
    </w:p>
    <w:p w14:paraId="3275F0C4" w14:textId="62ADB3BC" w:rsidR="00650462" w:rsidRDefault="00650462" w:rsidP="002B22A4">
      <w:pPr>
        <w:pStyle w:val="Ttulo1"/>
        <w:numPr>
          <w:ilvl w:val="0"/>
          <w:numId w:val="3"/>
        </w:numPr>
        <w:spacing w:before="240" w:after="240"/>
        <w:rPr>
          <w:rFonts w:cs="Arial"/>
          <w:color w:val="auto"/>
          <w:szCs w:val="24"/>
        </w:rPr>
      </w:pPr>
      <w:r w:rsidRPr="007820DF">
        <w:rPr>
          <w:rFonts w:cs="Arial"/>
          <w:color w:val="auto"/>
          <w:szCs w:val="24"/>
        </w:rPr>
        <w:t>Acuerdo</w:t>
      </w:r>
    </w:p>
    <w:p w14:paraId="71A2503D" w14:textId="13B67213" w:rsidR="00650462" w:rsidRPr="007820DF" w:rsidRDefault="00650462" w:rsidP="002B22A4">
      <w:pPr>
        <w:spacing w:line="276" w:lineRule="auto"/>
        <w:rPr>
          <w:rFonts w:cs="Arial"/>
          <w:b w:val="0"/>
          <w:bCs/>
          <w:sz w:val="22"/>
        </w:rPr>
      </w:pPr>
      <w:r w:rsidRPr="007820DF">
        <w:rPr>
          <w:rFonts w:cs="Arial"/>
          <w:sz w:val="22"/>
        </w:rPr>
        <w:t xml:space="preserve">Primero. </w:t>
      </w:r>
      <w:r w:rsidRPr="007820DF">
        <w:rPr>
          <w:rFonts w:cs="Arial"/>
          <w:b w:val="0"/>
          <w:bCs/>
          <w:sz w:val="22"/>
        </w:rPr>
        <w:t>En términos del artículo 16, fracción VI del Reglamento Interior del Instituto Electoral y de Participación Ciudadana de Tabasco se design</w:t>
      </w:r>
      <w:r w:rsidR="0023690C" w:rsidRPr="007820DF">
        <w:rPr>
          <w:rFonts w:cs="Arial"/>
          <w:b w:val="0"/>
          <w:bCs/>
          <w:sz w:val="22"/>
        </w:rPr>
        <w:t xml:space="preserve">an por </w:t>
      </w:r>
      <w:proofErr w:type="spellStart"/>
      <w:r w:rsidR="0023690C" w:rsidRPr="007820DF">
        <w:rPr>
          <w:rFonts w:cs="Arial"/>
          <w:b w:val="0"/>
          <w:bCs/>
          <w:sz w:val="22"/>
        </w:rPr>
        <w:t>encargaduría</w:t>
      </w:r>
      <w:proofErr w:type="spellEnd"/>
      <w:r w:rsidRPr="007820DF">
        <w:rPr>
          <w:rFonts w:cs="Arial"/>
          <w:b w:val="0"/>
          <w:bCs/>
          <w:sz w:val="22"/>
        </w:rPr>
        <w:t xml:space="preserve"> como servidor</w:t>
      </w:r>
      <w:r w:rsidR="002F73B1" w:rsidRPr="007820DF">
        <w:rPr>
          <w:rFonts w:cs="Arial"/>
          <w:b w:val="0"/>
          <w:bCs/>
          <w:sz w:val="22"/>
        </w:rPr>
        <w:t>e</w:t>
      </w:r>
      <w:r w:rsidRPr="007820DF">
        <w:rPr>
          <w:rFonts w:cs="Arial"/>
          <w:b w:val="0"/>
          <w:bCs/>
          <w:sz w:val="22"/>
        </w:rPr>
        <w:t>s públic</w:t>
      </w:r>
      <w:r w:rsidR="002F73B1" w:rsidRPr="007820DF">
        <w:rPr>
          <w:rFonts w:cs="Arial"/>
          <w:b w:val="0"/>
          <w:bCs/>
          <w:sz w:val="22"/>
        </w:rPr>
        <w:t>o</w:t>
      </w:r>
      <w:r w:rsidRPr="007820DF">
        <w:rPr>
          <w:rFonts w:cs="Arial"/>
          <w:b w:val="0"/>
          <w:bCs/>
          <w:sz w:val="22"/>
        </w:rPr>
        <w:t xml:space="preserve">s del propio Instituto, con efectos a partir del </w:t>
      </w:r>
      <w:r w:rsidR="002F73B1" w:rsidRPr="007820DF">
        <w:rPr>
          <w:rFonts w:cs="Arial"/>
          <w:b w:val="0"/>
          <w:bCs/>
          <w:sz w:val="22"/>
        </w:rPr>
        <w:t>16</w:t>
      </w:r>
      <w:r w:rsidRPr="007820DF">
        <w:rPr>
          <w:rFonts w:cs="Arial"/>
          <w:b w:val="0"/>
          <w:bCs/>
          <w:sz w:val="22"/>
        </w:rPr>
        <w:t xml:space="preserve"> de </w:t>
      </w:r>
      <w:r w:rsidR="00F261D5" w:rsidRPr="007820DF">
        <w:rPr>
          <w:rFonts w:cs="Arial"/>
          <w:b w:val="0"/>
          <w:bCs/>
          <w:sz w:val="22"/>
        </w:rPr>
        <w:t>noviembre</w:t>
      </w:r>
      <w:r w:rsidRPr="007820DF">
        <w:rPr>
          <w:rFonts w:cs="Arial"/>
          <w:b w:val="0"/>
          <w:bCs/>
          <w:sz w:val="22"/>
        </w:rPr>
        <w:t xml:space="preserve"> de 2025 </w:t>
      </w:r>
      <w:r w:rsidR="00F261D5" w:rsidRPr="007820DF">
        <w:rPr>
          <w:rFonts w:cs="Arial"/>
          <w:b w:val="0"/>
          <w:bCs/>
          <w:sz w:val="22"/>
        </w:rPr>
        <w:t>por</w:t>
      </w:r>
      <w:r w:rsidRPr="007820DF">
        <w:rPr>
          <w:rFonts w:cs="Arial"/>
          <w:b w:val="0"/>
          <w:bCs/>
          <w:sz w:val="22"/>
        </w:rPr>
        <w:t xml:space="preserve"> la temporalidad prevista en el penúltimo párrafo del considerando </w:t>
      </w:r>
      <w:r w:rsidR="00092498" w:rsidRPr="007820DF">
        <w:rPr>
          <w:rFonts w:cs="Arial"/>
          <w:b w:val="0"/>
          <w:bCs/>
          <w:sz w:val="22"/>
        </w:rPr>
        <w:t>2.4</w:t>
      </w:r>
      <w:r w:rsidRPr="007820DF">
        <w:rPr>
          <w:rFonts w:cs="Arial"/>
          <w:b w:val="0"/>
          <w:bCs/>
          <w:sz w:val="22"/>
        </w:rPr>
        <w:t>, a las siguientes personas:</w:t>
      </w:r>
    </w:p>
    <w:tbl>
      <w:tblPr>
        <w:tblStyle w:val="Tablaconcuadrcula"/>
        <w:tblW w:w="0" w:type="auto"/>
        <w:tblLook w:val="04A0" w:firstRow="1" w:lastRow="0" w:firstColumn="1" w:lastColumn="0" w:noHBand="0" w:noVBand="1"/>
      </w:tblPr>
      <w:tblGrid>
        <w:gridCol w:w="3539"/>
        <w:gridCol w:w="2585"/>
        <w:gridCol w:w="2371"/>
      </w:tblGrid>
      <w:tr w:rsidR="002F73B1" w:rsidRPr="006A26B6" w14:paraId="49625060" w14:textId="77777777" w:rsidTr="002B22A4">
        <w:tc>
          <w:tcPr>
            <w:tcW w:w="3539" w:type="dxa"/>
            <w:shd w:val="clear" w:color="auto" w:fill="993366"/>
            <w:vAlign w:val="center"/>
          </w:tcPr>
          <w:p w14:paraId="7AED2779" w14:textId="4FC09AEF" w:rsidR="002F73B1" w:rsidRPr="006A26B6" w:rsidRDefault="002F73B1" w:rsidP="002F73B1">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Nombre</w:t>
            </w:r>
          </w:p>
        </w:tc>
        <w:tc>
          <w:tcPr>
            <w:tcW w:w="2585" w:type="dxa"/>
            <w:shd w:val="clear" w:color="auto" w:fill="993366"/>
            <w:vAlign w:val="center"/>
          </w:tcPr>
          <w:p w14:paraId="77103BC6" w14:textId="6A59FEAB" w:rsidR="002F73B1" w:rsidRPr="006A26B6" w:rsidRDefault="002F73B1" w:rsidP="002F73B1">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Cargo/Categoría</w:t>
            </w:r>
          </w:p>
        </w:tc>
        <w:tc>
          <w:tcPr>
            <w:tcW w:w="2371" w:type="dxa"/>
            <w:shd w:val="clear" w:color="auto" w:fill="993366"/>
            <w:vAlign w:val="center"/>
          </w:tcPr>
          <w:p w14:paraId="44D20DA5" w14:textId="27158F91" w:rsidR="002F73B1" w:rsidRPr="006A26B6" w:rsidRDefault="002F73B1" w:rsidP="002F73B1">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Adscripción</w:t>
            </w:r>
          </w:p>
        </w:tc>
      </w:tr>
      <w:tr w:rsidR="004756AD" w:rsidRPr="006A26B6" w14:paraId="11A1D7B2" w14:textId="77777777" w:rsidTr="002B22A4">
        <w:tc>
          <w:tcPr>
            <w:tcW w:w="3539" w:type="dxa"/>
            <w:vAlign w:val="center"/>
          </w:tcPr>
          <w:p w14:paraId="5BB2601E" w14:textId="6A0AA77B" w:rsidR="004756AD" w:rsidRPr="006A26B6" w:rsidRDefault="004756AD" w:rsidP="004756AD">
            <w:pPr>
              <w:spacing w:before="40" w:after="40" w:line="276" w:lineRule="auto"/>
              <w:rPr>
                <w:rFonts w:cs="Arial"/>
                <w:b w:val="0"/>
                <w:bCs/>
                <w:color w:val="EE0000"/>
                <w:sz w:val="20"/>
                <w:szCs w:val="20"/>
              </w:rPr>
            </w:pPr>
            <w:r>
              <w:rPr>
                <w:rFonts w:cs="Arial"/>
                <w:sz w:val="20"/>
                <w:szCs w:val="20"/>
              </w:rPr>
              <w:t>Benjamín Hernández Pérez</w:t>
            </w:r>
          </w:p>
        </w:tc>
        <w:tc>
          <w:tcPr>
            <w:tcW w:w="2585" w:type="dxa"/>
            <w:vAlign w:val="center"/>
          </w:tcPr>
          <w:p w14:paraId="651E58A8" w14:textId="35C7F7CB" w:rsidR="004756AD" w:rsidRPr="006A26B6" w:rsidRDefault="004756AD" w:rsidP="004756AD">
            <w:pPr>
              <w:spacing w:before="40" w:after="40" w:line="276" w:lineRule="auto"/>
              <w:jc w:val="center"/>
              <w:rPr>
                <w:rFonts w:cs="Arial"/>
                <w:b w:val="0"/>
                <w:bCs/>
                <w:color w:val="EE0000"/>
                <w:sz w:val="20"/>
                <w:szCs w:val="20"/>
              </w:rPr>
            </w:pPr>
            <w:r w:rsidRPr="006A26B6">
              <w:rPr>
                <w:rFonts w:cs="Arial"/>
                <w:sz w:val="20"/>
                <w:szCs w:val="20"/>
              </w:rPr>
              <w:t xml:space="preserve">Encargado de </w:t>
            </w:r>
            <w:r>
              <w:rPr>
                <w:rFonts w:cs="Arial"/>
                <w:sz w:val="20"/>
                <w:szCs w:val="20"/>
              </w:rPr>
              <w:t>Coordinador</w:t>
            </w:r>
          </w:p>
        </w:tc>
        <w:tc>
          <w:tcPr>
            <w:tcW w:w="2371" w:type="dxa"/>
            <w:vAlign w:val="center"/>
          </w:tcPr>
          <w:p w14:paraId="583C053D" w14:textId="537A05FB" w:rsidR="004756AD" w:rsidRPr="006A26B6" w:rsidRDefault="004756AD" w:rsidP="004756AD">
            <w:pPr>
              <w:spacing w:before="40" w:after="40" w:line="276" w:lineRule="auto"/>
              <w:jc w:val="center"/>
              <w:rPr>
                <w:rFonts w:cs="Arial"/>
                <w:b w:val="0"/>
                <w:bCs/>
                <w:color w:val="EE0000"/>
                <w:sz w:val="20"/>
                <w:szCs w:val="20"/>
              </w:rPr>
            </w:pPr>
            <w:r w:rsidRPr="006A26B6">
              <w:rPr>
                <w:rFonts w:cs="Arial"/>
                <w:sz w:val="20"/>
                <w:szCs w:val="20"/>
              </w:rPr>
              <w:t>Secretaría Ejecutiva</w:t>
            </w:r>
          </w:p>
        </w:tc>
      </w:tr>
      <w:tr w:rsidR="004756AD" w:rsidRPr="006A26B6" w14:paraId="05F8666A" w14:textId="77777777" w:rsidTr="002B22A4">
        <w:tc>
          <w:tcPr>
            <w:tcW w:w="3539" w:type="dxa"/>
            <w:vAlign w:val="center"/>
          </w:tcPr>
          <w:p w14:paraId="6B2E387F" w14:textId="6EF10485" w:rsidR="004756AD" w:rsidRPr="006A26B6" w:rsidRDefault="004756AD" w:rsidP="004756AD">
            <w:pPr>
              <w:spacing w:before="40" w:after="40" w:line="276" w:lineRule="auto"/>
              <w:rPr>
                <w:rFonts w:cs="Arial"/>
                <w:sz w:val="20"/>
                <w:szCs w:val="20"/>
              </w:rPr>
            </w:pPr>
            <w:proofErr w:type="spellStart"/>
            <w:r w:rsidRPr="006A26B6">
              <w:rPr>
                <w:rFonts w:cs="Arial"/>
                <w:sz w:val="20"/>
                <w:szCs w:val="20"/>
              </w:rPr>
              <w:t>Jhonatan</w:t>
            </w:r>
            <w:proofErr w:type="spellEnd"/>
            <w:r w:rsidRPr="006A26B6">
              <w:rPr>
                <w:rFonts w:cs="Arial"/>
                <w:sz w:val="20"/>
                <w:szCs w:val="20"/>
              </w:rPr>
              <w:t xml:space="preserve"> Márquez Córdova</w:t>
            </w:r>
          </w:p>
        </w:tc>
        <w:tc>
          <w:tcPr>
            <w:tcW w:w="2585" w:type="dxa"/>
            <w:vAlign w:val="center"/>
          </w:tcPr>
          <w:p w14:paraId="673A63A3" w14:textId="2F4746DF" w:rsidR="004756AD" w:rsidRPr="006A26B6" w:rsidRDefault="004756AD" w:rsidP="004756AD">
            <w:pPr>
              <w:spacing w:before="40" w:after="40" w:line="276" w:lineRule="auto"/>
              <w:jc w:val="center"/>
              <w:rPr>
                <w:rFonts w:cs="Arial"/>
                <w:sz w:val="20"/>
                <w:szCs w:val="20"/>
              </w:rPr>
            </w:pPr>
            <w:r w:rsidRPr="006A26B6">
              <w:rPr>
                <w:rFonts w:cs="Arial"/>
                <w:sz w:val="20"/>
                <w:szCs w:val="20"/>
              </w:rPr>
              <w:t>Encargado de Técnico A</w:t>
            </w:r>
          </w:p>
        </w:tc>
        <w:tc>
          <w:tcPr>
            <w:tcW w:w="2371" w:type="dxa"/>
            <w:vAlign w:val="center"/>
          </w:tcPr>
          <w:p w14:paraId="460D440C" w14:textId="5C76A9DC" w:rsidR="004756AD" w:rsidRPr="006A26B6" w:rsidRDefault="004756AD" w:rsidP="004756AD">
            <w:pPr>
              <w:spacing w:before="40" w:after="40" w:line="276" w:lineRule="auto"/>
              <w:jc w:val="center"/>
              <w:rPr>
                <w:rFonts w:cs="Arial"/>
                <w:sz w:val="20"/>
                <w:szCs w:val="20"/>
              </w:rPr>
            </w:pPr>
            <w:r w:rsidRPr="006A26B6">
              <w:rPr>
                <w:rFonts w:cs="Arial"/>
                <w:sz w:val="20"/>
                <w:szCs w:val="20"/>
              </w:rPr>
              <w:t>Secretaría Ejecutiva</w:t>
            </w:r>
          </w:p>
        </w:tc>
      </w:tr>
      <w:tr w:rsidR="004756AD" w:rsidRPr="006A26B6" w14:paraId="7EDD1666" w14:textId="77777777" w:rsidTr="002B22A4">
        <w:tc>
          <w:tcPr>
            <w:tcW w:w="3539" w:type="dxa"/>
            <w:vAlign w:val="center"/>
          </w:tcPr>
          <w:p w14:paraId="3EA56045" w14:textId="14D8639D" w:rsidR="004756AD" w:rsidRPr="006A26B6" w:rsidRDefault="004756AD" w:rsidP="004756AD">
            <w:pPr>
              <w:spacing w:before="40" w:after="40" w:line="276" w:lineRule="auto"/>
              <w:rPr>
                <w:rFonts w:cs="Arial"/>
                <w:sz w:val="20"/>
                <w:szCs w:val="20"/>
              </w:rPr>
            </w:pPr>
            <w:r w:rsidRPr="006A26B6">
              <w:rPr>
                <w:rFonts w:cs="Arial"/>
                <w:sz w:val="20"/>
                <w:szCs w:val="20"/>
              </w:rPr>
              <w:t>Fernando Jesús Aparicio Espinoza</w:t>
            </w:r>
          </w:p>
        </w:tc>
        <w:tc>
          <w:tcPr>
            <w:tcW w:w="2585" w:type="dxa"/>
            <w:vAlign w:val="center"/>
          </w:tcPr>
          <w:p w14:paraId="696B091C" w14:textId="3AD6EDD9" w:rsidR="004756AD" w:rsidRPr="006A26B6" w:rsidRDefault="004756AD" w:rsidP="004756AD">
            <w:pPr>
              <w:spacing w:before="40" w:after="40" w:line="276" w:lineRule="auto"/>
              <w:jc w:val="center"/>
              <w:rPr>
                <w:rFonts w:cs="Arial"/>
                <w:sz w:val="20"/>
                <w:szCs w:val="20"/>
              </w:rPr>
            </w:pPr>
            <w:r w:rsidRPr="006A26B6">
              <w:rPr>
                <w:rFonts w:cs="Arial"/>
                <w:sz w:val="20"/>
                <w:szCs w:val="20"/>
              </w:rPr>
              <w:t>Encargado de Auxiliar B</w:t>
            </w:r>
          </w:p>
        </w:tc>
        <w:tc>
          <w:tcPr>
            <w:tcW w:w="2371" w:type="dxa"/>
            <w:vAlign w:val="center"/>
          </w:tcPr>
          <w:p w14:paraId="4A497367" w14:textId="0D2173B2" w:rsidR="004756AD" w:rsidRPr="006A26B6" w:rsidRDefault="004756AD" w:rsidP="004756AD">
            <w:pPr>
              <w:spacing w:before="40" w:after="40" w:line="276" w:lineRule="auto"/>
              <w:jc w:val="center"/>
              <w:rPr>
                <w:rFonts w:cs="Arial"/>
                <w:sz w:val="20"/>
                <w:szCs w:val="20"/>
              </w:rPr>
            </w:pPr>
            <w:r w:rsidRPr="006A26B6">
              <w:rPr>
                <w:rFonts w:cs="Arial"/>
                <w:sz w:val="20"/>
                <w:szCs w:val="20"/>
              </w:rPr>
              <w:t>Secretaría Ejecutiva</w:t>
            </w:r>
          </w:p>
        </w:tc>
      </w:tr>
    </w:tbl>
    <w:p w14:paraId="0482E928" w14:textId="77777777" w:rsidR="00650462" w:rsidRPr="006A26B6" w:rsidRDefault="00650462" w:rsidP="002B22A4">
      <w:pPr>
        <w:spacing w:line="276" w:lineRule="auto"/>
        <w:rPr>
          <w:rFonts w:cs="Arial"/>
          <w:b w:val="0"/>
          <w:bCs/>
          <w:sz w:val="22"/>
        </w:rPr>
      </w:pPr>
      <w:r w:rsidRPr="006A26B6">
        <w:rPr>
          <w:rFonts w:cs="Arial"/>
          <w:sz w:val="22"/>
        </w:rPr>
        <w:lastRenderedPageBreak/>
        <w:t xml:space="preserve">Segundo. </w:t>
      </w:r>
      <w:r w:rsidRPr="006A26B6">
        <w:rPr>
          <w:rFonts w:cs="Arial"/>
          <w:b w:val="0"/>
          <w:bCs/>
          <w:sz w:val="22"/>
        </w:rPr>
        <w:t xml:space="preserve">Se instruye a la Secretaría Ejecutiva expida los nombramientos correspondientes, e indique los trámites administrativos necesarios para dar cumplimiento al presente acuerdo. </w:t>
      </w:r>
    </w:p>
    <w:p w14:paraId="2D37512A" w14:textId="430F59A2" w:rsidR="00650462" w:rsidRPr="006A26B6" w:rsidRDefault="00650462" w:rsidP="002B22A4">
      <w:pPr>
        <w:spacing w:after="0" w:line="276" w:lineRule="auto"/>
        <w:rPr>
          <w:rFonts w:cs="Arial"/>
          <w:b w:val="0"/>
          <w:bCs/>
          <w:sz w:val="22"/>
        </w:rPr>
      </w:pPr>
      <w:r w:rsidRPr="006A26B6">
        <w:rPr>
          <w:rFonts w:cs="Arial"/>
          <w:b w:val="0"/>
          <w:bCs/>
          <w:sz w:val="22"/>
        </w:rPr>
        <w:t xml:space="preserve">El presente acuerdo fue aprobado en </w:t>
      </w:r>
      <w:r w:rsidRPr="007820DF">
        <w:rPr>
          <w:rFonts w:cs="Arial"/>
          <w:b w:val="0"/>
          <w:bCs/>
          <w:sz w:val="22"/>
        </w:rPr>
        <w:t xml:space="preserve">sesión </w:t>
      </w:r>
      <w:r w:rsidR="00F9151B" w:rsidRPr="007820DF">
        <w:rPr>
          <w:rFonts w:cs="Arial"/>
          <w:b w:val="0"/>
          <w:bCs/>
          <w:sz w:val="22"/>
        </w:rPr>
        <w:t>extra</w:t>
      </w:r>
      <w:r w:rsidRPr="007820DF">
        <w:rPr>
          <w:rFonts w:cs="Arial"/>
          <w:b w:val="0"/>
          <w:bCs/>
          <w:sz w:val="22"/>
        </w:rPr>
        <w:t xml:space="preserve">ordinaria efectuada el día </w:t>
      </w:r>
      <w:r w:rsidR="000B46A3" w:rsidRPr="007820DF">
        <w:rPr>
          <w:rFonts w:cs="Arial"/>
          <w:b w:val="0"/>
          <w:bCs/>
          <w:sz w:val="22"/>
        </w:rPr>
        <w:t>catorce</w:t>
      </w:r>
      <w:r w:rsidRPr="007820DF">
        <w:rPr>
          <w:rFonts w:cs="Arial"/>
          <w:b w:val="0"/>
          <w:bCs/>
          <w:sz w:val="22"/>
        </w:rPr>
        <w:t xml:space="preserve"> de </w:t>
      </w:r>
      <w:r w:rsidR="00092498" w:rsidRPr="007820DF">
        <w:rPr>
          <w:rFonts w:cs="Arial"/>
          <w:b w:val="0"/>
          <w:bCs/>
          <w:sz w:val="22"/>
        </w:rPr>
        <w:t>noviembre</w:t>
      </w:r>
      <w:r w:rsidRPr="007820DF">
        <w:rPr>
          <w:rFonts w:cs="Arial"/>
          <w:b w:val="0"/>
          <w:bCs/>
          <w:sz w:val="22"/>
        </w:rPr>
        <w:t xml:space="preserve"> del año dos mil veinticinco, por</w:t>
      </w:r>
      <w:r w:rsidR="007820DF">
        <w:rPr>
          <w:rFonts w:cs="Arial"/>
          <w:b w:val="0"/>
          <w:bCs/>
          <w:sz w:val="22"/>
        </w:rPr>
        <w:t xml:space="preserve"> unanimidad</w:t>
      </w:r>
      <w:r w:rsidR="000B46A3">
        <w:rPr>
          <w:rFonts w:cs="Arial"/>
          <w:b w:val="0"/>
          <w:bCs/>
          <w:sz w:val="22"/>
        </w:rPr>
        <w:t xml:space="preserve"> </w:t>
      </w:r>
      <w:r w:rsidRPr="006A26B6">
        <w:rPr>
          <w:rFonts w:cs="Arial"/>
          <w:b w:val="0"/>
          <w:bCs/>
          <w:sz w:val="22"/>
        </w:rPr>
        <w:t xml:space="preserve">de la y los integrantes de la Junta Estatal Ejecutiva del Instituto Electoral y de Participación Ciudadana de Tabasco: Mtro. Paul Alejandro González </w:t>
      </w:r>
      <w:proofErr w:type="spellStart"/>
      <w:r w:rsidRPr="006A26B6">
        <w:rPr>
          <w:rFonts w:cs="Arial"/>
          <w:b w:val="0"/>
          <w:bCs/>
          <w:sz w:val="22"/>
        </w:rPr>
        <w:t>Torruco</w:t>
      </w:r>
      <w:proofErr w:type="spellEnd"/>
      <w:r w:rsidRPr="006A26B6">
        <w:rPr>
          <w:rFonts w:cs="Arial"/>
          <w:b w:val="0"/>
          <w:bCs/>
          <w:sz w:val="22"/>
        </w:rPr>
        <w:t>, Director de Administración; Lic. Ricardo Araiza González, Director de Organización Electoral y Educación Cívica, Lic. Jorge Alberto Zavala Frías, Secretario Ejecutivo y Mtra. Elizabeth Nava Gutiérrez, Presidenta de la Junta Estatal Ejecutiva.</w:t>
      </w:r>
    </w:p>
    <w:p w14:paraId="0E47221E" w14:textId="03CB903D" w:rsidR="00650462" w:rsidRDefault="00650462" w:rsidP="00650462">
      <w:pPr>
        <w:spacing w:after="0"/>
        <w:rPr>
          <w:rFonts w:cs="Arial"/>
          <w:sz w:val="22"/>
        </w:rPr>
      </w:pPr>
    </w:p>
    <w:p w14:paraId="336936C6" w14:textId="77777777" w:rsidR="002B22A4" w:rsidRDefault="002B22A4" w:rsidP="00650462">
      <w:pPr>
        <w:spacing w:after="0"/>
        <w:rPr>
          <w:rFonts w:cs="Arial"/>
          <w:sz w:val="22"/>
        </w:rPr>
      </w:pPr>
    </w:p>
    <w:p w14:paraId="2AAA35C6" w14:textId="1BB3A7A6" w:rsidR="007820DF" w:rsidRDefault="007820DF" w:rsidP="00650462">
      <w:pPr>
        <w:spacing w:after="0"/>
        <w:rPr>
          <w:rFonts w:cs="Arial"/>
          <w:sz w:val="22"/>
        </w:rPr>
      </w:pPr>
    </w:p>
    <w:tbl>
      <w:tblPr>
        <w:tblStyle w:val="Tablaconcuadrcula"/>
        <w:tblW w:w="9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760"/>
        <w:gridCol w:w="4306"/>
      </w:tblGrid>
      <w:tr w:rsidR="00650462" w:rsidRPr="006A26B6" w14:paraId="52FA9AC3" w14:textId="77777777" w:rsidTr="002B22A4">
        <w:trPr>
          <w:trHeight w:val="564"/>
        </w:trPr>
        <w:tc>
          <w:tcPr>
            <w:tcW w:w="4406" w:type="dxa"/>
          </w:tcPr>
          <w:p w14:paraId="59F49C7C" w14:textId="77777777" w:rsidR="00650462" w:rsidRPr="006A26B6" w:rsidRDefault="00650462" w:rsidP="00A74775">
            <w:pPr>
              <w:spacing w:before="0" w:after="0" w:line="281" w:lineRule="auto"/>
              <w:jc w:val="center"/>
              <w:rPr>
                <w:rFonts w:cs="Arial"/>
                <w:b w:val="0"/>
                <w:sz w:val="22"/>
              </w:rPr>
            </w:pPr>
            <w:r w:rsidRPr="006A26B6">
              <w:rPr>
                <w:rFonts w:cs="Arial"/>
                <w:sz w:val="22"/>
              </w:rPr>
              <w:t>MTRA. ELIZABETH NAVA GUTIÉRREZ</w:t>
            </w:r>
          </w:p>
          <w:p w14:paraId="182414BF" w14:textId="77777777" w:rsidR="00650462" w:rsidRPr="006A26B6" w:rsidRDefault="00650462" w:rsidP="00A74775">
            <w:pPr>
              <w:spacing w:before="0" w:after="0" w:line="281" w:lineRule="auto"/>
              <w:jc w:val="center"/>
              <w:rPr>
                <w:rFonts w:cs="Arial"/>
                <w:b w:val="0"/>
                <w:sz w:val="22"/>
              </w:rPr>
            </w:pPr>
            <w:r w:rsidRPr="006A26B6">
              <w:rPr>
                <w:rFonts w:cs="Arial"/>
                <w:sz w:val="22"/>
              </w:rPr>
              <w:t>CONSEJERA PRESIDENTA</w:t>
            </w:r>
          </w:p>
        </w:tc>
        <w:tc>
          <w:tcPr>
            <w:tcW w:w="760" w:type="dxa"/>
          </w:tcPr>
          <w:p w14:paraId="3B3C92BE" w14:textId="77777777" w:rsidR="00650462" w:rsidRPr="006A26B6" w:rsidRDefault="00650462" w:rsidP="00A74775">
            <w:pPr>
              <w:spacing w:before="0" w:after="0" w:line="281" w:lineRule="auto"/>
              <w:jc w:val="center"/>
              <w:rPr>
                <w:rFonts w:cs="Arial"/>
                <w:b w:val="0"/>
                <w:sz w:val="22"/>
              </w:rPr>
            </w:pPr>
          </w:p>
        </w:tc>
        <w:tc>
          <w:tcPr>
            <w:tcW w:w="4306" w:type="dxa"/>
          </w:tcPr>
          <w:p w14:paraId="1DD65513" w14:textId="77777777" w:rsidR="00650462" w:rsidRPr="006A26B6" w:rsidRDefault="00650462" w:rsidP="00A74775">
            <w:pPr>
              <w:spacing w:before="0" w:after="0" w:line="281" w:lineRule="auto"/>
              <w:jc w:val="center"/>
              <w:rPr>
                <w:rFonts w:cs="Arial"/>
                <w:b w:val="0"/>
                <w:sz w:val="22"/>
              </w:rPr>
            </w:pPr>
            <w:r w:rsidRPr="006A26B6">
              <w:rPr>
                <w:rFonts w:cs="Arial"/>
                <w:sz w:val="22"/>
              </w:rPr>
              <w:t>LIC. JORGE ALBERTO ZAVALA FRÍAS</w:t>
            </w:r>
          </w:p>
          <w:p w14:paraId="428A6968" w14:textId="77777777" w:rsidR="00650462" w:rsidRPr="006A26B6" w:rsidRDefault="00650462" w:rsidP="00A74775">
            <w:pPr>
              <w:spacing w:before="0" w:after="0" w:line="281" w:lineRule="auto"/>
              <w:jc w:val="center"/>
              <w:rPr>
                <w:rFonts w:cs="Arial"/>
                <w:b w:val="0"/>
                <w:sz w:val="22"/>
              </w:rPr>
            </w:pPr>
            <w:r w:rsidRPr="006A26B6">
              <w:rPr>
                <w:rFonts w:cs="Arial"/>
                <w:sz w:val="22"/>
              </w:rPr>
              <w:t>SECRETARIO EJECUTIVO</w:t>
            </w:r>
          </w:p>
        </w:tc>
      </w:tr>
    </w:tbl>
    <w:p w14:paraId="4A12AD8A" w14:textId="77777777" w:rsidR="00D3718E" w:rsidRPr="006A26B6" w:rsidRDefault="00D3718E">
      <w:pPr>
        <w:rPr>
          <w:sz w:val="22"/>
        </w:rPr>
      </w:pPr>
    </w:p>
    <w:sectPr w:rsidR="00D3718E" w:rsidRPr="006A26B6" w:rsidSect="002B22A4">
      <w:headerReference w:type="default" r:id="rId8"/>
      <w:footerReference w:type="default" r:id="rId9"/>
      <w:pgSz w:w="12240" w:h="15840" w:code="1"/>
      <w:pgMar w:top="2836" w:right="2034"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4E1AF" w14:textId="77777777" w:rsidR="002B39F7" w:rsidRDefault="002B39F7">
      <w:pPr>
        <w:spacing w:before="0" w:after="0" w:line="240" w:lineRule="auto"/>
      </w:pPr>
      <w:r>
        <w:separator/>
      </w:r>
    </w:p>
  </w:endnote>
  <w:endnote w:type="continuationSeparator" w:id="0">
    <w:p w14:paraId="24C656F9" w14:textId="77777777" w:rsidR="002B39F7" w:rsidRDefault="002B39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Exo">
    <w:altName w:val="Times New Roman"/>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val="0"/>
        <w:bCs/>
        <w:color w:val="660033"/>
        <w:sz w:val="24"/>
        <w:szCs w:val="24"/>
        <w:lang w:val="es-ES"/>
      </w:rPr>
      <w:id w:val="1377347447"/>
      <w:docPartObj>
        <w:docPartGallery w:val="Page Numbers (Bottom of Page)"/>
        <w:docPartUnique/>
      </w:docPartObj>
    </w:sdtPr>
    <w:sdtEndPr/>
    <w:sdtContent>
      <w:p w14:paraId="28FD35BD" w14:textId="5EB7620C" w:rsidR="00650462" w:rsidRPr="007820DF" w:rsidRDefault="00650462" w:rsidP="0063799F">
        <w:pPr>
          <w:pStyle w:val="Piedepgina"/>
          <w:jc w:val="right"/>
          <w:rPr>
            <w:rFonts w:cs="Arial"/>
            <w:b w:val="0"/>
            <w:bCs/>
            <w:color w:val="660033"/>
            <w:sz w:val="24"/>
            <w:szCs w:val="24"/>
            <w:lang w:val="es-ES"/>
          </w:rPr>
        </w:pPr>
        <w:r w:rsidRPr="007820DF">
          <w:rPr>
            <w:rFonts w:cs="Arial"/>
            <w:bCs/>
            <w:color w:val="660033"/>
            <w:sz w:val="24"/>
            <w:szCs w:val="24"/>
            <w:lang w:val="es-ES"/>
          </w:rPr>
          <w:t xml:space="preserve">Página  </w:t>
        </w:r>
        <w:r w:rsidRPr="007820DF">
          <w:rPr>
            <w:rFonts w:cs="Arial"/>
            <w:b w:val="0"/>
            <w:bCs/>
            <w:color w:val="660033"/>
            <w:sz w:val="24"/>
            <w:szCs w:val="24"/>
          </w:rPr>
          <w:fldChar w:fldCharType="begin"/>
        </w:r>
        <w:r w:rsidRPr="007820DF">
          <w:rPr>
            <w:rFonts w:cs="Arial"/>
            <w:bCs/>
            <w:color w:val="660033"/>
            <w:sz w:val="24"/>
            <w:szCs w:val="24"/>
          </w:rPr>
          <w:instrText>PAGE   \* MERGEFORMAT</w:instrText>
        </w:r>
        <w:r w:rsidRPr="007820DF">
          <w:rPr>
            <w:rFonts w:cs="Arial"/>
            <w:b w:val="0"/>
            <w:bCs/>
            <w:color w:val="660033"/>
            <w:sz w:val="24"/>
            <w:szCs w:val="24"/>
          </w:rPr>
          <w:fldChar w:fldCharType="separate"/>
        </w:r>
        <w:r w:rsidR="00274C9D">
          <w:rPr>
            <w:rFonts w:cs="Arial"/>
            <w:bCs/>
            <w:noProof/>
            <w:color w:val="660033"/>
            <w:sz w:val="24"/>
            <w:szCs w:val="24"/>
          </w:rPr>
          <w:t>6</w:t>
        </w:r>
        <w:r w:rsidRPr="007820DF">
          <w:rPr>
            <w:rFonts w:cs="Arial"/>
            <w:b w:val="0"/>
            <w:bCs/>
            <w:color w:val="660033"/>
            <w:sz w:val="24"/>
            <w:szCs w:val="24"/>
          </w:rPr>
          <w:fldChar w:fldCharType="end"/>
        </w:r>
        <w:r w:rsidRPr="007820DF">
          <w:rPr>
            <w:rFonts w:cs="Arial"/>
            <w:bCs/>
            <w:color w:val="660033"/>
            <w:sz w:val="24"/>
            <w:szCs w:val="24"/>
            <w:lang w:val="es-ES"/>
          </w:rPr>
          <w:t xml:space="preserve"> | </w:t>
        </w:r>
        <w:r w:rsidRPr="007820DF">
          <w:rPr>
            <w:rFonts w:cs="Arial"/>
            <w:b w:val="0"/>
            <w:bCs/>
            <w:color w:val="660033"/>
            <w:sz w:val="24"/>
            <w:szCs w:val="24"/>
            <w:lang w:val="es-ES"/>
          </w:rPr>
          <w:fldChar w:fldCharType="begin"/>
        </w:r>
        <w:r w:rsidRPr="007820DF">
          <w:rPr>
            <w:rFonts w:cs="Arial"/>
            <w:bCs/>
            <w:color w:val="660033"/>
            <w:sz w:val="24"/>
            <w:szCs w:val="24"/>
            <w:lang w:val="es-ES"/>
          </w:rPr>
          <w:instrText xml:space="preserve"> NUMPAGES   \* MERGEFORMAT </w:instrText>
        </w:r>
        <w:r w:rsidRPr="007820DF">
          <w:rPr>
            <w:rFonts w:cs="Arial"/>
            <w:b w:val="0"/>
            <w:bCs/>
            <w:color w:val="660033"/>
            <w:sz w:val="24"/>
            <w:szCs w:val="24"/>
            <w:lang w:val="es-ES"/>
          </w:rPr>
          <w:fldChar w:fldCharType="separate"/>
        </w:r>
        <w:r w:rsidR="00274C9D">
          <w:rPr>
            <w:rFonts w:cs="Arial"/>
            <w:bCs/>
            <w:noProof/>
            <w:color w:val="660033"/>
            <w:sz w:val="24"/>
            <w:szCs w:val="24"/>
            <w:lang w:val="es-ES"/>
          </w:rPr>
          <w:t>8</w:t>
        </w:r>
        <w:r w:rsidRPr="007820DF">
          <w:rPr>
            <w:rFonts w:cs="Arial"/>
            <w:b w:val="0"/>
            <w:bCs/>
            <w:color w:val="660033"/>
            <w:sz w:val="24"/>
            <w:szCs w:val="24"/>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3FE4E" w14:textId="77777777" w:rsidR="002B39F7" w:rsidRDefault="002B39F7">
      <w:pPr>
        <w:spacing w:before="0" w:after="0" w:line="240" w:lineRule="auto"/>
      </w:pPr>
      <w:r>
        <w:separator/>
      </w:r>
    </w:p>
  </w:footnote>
  <w:footnote w:type="continuationSeparator" w:id="0">
    <w:p w14:paraId="457C7529" w14:textId="77777777" w:rsidR="002B39F7" w:rsidRDefault="002B39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8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2132"/>
    </w:tblGrid>
    <w:tr w:rsidR="00650462" w:rsidRPr="00CD4F78" w14:paraId="399998A4" w14:textId="77777777" w:rsidTr="007820DF">
      <w:tc>
        <w:tcPr>
          <w:tcW w:w="1418" w:type="dxa"/>
        </w:tcPr>
        <w:p w14:paraId="4C7B8BBF" w14:textId="77777777" w:rsidR="00650462" w:rsidRPr="00CD4F78" w:rsidRDefault="00650462" w:rsidP="0063799F">
          <w:pPr>
            <w:pStyle w:val="Encabezado"/>
            <w:ind w:left="-170"/>
          </w:pPr>
          <w:r w:rsidRPr="00CD4F78">
            <w:rPr>
              <w:b w:val="0"/>
              <w:noProof/>
              <w:sz w:val="32"/>
              <w:lang w:eastAsia="es-MX"/>
            </w:rPr>
            <w:drawing>
              <wp:inline distT="0" distB="0" distL="0" distR="0" wp14:anchorId="33488D74" wp14:editId="01675C7B">
                <wp:extent cx="1014331" cy="1199403"/>
                <wp:effectExtent l="0" t="0" r="0" b="127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3AAD0B68" w14:textId="77777777" w:rsidR="00650462" w:rsidRPr="004C0D83" w:rsidRDefault="00650462" w:rsidP="0063799F">
          <w:pPr>
            <w:pStyle w:val="Encabezado"/>
            <w:spacing w:before="720"/>
            <w:jc w:val="center"/>
            <w:rPr>
              <w:rFonts w:cs="Arial"/>
              <w:b w:val="0"/>
              <w:bCs/>
              <w:szCs w:val="24"/>
            </w:rPr>
          </w:pPr>
          <w:r w:rsidRPr="004C0D83">
            <w:rPr>
              <w:rFonts w:cs="Arial"/>
              <w:bCs/>
              <w:szCs w:val="24"/>
            </w:rPr>
            <w:t>INSTITUTO ELECTORAL Y DE PARTICIPACIÓN CIUDADANA DE TABASCO</w:t>
          </w:r>
        </w:p>
        <w:p w14:paraId="1B9B79A3" w14:textId="77777777" w:rsidR="00650462" w:rsidRPr="00CD4F78" w:rsidRDefault="00650462" w:rsidP="0063799F">
          <w:pPr>
            <w:pStyle w:val="Encabezado"/>
            <w:jc w:val="center"/>
            <w:rPr>
              <w:sz w:val="25"/>
              <w:szCs w:val="25"/>
            </w:rPr>
          </w:pPr>
          <w:r w:rsidRPr="004C0D83">
            <w:rPr>
              <w:rFonts w:cs="Arial"/>
              <w:szCs w:val="24"/>
            </w:rPr>
            <w:t>JUNTA ESTATAL EJECUTIVA</w:t>
          </w:r>
        </w:p>
      </w:tc>
      <w:tc>
        <w:tcPr>
          <w:tcW w:w="2132" w:type="dxa"/>
        </w:tcPr>
        <w:p w14:paraId="3696286C" w14:textId="77777777" w:rsidR="00650462" w:rsidRPr="00CD4F78" w:rsidRDefault="00650462" w:rsidP="0063799F">
          <w:pPr>
            <w:pStyle w:val="Encabezado"/>
            <w:spacing w:before="480"/>
          </w:pPr>
          <w:r>
            <w:rPr>
              <w:noProof/>
              <w:lang w:eastAsia="es-MX"/>
            </w:rPr>
            <w:drawing>
              <wp:inline distT="0" distB="0" distL="0" distR="0" wp14:anchorId="75539D24" wp14:editId="23C072B4">
                <wp:extent cx="942975" cy="774065"/>
                <wp:effectExtent l="0" t="0" r="9525" b="698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PCT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5481AA83" w14:textId="1AB6858E" w:rsidR="00650462" w:rsidRPr="007820DF" w:rsidRDefault="00650462" w:rsidP="004C0D83">
    <w:pPr>
      <w:pStyle w:val="Encabezado"/>
      <w:jc w:val="right"/>
      <w:rPr>
        <w:rFonts w:cs="Arial"/>
        <w:b w:val="0"/>
        <w:sz w:val="24"/>
        <w:szCs w:val="24"/>
      </w:rPr>
    </w:pPr>
    <w:proofErr w:type="spellStart"/>
    <w:r w:rsidRPr="007820DF">
      <w:rPr>
        <w:rFonts w:cs="Arial"/>
        <w:sz w:val="24"/>
        <w:szCs w:val="24"/>
      </w:rPr>
      <w:t>JEE</w:t>
    </w:r>
    <w:proofErr w:type="spellEnd"/>
    <w:r w:rsidRPr="007820DF">
      <w:rPr>
        <w:rFonts w:cs="Arial"/>
        <w:sz w:val="24"/>
        <w:szCs w:val="24"/>
      </w:rPr>
      <w:t>/2025/</w:t>
    </w:r>
    <w:proofErr w:type="spellStart"/>
    <w:r w:rsidRPr="007820DF">
      <w:rPr>
        <w:rFonts w:cs="Arial"/>
        <w:sz w:val="24"/>
        <w:szCs w:val="24"/>
      </w:rPr>
      <w:t>0</w:t>
    </w:r>
    <w:r w:rsidR="007820DF" w:rsidRPr="007820DF">
      <w:rPr>
        <w:rFonts w:cs="Arial"/>
        <w:sz w:val="24"/>
        <w:szCs w:val="24"/>
      </w:rPr>
      <w:t>37</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802A3"/>
    <w:multiLevelType w:val="hybridMultilevel"/>
    <w:tmpl w:val="61D251B2"/>
    <w:lvl w:ilvl="0" w:tplc="133C4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3A06E6"/>
    <w:multiLevelType w:val="hybridMultilevel"/>
    <w:tmpl w:val="96F4B43E"/>
    <w:lvl w:ilvl="0" w:tplc="080A000F">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567D73"/>
    <w:multiLevelType w:val="hybridMultilevel"/>
    <w:tmpl w:val="D5D6EB5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F671CC1"/>
    <w:multiLevelType w:val="hybridMultilevel"/>
    <w:tmpl w:val="A4140974"/>
    <w:lvl w:ilvl="0" w:tplc="6E7E3CC0">
      <w:start w:val="1"/>
      <w:numFmt w:val="decimal"/>
      <w:lvlText w:val="2.%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AB13A5"/>
    <w:multiLevelType w:val="hybridMultilevel"/>
    <w:tmpl w:val="8674702E"/>
    <w:lvl w:ilvl="0" w:tplc="AE14D9A4">
      <w:start w:val="1"/>
      <w:numFmt w:val="decimal"/>
      <w:lvlText w:val="1.%1"/>
      <w:lvlJc w:val="left"/>
      <w:pPr>
        <w:ind w:left="1077" w:hanging="360"/>
      </w:pPr>
      <w:rPr>
        <w:rFonts w:hint="default"/>
        <w:b/>
        <w:bCs w:val="0"/>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5" w15:restartNumberingAfterBreak="0">
    <w:nsid w:val="5593403D"/>
    <w:multiLevelType w:val="hybridMultilevel"/>
    <w:tmpl w:val="FCA62AD4"/>
    <w:lvl w:ilvl="0" w:tplc="080A0017">
      <w:start w:val="1"/>
      <w:numFmt w:val="lowerLetter"/>
      <w:lvlText w:val="%1)"/>
      <w:lvlJc w:val="left"/>
      <w:pPr>
        <w:ind w:left="720" w:hanging="360"/>
      </w:pPr>
      <w:rPr>
        <w:rFonts w:hint="default"/>
      </w:rPr>
    </w:lvl>
    <w:lvl w:ilvl="1" w:tplc="9BBACE5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F278CF"/>
    <w:multiLevelType w:val="hybridMultilevel"/>
    <w:tmpl w:val="8E98E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EB1AB0"/>
    <w:multiLevelType w:val="hybridMultilevel"/>
    <w:tmpl w:val="7CF0930C"/>
    <w:lvl w:ilvl="0" w:tplc="DFD45D3C">
      <w:start w:val="4"/>
      <w:numFmt w:val="upperRoman"/>
      <w:lvlText w:val="%1."/>
      <w:lvlJc w:val="righ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0D3F5C"/>
    <w:multiLevelType w:val="hybridMultilevel"/>
    <w:tmpl w:val="D5D6EB58"/>
    <w:lvl w:ilvl="0" w:tplc="5054F4E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5"/>
  </w:num>
  <w:num w:numId="2">
    <w:abstractNumId w:val="0"/>
  </w:num>
  <w:num w:numId="3">
    <w:abstractNumId w:val="1"/>
  </w:num>
  <w:num w:numId="4">
    <w:abstractNumId w:val="7"/>
  </w:num>
  <w:num w:numId="5">
    <w:abstractNumId w:val="3"/>
  </w:num>
  <w:num w:numId="6">
    <w:abstractNumId w:val="6"/>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62"/>
    <w:rsid w:val="00007637"/>
    <w:rsid w:val="00051B43"/>
    <w:rsid w:val="00092498"/>
    <w:rsid w:val="000B46A3"/>
    <w:rsid w:val="000E0455"/>
    <w:rsid w:val="00102425"/>
    <w:rsid w:val="00236850"/>
    <w:rsid w:val="0023690C"/>
    <w:rsid w:val="002441A8"/>
    <w:rsid w:val="0025474B"/>
    <w:rsid w:val="00274C9D"/>
    <w:rsid w:val="002B22A4"/>
    <w:rsid w:val="002B39F7"/>
    <w:rsid w:val="002D070B"/>
    <w:rsid w:val="002F73B1"/>
    <w:rsid w:val="00337739"/>
    <w:rsid w:val="00350506"/>
    <w:rsid w:val="003E2D1A"/>
    <w:rsid w:val="00427EC0"/>
    <w:rsid w:val="004756AD"/>
    <w:rsid w:val="00550D44"/>
    <w:rsid w:val="0057063B"/>
    <w:rsid w:val="005776F0"/>
    <w:rsid w:val="00580EEC"/>
    <w:rsid w:val="00591735"/>
    <w:rsid w:val="005D6261"/>
    <w:rsid w:val="00650462"/>
    <w:rsid w:val="006778B8"/>
    <w:rsid w:val="00687581"/>
    <w:rsid w:val="00692A3D"/>
    <w:rsid w:val="006A26B6"/>
    <w:rsid w:val="006B7F36"/>
    <w:rsid w:val="006F1409"/>
    <w:rsid w:val="00713ECC"/>
    <w:rsid w:val="00713EDB"/>
    <w:rsid w:val="00740A3D"/>
    <w:rsid w:val="007553B5"/>
    <w:rsid w:val="00776378"/>
    <w:rsid w:val="007820DF"/>
    <w:rsid w:val="007A43EC"/>
    <w:rsid w:val="007D586D"/>
    <w:rsid w:val="008076DA"/>
    <w:rsid w:val="00821F56"/>
    <w:rsid w:val="00827F08"/>
    <w:rsid w:val="0093332E"/>
    <w:rsid w:val="009537C9"/>
    <w:rsid w:val="009E4E7E"/>
    <w:rsid w:val="009F4BA0"/>
    <w:rsid w:val="00A15171"/>
    <w:rsid w:val="00B641E1"/>
    <w:rsid w:val="00B91469"/>
    <w:rsid w:val="00C777C7"/>
    <w:rsid w:val="00CA305F"/>
    <w:rsid w:val="00CF6741"/>
    <w:rsid w:val="00D14B0E"/>
    <w:rsid w:val="00D3718E"/>
    <w:rsid w:val="00D761AF"/>
    <w:rsid w:val="00D81E00"/>
    <w:rsid w:val="00D87BB9"/>
    <w:rsid w:val="00DA3501"/>
    <w:rsid w:val="00DC4045"/>
    <w:rsid w:val="00E35AFC"/>
    <w:rsid w:val="00E47B50"/>
    <w:rsid w:val="00F26075"/>
    <w:rsid w:val="00F261D5"/>
    <w:rsid w:val="00F73A63"/>
    <w:rsid w:val="00F91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C9A9"/>
  <w15:chartTrackingRefBased/>
  <w15:docId w15:val="{9C7459A0-B340-4779-897D-ABAB8593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462"/>
    <w:pPr>
      <w:spacing w:before="240" w:after="240"/>
      <w:jc w:val="both"/>
    </w:pPr>
    <w:rPr>
      <w:rFonts w:ascii="Arial" w:hAnsi="Arial"/>
      <w:b/>
      <w:sz w:val="28"/>
    </w:rPr>
  </w:style>
  <w:style w:type="paragraph" w:styleId="Ttulo1">
    <w:name w:val="heading 1"/>
    <w:basedOn w:val="Normal"/>
    <w:next w:val="Normal"/>
    <w:link w:val="Ttulo1Car"/>
    <w:uiPriority w:val="9"/>
    <w:qFormat/>
    <w:rsid w:val="002F73B1"/>
    <w:pPr>
      <w:keepNext/>
      <w:keepLines/>
      <w:spacing w:before="360" w:after="80"/>
      <w:jc w:val="center"/>
      <w:outlineLvl w:val="0"/>
    </w:pPr>
    <w:rPr>
      <w:rFonts w:eastAsiaTheme="majorEastAsia" w:cstheme="majorBidi"/>
      <w:color w:val="000000" w:themeColor="text1"/>
      <w:sz w:val="24"/>
      <w:szCs w:val="40"/>
    </w:rPr>
  </w:style>
  <w:style w:type="paragraph" w:styleId="Ttulo2">
    <w:name w:val="heading 2"/>
    <w:basedOn w:val="Normal"/>
    <w:next w:val="Normal"/>
    <w:link w:val="Ttulo2Car"/>
    <w:uiPriority w:val="9"/>
    <w:unhideWhenUsed/>
    <w:rsid w:val="006504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F73B1"/>
    <w:pPr>
      <w:keepNext/>
      <w:keepLines/>
      <w:spacing w:before="160" w:after="80"/>
      <w:outlineLvl w:val="2"/>
    </w:pPr>
    <w:rPr>
      <w:rFonts w:eastAsiaTheme="majorEastAsia" w:cstheme="majorBidi"/>
      <w:sz w:val="24"/>
      <w:szCs w:val="28"/>
    </w:rPr>
  </w:style>
  <w:style w:type="paragraph" w:styleId="Ttulo4">
    <w:name w:val="heading 4"/>
    <w:basedOn w:val="Normal"/>
    <w:next w:val="Normal"/>
    <w:link w:val="Ttulo4Car"/>
    <w:uiPriority w:val="9"/>
    <w:semiHidden/>
    <w:unhideWhenUsed/>
    <w:qFormat/>
    <w:rsid w:val="0065046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5046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504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04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04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04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73B1"/>
    <w:rPr>
      <w:rFonts w:ascii="Arial" w:eastAsiaTheme="majorEastAsia" w:hAnsi="Arial" w:cstheme="majorBidi"/>
      <w:b/>
      <w:color w:val="000000" w:themeColor="text1"/>
      <w:sz w:val="24"/>
      <w:szCs w:val="40"/>
    </w:rPr>
  </w:style>
  <w:style w:type="character" w:customStyle="1" w:styleId="Ttulo2Car">
    <w:name w:val="Título 2 Car"/>
    <w:basedOn w:val="Fuentedeprrafopredeter"/>
    <w:link w:val="Ttulo2"/>
    <w:uiPriority w:val="9"/>
    <w:rsid w:val="0065046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F73B1"/>
    <w:rPr>
      <w:rFonts w:ascii="Arial" w:eastAsiaTheme="majorEastAsia" w:hAnsi="Arial" w:cstheme="majorBidi"/>
      <w:b/>
      <w:sz w:val="24"/>
      <w:szCs w:val="28"/>
    </w:rPr>
  </w:style>
  <w:style w:type="character" w:customStyle="1" w:styleId="Ttulo4Car">
    <w:name w:val="Título 4 Car"/>
    <w:basedOn w:val="Fuentedeprrafopredeter"/>
    <w:link w:val="Ttulo4"/>
    <w:uiPriority w:val="9"/>
    <w:semiHidden/>
    <w:rsid w:val="0065046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5046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504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04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04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0462"/>
    <w:rPr>
      <w:rFonts w:eastAsiaTheme="majorEastAsia" w:cstheme="majorBidi"/>
      <w:color w:val="272727" w:themeColor="text1" w:themeTint="D8"/>
    </w:rPr>
  </w:style>
  <w:style w:type="paragraph" w:styleId="Ttulo">
    <w:name w:val="Title"/>
    <w:basedOn w:val="Normal"/>
    <w:next w:val="Normal"/>
    <w:link w:val="TtuloCar"/>
    <w:uiPriority w:val="10"/>
    <w:qFormat/>
    <w:rsid w:val="00650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4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0462"/>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6504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0462"/>
    <w:pPr>
      <w:spacing w:before="160"/>
      <w:jc w:val="center"/>
    </w:pPr>
    <w:rPr>
      <w:i/>
      <w:iCs/>
      <w:color w:val="404040" w:themeColor="text1" w:themeTint="BF"/>
    </w:rPr>
  </w:style>
  <w:style w:type="character" w:customStyle="1" w:styleId="CitaCar">
    <w:name w:val="Cita Car"/>
    <w:basedOn w:val="Fuentedeprrafopredeter"/>
    <w:link w:val="Cita"/>
    <w:uiPriority w:val="29"/>
    <w:rsid w:val="00650462"/>
    <w:rPr>
      <w:i/>
      <w:iCs/>
      <w:color w:val="404040" w:themeColor="text1" w:themeTint="BF"/>
    </w:rPr>
  </w:style>
  <w:style w:type="paragraph" w:styleId="Prrafodelista">
    <w:name w:val="List Paragraph"/>
    <w:basedOn w:val="Normal"/>
    <w:uiPriority w:val="34"/>
    <w:qFormat/>
    <w:rsid w:val="00650462"/>
    <w:pPr>
      <w:ind w:left="720"/>
      <w:contextualSpacing/>
    </w:pPr>
  </w:style>
  <w:style w:type="character" w:styleId="nfasisintenso">
    <w:name w:val="Intense Emphasis"/>
    <w:basedOn w:val="Fuentedeprrafopredeter"/>
    <w:uiPriority w:val="21"/>
    <w:qFormat/>
    <w:rsid w:val="00650462"/>
    <w:rPr>
      <w:i/>
      <w:iCs/>
      <w:color w:val="2E74B5" w:themeColor="accent1" w:themeShade="BF"/>
    </w:rPr>
  </w:style>
  <w:style w:type="paragraph" w:styleId="Citadestacada">
    <w:name w:val="Intense Quote"/>
    <w:basedOn w:val="Normal"/>
    <w:next w:val="Normal"/>
    <w:link w:val="CitadestacadaCar"/>
    <w:uiPriority w:val="30"/>
    <w:qFormat/>
    <w:rsid w:val="006504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50462"/>
    <w:rPr>
      <w:i/>
      <w:iCs/>
      <w:color w:val="2E74B5" w:themeColor="accent1" w:themeShade="BF"/>
    </w:rPr>
  </w:style>
  <w:style w:type="character" w:styleId="Referenciaintensa">
    <w:name w:val="Intense Reference"/>
    <w:basedOn w:val="Fuentedeprrafopredeter"/>
    <w:uiPriority w:val="32"/>
    <w:qFormat/>
    <w:rsid w:val="00650462"/>
    <w:rPr>
      <w:b/>
      <w:bCs/>
      <w:smallCaps/>
      <w:color w:val="2E74B5" w:themeColor="accent1" w:themeShade="BF"/>
      <w:spacing w:val="5"/>
    </w:rPr>
  </w:style>
  <w:style w:type="table" w:styleId="Tablaconcuadrcula">
    <w:name w:val="Table Grid"/>
    <w:basedOn w:val="Tablanormal"/>
    <w:uiPriority w:val="39"/>
    <w:rsid w:val="00650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50462"/>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650462"/>
    <w:rPr>
      <w:rFonts w:ascii="Exo" w:hAnsi="Exo"/>
      <w:sz w:val="24"/>
    </w:rPr>
  </w:style>
  <w:style w:type="paragraph" w:styleId="Piedepgina">
    <w:name w:val="footer"/>
    <w:basedOn w:val="Normal"/>
    <w:link w:val="PiedepginaCar"/>
    <w:uiPriority w:val="99"/>
    <w:unhideWhenUsed/>
    <w:rsid w:val="00650462"/>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650462"/>
    <w:rPr>
      <w:rFonts w:ascii="Exo" w:hAnsi="Exo"/>
      <w:sz w:val="24"/>
    </w:rPr>
  </w:style>
  <w:style w:type="paragraph" w:styleId="Textodeglobo">
    <w:name w:val="Balloon Text"/>
    <w:basedOn w:val="Normal"/>
    <w:link w:val="TextodegloboCar"/>
    <w:uiPriority w:val="99"/>
    <w:semiHidden/>
    <w:unhideWhenUsed/>
    <w:rsid w:val="002B22A4"/>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22A4"/>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277FC-6A28-4276-A17C-A59EC3FA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2010</Words>
  <Characters>11060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5</cp:revision>
  <cp:lastPrinted>2025-11-14T20:24:00Z</cp:lastPrinted>
  <dcterms:created xsi:type="dcterms:W3CDTF">2025-11-14T17:52:00Z</dcterms:created>
  <dcterms:modified xsi:type="dcterms:W3CDTF">2025-11-14T20:30:00Z</dcterms:modified>
</cp:coreProperties>
</file>