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E4FC" w14:textId="6FDE9CC1" w:rsidR="00AF041F" w:rsidRDefault="000B6085" w:rsidP="00D35115">
      <w:pPr>
        <w:pStyle w:val="Ttulo"/>
        <w:widowControl w:val="0"/>
        <w:spacing w:line="288" w:lineRule="auto"/>
        <w:rPr>
          <w:sz w:val="24"/>
          <w:szCs w:val="24"/>
        </w:rPr>
      </w:pPr>
      <w:r w:rsidRPr="00DB75B8">
        <w:rPr>
          <w:sz w:val="24"/>
          <w:szCs w:val="24"/>
        </w:rPr>
        <w:t>ACUERDO QUE EMITE EL CONSEJO ESTATAL DEL INSTITUTO ELECTORAL Y DE PARTICIPACIÓN CIUDADANA DE TABASCO, MEDIANTE EL CUAL</w:t>
      </w:r>
      <w:r w:rsidRPr="00D35115">
        <w:rPr>
          <w:sz w:val="24"/>
          <w:szCs w:val="24"/>
        </w:rPr>
        <w:t xml:space="preserve"> </w:t>
      </w:r>
      <w:r>
        <w:rPr>
          <w:sz w:val="24"/>
          <w:szCs w:val="24"/>
        </w:rPr>
        <w:t>A</w:t>
      </w:r>
      <w:r w:rsidRPr="00D35115">
        <w:rPr>
          <w:sz w:val="24"/>
          <w:szCs w:val="24"/>
        </w:rPr>
        <w:t xml:space="preserve">PRUEBA LOS </w:t>
      </w:r>
      <w:r>
        <w:rPr>
          <w:sz w:val="24"/>
          <w:szCs w:val="24"/>
        </w:rPr>
        <w:t>L</w:t>
      </w:r>
      <w:r w:rsidRPr="00D35115">
        <w:rPr>
          <w:sz w:val="24"/>
          <w:szCs w:val="24"/>
        </w:rPr>
        <w:t>INEAMIENTOS PARA EL EJERCICIO DE DERECHO DE ELECCIÓN CONSECUTIVA</w:t>
      </w:r>
      <w:r>
        <w:rPr>
          <w:sz w:val="24"/>
          <w:szCs w:val="24"/>
        </w:rPr>
        <w:t xml:space="preserve"> CON MOTIVO DEL </w:t>
      </w:r>
      <w:r w:rsidRPr="00DB75B8">
        <w:rPr>
          <w:sz w:val="24"/>
          <w:szCs w:val="24"/>
        </w:rPr>
        <w:t xml:space="preserve">PROCESO ELECTORAL LOCAL ORDINARIO 2023 – 2024 </w:t>
      </w:r>
    </w:p>
    <w:p w14:paraId="4A309CBC" w14:textId="77777777" w:rsidR="000B6085" w:rsidRPr="000B6085" w:rsidRDefault="000B6085" w:rsidP="000B6085"/>
    <w:p w14:paraId="7819A60A" w14:textId="62769BF3" w:rsidR="00AF041F" w:rsidRPr="000B6085" w:rsidRDefault="00AF041F" w:rsidP="00AF041F">
      <w:pPr>
        <w:widowControl w:val="0"/>
        <w:spacing w:line="288" w:lineRule="auto"/>
      </w:pPr>
      <w:r w:rsidRPr="000B6085">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AF041F" w:rsidRPr="00914AB0" w14:paraId="10A7E9EC" w14:textId="77777777" w:rsidTr="002A5FE9">
        <w:trPr>
          <w:trHeight w:val="624"/>
          <w:jc w:val="center"/>
        </w:trPr>
        <w:tc>
          <w:tcPr>
            <w:tcW w:w="2042" w:type="pct"/>
            <w:shd w:val="clear" w:color="auto" w:fill="auto"/>
            <w:vAlign w:val="center"/>
          </w:tcPr>
          <w:p w14:paraId="1575CD6E" w14:textId="77777777" w:rsidR="00AF041F" w:rsidRPr="000B6085" w:rsidRDefault="00AF041F" w:rsidP="002A5FE9">
            <w:pPr>
              <w:widowControl w:val="0"/>
              <w:spacing w:before="60" w:after="60" w:line="288" w:lineRule="auto"/>
              <w:ind w:left="57"/>
              <w:jc w:val="right"/>
              <w:rPr>
                <w:b/>
                <w:sz w:val="22"/>
                <w:szCs w:val="22"/>
              </w:rPr>
            </w:pPr>
            <w:r w:rsidRPr="000B6085">
              <w:rPr>
                <w:b/>
                <w:sz w:val="22"/>
                <w:szCs w:val="22"/>
              </w:rPr>
              <w:t>Consejo Estatal:</w:t>
            </w:r>
          </w:p>
        </w:tc>
        <w:tc>
          <w:tcPr>
            <w:tcW w:w="2958" w:type="pct"/>
            <w:shd w:val="clear" w:color="auto" w:fill="auto"/>
            <w:vAlign w:val="center"/>
          </w:tcPr>
          <w:p w14:paraId="6356B699" w14:textId="77777777" w:rsidR="00AF041F" w:rsidRPr="000B6085" w:rsidRDefault="00AF041F" w:rsidP="002A5FE9">
            <w:pPr>
              <w:widowControl w:val="0"/>
              <w:spacing w:before="60" w:after="60" w:line="288" w:lineRule="auto"/>
              <w:ind w:left="57"/>
              <w:rPr>
                <w:sz w:val="22"/>
                <w:szCs w:val="22"/>
              </w:rPr>
            </w:pPr>
            <w:r w:rsidRPr="000B6085">
              <w:rPr>
                <w:sz w:val="22"/>
                <w:szCs w:val="22"/>
              </w:rPr>
              <w:t>Consejo Estatal del Instituto Electoral y de Participación Ciudadana de Tabasco.</w:t>
            </w:r>
          </w:p>
        </w:tc>
      </w:tr>
      <w:tr w:rsidR="00AF041F" w:rsidRPr="00914AB0" w14:paraId="4297E2E0" w14:textId="77777777" w:rsidTr="002A5FE9">
        <w:trPr>
          <w:trHeight w:val="624"/>
          <w:jc w:val="center"/>
        </w:trPr>
        <w:tc>
          <w:tcPr>
            <w:tcW w:w="2042" w:type="pct"/>
            <w:shd w:val="clear" w:color="auto" w:fill="auto"/>
            <w:vAlign w:val="center"/>
          </w:tcPr>
          <w:p w14:paraId="14C5AA26" w14:textId="77777777" w:rsidR="00AF041F" w:rsidRPr="000B6085" w:rsidRDefault="00AF041F" w:rsidP="002A5FE9">
            <w:pPr>
              <w:widowControl w:val="0"/>
              <w:spacing w:before="60" w:after="60" w:line="288" w:lineRule="auto"/>
              <w:ind w:left="57"/>
              <w:jc w:val="right"/>
              <w:rPr>
                <w:b/>
                <w:sz w:val="22"/>
                <w:szCs w:val="22"/>
              </w:rPr>
            </w:pPr>
            <w:r w:rsidRPr="000B6085">
              <w:rPr>
                <w:b/>
                <w:sz w:val="22"/>
                <w:szCs w:val="22"/>
              </w:rPr>
              <w:t>Constitución Federal:</w:t>
            </w:r>
          </w:p>
        </w:tc>
        <w:tc>
          <w:tcPr>
            <w:tcW w:w="2958" w:type="pct"/>
            <w:shd w:val="clear" w:color="auto" w:fill="auto"/>
            <w:vAlign w:val="center"/>
          </w:tcPr>
          <w:p w14:paraId="7E1D3C1B" w14:textId="77777777" w:rsidR="00AF041F" w:rsidRPr="000B6085" w:rsidRDefault="00AF041F" w:rsidP="002A5FE9">
            <w:pPr>
              <w:widowControl w:val="0"/>
              <w:spacing w:before="60" w:after="60" w:line="288" w:lineRule="auto"/>
              <w:ind w:left="57"/>
              <w:rPr>
                <w:sz w:val="22"/>
                <w:szCs w:val="22"/>
              </w:rPr>
            </w:pPr>
            <w:r w:rsidRPr="000B6085">
              <w:rPr>
                <w:sz w:val="22"/>
                <w:szCs w:val="22"/>
              </w:rPr>
              <w:t>Constitución Política de los Estados Unidos Mexicanos.</w:t>
            </w:r>
          </w:p>
        </w:tc>
      </w:tr>
      <w:tr w:rsidR="00AF041F" w:rsidRPr="00914AB0" w14:paraId="5099390F" w14:textId="77777777" w:rsidTr="002A5FE9">
        <w:trPr>
          <w:trHeight w:val="624"/>
          <w:jc w:val="center"/>
        </w:trPr>
        <w:tc>
          <w:tcPr>
            <w:tcW w:w="2042" w:type="pct"/>
            <w:shd w:val="clear" w:color="auto" w:fill="auto"/>
            <w:vAlign w:val="center"/>
          </w:tcPr>
          <w:p w14:paraId="57E78A02" w14:textId="77777777" w:rsidR="00AF041F" w:rsidRPr="000B6085" w:rsidRDefault="00AF041F" w:rsidP="002A5FE9">
            <w:pPr>
              <w:widowControl w:val="0"/>
              <w:spacing w:before="60" w:after="60" w:line="288" w:lineRule="auto"/>
              <w:ind w:left="57"/>
              <w:jc w:val="right"/>
              <w:rPr>
                <w:b/>
                <w:sz w:val="22"/>
                <w:szCs w:val="22"/>
              </w:rPr>
            </w:pPr>
            <w:r w:rsidRPr="000B6085">
              <w:rPr>
                <w:b/>
                <w:sz w:val="22"/>
                <w:szCs w:val="22"/>
              </w:rPr>
              <w:t>Constitución Local:</w:t>
            </w:r>
          </w:p>
        </w:tc>
        <w:tc>
          <w:tcPr>
            <w:tcW w:w="2958" w:type="pct"/>
            <w:shd w:val="clear" w:color="auto" w:fill="auto"/>
            <w:vAlign w:val="center"/>
          </w:tcPr>
          <w:p w14:paraId="68A65860" w14:textId="77777777" w:rsidR="00AF041F" w:rsidRPr="000B6085" w:rsidRDefault="00AF041F" w:rsidP="002A5FE9">
            <w:pPr>
              <w:widowControl w:val="0"/>
              <w:spacing w:before="60" w:after="60" w:line="288" w:lineRule="auto"/>
              <w:ind w:left="57"/>
              <w:rPr>
                <w:sz w:val="22"/>
                <w:szCs w:val="22"/>
              </w:rPr>
            </w:pPr>
            <w:r w:rsidRPr="000B6085">
              <w:rPr>
                <w:sz w:val="22"/>
                <w:szCs w:val="22"/>
              </w:rPr>
              <w:t>Constitución Política del Estado Libre y Soberano de Tabasco.</w:t>
            </w:r>
          </w:p>
        </w:tc>
      </w:tr>
      <w:tr w:rsidR="00AF041F" w:rsidRPr="00914AB0" w14:paraId="1F646714" w14:textId="77777777" w:rsidTr="002A5FE9">
        <w:trPr>
          <w:trHeight w:val="624"/>
          <w:jc w:val="center"/>
        </w:trPr>
        <w:tc>
          <w:tcPr>
            <w:tcW w:w="2042" w:type="pct"/>
            <w:shd w:val="clear" w:color="auto" w:fill="auto"/>
            <w:vAlign w:val="center"/>
          </w:tcPr>
          <w:p w14:paraId="2C6EC481" w14:textId="77777777" w:rsidR="00AF041F" w:rsidRPr="000B6085" w:rsidRDefault="00AF041F" w:rsidP="002A5FE9">
            <w:pPr>
              <w:widowControl w:val="0"/>
              <w:spacing w:before="60" w:after="60" w:line="288" w:lineRule="auto"/>
              <w:ind w:left="57"/>
              <w:jc w:val="right"/>
              <w:rPr>
                <w:b/>
                <w:sz w:val="22"/>
                <w:szCs w:val="22"/>
              </w:rPr>
            </w:pPr>
            <w:r w:rsidRPr="000B6085">
              <w:rPr>
                <w:b/>
                <w:sz w:val="22"/>
                <w:szCs w:val="22"/>
              </w:rPr>
              <w:t>INE:</w:t>
            </w:r>
          </w:p>
        </w:tc>
        <w:tc>
          <w:tcPr>
            <w:tcW w:w="2958" w:type="pct"/>
            <w:shd w:val="clear" w:color="auto" w:fill="auto"/>
            <w:vAlign w:val="center"/>
          </w:tcPr>
          <w:p w14:paraId="30754EFF" w14:textId="77777777" w:rsidR="00AF041F" w:rsidRPr="000B6085" w:rsidRDefault="00AF041F" w:rsidP="002A5FE9">
            <w:pPr>
              <w:widowControl w:val="0"/>
              <w:spacing w:before="60" w:after="60" w:line="288" w:lineRule="auto"/>
              <w:ind w:left="57"/>
              <w:rPr>
                <w:sz w:val="22"/>
                <w:szCs w:val="22"/>
              </w:rPr>
            </w:pPr>
            <w:r w:rsidRPr="000B6085">
              <w:rPr>
                <w:sz w:val="22"/>
                <w:szCs w:val="22"/>
              </w:rPr>
              <w:t>Instituto Nacional Electoral.</w:t>
            </w:r>
          </w:p>
        </w:tc>
      </w:tr>
      <w:tr w:rsidR="00AF041F" w:rsidRPr="00914AB0" w14:paraId="2C230D9B" w14:textId="77777777" w:rsidTr="002A5FE9">
        <w:trPr>
          <w:trHeight w:val="624"/>
          <w:jc w:val="center"/>
        </w:trPr>
        <w:tc>
          <w:tcPr>
            <w:tcW w:w="2042" w:type="pct"/>
            <w:shd w:val="clear" w:color="auto" w:fill="auto"/>
            <w:vAlign w:val="center"/>
          </w:tcPr>
          <w:p w14:paraId="69D326F5" w14:textId="77777777" w:rsidR="00AF041F" w:rsidRPr="000B6085" w:rsidRDefault="00AF041F" w:rsidP="002A5FE9">
            <w:pPr>
              <w:widowControl w:val="0"/>
              <w:spacing w:before="60" w:after="60" w:line="288" w:lineRule="auto"/>
              <w:ind w:left="57"/>
              <w:jc w:val="right"/>
              <w:rPr>
                <w:b/>
                <w:sz w:val="22"/>
                <w:szCs w:val="22"/>
              </w:rPr>
            </w:pPr>
            <w:r w:rsidRPr="000B6085">
              <w:rPr>
                <w:b/>
                <w:sz w:val="22"/>
                <w:szCs w:val="22"/>
              </w:rPr>
              <w:t>Instituto:</w:t>
            </w:r>
          </w:p>
        </w:tc>
        <w:tc>
          <w:tcPr>
            <w:tcW w:w="2958" w:type="pct"/>
            <w:shd w:val="clear" w:color="auto" w:fill="auto"/>
          </w:tcPr>
          <w:p w14:paraId="648A63C9" w14:textId="133AB7BF" w:rsidR="00AF041F" w:rsidRPr="000B6085" w:rsidRDefault="00AF041F" w:rsidP="002A5FE9">
            <w:pPr>
              <w:widowControl w:val="0"/>
              <w:spacing w:before="60" w:after="60" w:line="288" w:lineRule="auto"/>
              <w:ind w:left="57"/>
              <w:rPr>
                <w:sz w:val="22"/>
                <w:szCs w:val="22"/>
              </w:rPr>
            </w:pPr>
            <w:r w:rsidRPr="000B6085">
              <w:rPr>
                <w:sz w:val="22"/>
                <w:szCs w:val="22"/>
              </w:rPr>
              <w:t xml:space="preserve">Instituto </w:t>
            </w:r>
            <w:r w:rsidR="003F3281" w:rsidRPr="000B6085">
              <w:rPr>
                <w:sz w:val="22"/>
                <w:szCs w:val="22"/>
              </w:rPr>
              <w:t xml:space="preserve">Electoral </w:t>
            </w:r>
            <w:r w:rsidRPr="000B6085">
              <w:rPr>
                <w:sz w:val="22"/>
                <w:szCs w:val="22"/>
              </w:rPr>
              <w:t>y de Participación Ciudadana de Tabasco.</w:t>
            </w:r>
          </w:p>
        </w:tc>
      </w:tr>
      <w:tr w:rsidR="00AF041F" w:rsidRPr="00914AB0" w14:paraId="2A99320D" w14:textId="77777777" w:rsidTr="002A5FE9">
        <w:trPr>
          <w:trHeight w:val="624"/>
          <w:jc w:val="center"/>
        </w:trPr>
        <w:tc>
          <w:tcPr>
            <w:tcW w:w="2042" w:type="pct"/>
            <w:shd w:val="clear" w:color="auto" w:fill="auto"/>
            <w:vAlign w:val="center"/>
          </w:tcPr>
          <w:p w14:paraId="0849A2CD" w14:textId="77777777" w:rsidR="00AF041F" w:rsidRPr="000B6085" w:rsidRDefault="00AF041F" w:rsidP="002A5FE9">
            <w:pPr>
              <w:widowControl w:val="0"/>
              <w:spacing w:before="60" w:after="60" w:line="288" w:lineRule="auto"/>
              <w:ind w:left="57"/>
              <w:jc w:val="right"/>
              <w:rPr>
                <w:b/>
                <w:sz w:val="22"/>
                <w:szCs w:val="22"/>
              </w:rPr>
            </w:pPr>
            <w:r w:rsidRPr="000B6085">
              <w:rPr>
                <w:b/>
                <w:sz w:val="22"/>
                <w:szCs w:val="22"/>
              </w:rPr>
              <w:t>Ley de Partidos:</w:t>
            </w:r>
          </w:p>
        </w:tc>
        <w:tc>
          <w:tcPr>
            <w:tcW w:w="2958" w:type="pct"/>
            <w:shd w:val="clear" w:color="auto" w:fill="auto"/>
            <w:vAlign w:val="center"/>
          </w:tcPr>
          <w:p w14:paraId="0BF75589" w14:textId="77777777" w:rsidR="00AF041F" w:rsidRPr="000B6085" w:rsidRDefault="00AF041F" w:rsidP="002A5FE9">
            <w:pPr>
              <w:widowControl w:val="0"/>
              <w:spacing w:before="60" w:after="60" w:line="288" w:lineRule="auto"/>
              <w:ind w:left="57"/>
              <w:rPr>
                <w:sz w:val="22"/>
                <w:szCs w:val="22"/>
              </w:rPr>
            </w:pPr>
            <w:r w:rsidRPr="000B6085">
              <w:rPr>
                <w:sz w:val="22"/>
                <w:szCs w:val="22"/>
              </w:rPr>
              <w:t>Ley General de Partidos Políticos.</w:t>
            </w:r>
          </w:p>
        </w:tc>
      </w:tr>
      <w:tr w:rsidR="00AF041F" w:rsidRPr="00914AB0" w14:paraId="44E82BD6" w14:textId="77777777" w:rsidTr="002A5FE9">
        <w:trPr>
          <w:trHeight w:val="624"/>
          <w:jc w:val="center"/>
        </w:trPr>
        <w:tc>
          <w:tcPr>
            <w:tcW w:w="2042" w:type="pct"/>
            <w:shd w:val="clear" w:color="auto" w:fill="auto"/>
            <w:vAlign w:val="center"/>
          </w:tcPr>
          <w:p w14:paraId="5221E8ED" w14:textId="77777777" w:rsidR="00AF041F" w:rsidRPr="000B6085" w:rsidRDefault="00AF041F" w:rsidP="002A5FE9">
            <w:pPr>
              <w:widowControl w:val="0"/>
              <w:spacing w:before="60" w:after="60" w:line="288" w:lineRule="auto"/>
              <w:ind w:left="57"/>
              <w:jc w:val="right"/>
              <w:rPr>
                <w:b/>
                <w:sz w:val="22"/>
                <w:szCs w:val="22"/>
              </w:rPr>
            </w:pPr>
            <w:r w:rsidRPr="000B6085">
              <w:rPr>
                <w:b/>
                <w:sz w:val="22"/>
                <w:szCs w:val="22"/>
              </w:rPr>
              <w:t>Ley Electoral:</w:t>
            </w:r>
          </w:p>
        </w:tc>
        <w:tc>
          <w:tcPr>
            <w:tcW w:w="2958" w:type="pct"/>
            <w:shd w:val="clear" w:color="auto" w:fill="auto"/>
            <w:vAlign w:val="center"/>
          </w:tcPr>
          <w:p w14:paraId="79F19B85" w14:textId="77777777" w:rsidR="00AF041F" w:rsidRPr="000B6085" w:rsidRDefault="00AF041F" w:rsidP="002A5FE9">
            <w:pPr>
              <w:widowControl w:val="0"/>
              <w:spacing w:before="60" w:after="60" w:line="288" w:lineRule="auto"/>
              <w:ind w:left="57"/>
              <w:rPr>
                <w:sz w:val="22"/>
                <w:szCs w:val="22"/>
              </w:rPr>
            </w:pPr>
            <w:r w:rsidRPr="000B6085">
              <w:rPr>
                <w:sz w:val="22"/>
                <w:szCs w:val="22"/>
              </w:rPr>
              <w:t>Ley Electoral y de Partidos Políticos del Estado de Tabasco.</w:t>
            </w:r>
          </w:p>
        </w:tc>
      </w:tr>
      <w:tr w:rsidR="00AF041F" w:rsidRPr="00914AB0" w14:paraId="7351D13C" w14:textId="77777777" w:rsidTr="002A5FE9">
        <w:trPr>
          <w:trHeight w:val="624"/>
          <w:jc w:val="center"/>
        </w:trPr>
        <w:tc>
          <w:tcPr>
            <w:tcW w:w="2042" w:type="pct"/>
            <w:shd w:val="clear" w:color="auto" w:fill="auto"/>
            <w:vAlign w:val="center"/>
          </w:tcPr>
          <w:p w14:paraId="19E68796" w14:textId="77777777" w:rsidR="00AF041F" w:rsidRPr="000B6085" w:rsidRDefault="00AF041F" w:rsidP="002A5FE9">
            <w:pPr>
              <w:widowControl w:val="0"/>
              <w:spacing w:before="60" w:after="60" w:line="288" w:lineRule="auto"/>
              <w:ind w:left="57"/>
              <w:jc w:val="right"/>
              <w:rPr>
                <w:b/>
                <w:sz w:val="22"/>
                <w:szCs w:val="22"/>
              </w:rPr>
            </w:pPr>
            <w:r w:rsidRPr="000B6085">
              <w:rPr>
                <w:b/>
                <w:sz w:val="22"/>
                <w:szCs w:val="22"/>
              </w:rPr>
              <w:t>Ley General:</w:t>
            </w:r>
          </w:p>
        </w:tc>
        <w:tc>
          <w:tcPr>
            <w:tcW w:w="2958" w:type="pct"/>
            <w:shd w:val="clear" w:color="auto" w:fill="auto"/>
            <w:vAlign w:val="center"/>
          </w:tcPr>
          <w:p w14:paraId="3BEC4CF9" w14:textId="77777777" w:rsidR="00AF041F" w:rsidRPr="000B6085" w:rsidRDefault="00AF041F" w:rsidP="002A5FE9">
            <w:pPr>
              <w:widowControl w:val="0"/>
              <w:spacing w:before="60" w:after="60" w:line="288" w:lineRule="auto"/>
              <w:ind w:left="57"/>
              <w:rPr>
                <w:sz w:val="22"/>
                <w:szCs w:val="22"/>
              </w:rPr>
            </w:pPr>
            <w:r w:rsidRPr="000B6085">
              <w:rPr>
                <w:sz w:val="22"/>
                <w:szCs w:val="22"/>
              </w:rPr>
              <w:t>Ley General de Instituciones y Procedimientos Electorales.</w:t>
            </w:r>
          </w:p>
        </w:tc>
      </w:tr>
      <w:tr w:rsidR="00AF041F" w:rsidRPr="00914AB0" w14:paraId="5BDB38B0" w14:textId="77777777" w:rsidTr="002A5FE9">
        <w:trPr>
          <w:trHeight w:val="624"/>
          <w:jc w:val="center"/>
        </w:trPr>
        <w:tc>
          <w:tcPr>
            <w:tcW w:w="2042" w:type="pct"/>
            <w:shd w:val="clear" w:color="auto" w:fill="auto"/>
            <w:vAlign w:val="center"/>
          </w:tcPr>
          <w:p w14:paraId="24D4D067" w14:textId="77777777" w:rsidR="00AF041F" w:rsidRPr="000B6085" w:rsidRDefault="00AF041F" w:rsidP="002A5FE9">
            <w:pPr>
              <w:widowControl w:val="0"/>
              <w:spacing w:before="60" w:after="60" w:line="288" w:lineRule="auto"/>
              <w:ind w:left="57"/>
              <w:jc w:val="right"/>
              <w:rPr>
                <w:b/>
                <w:sz w:val="22"/>
                <w:szCs w:val="22"/>
              </w:rPr>
            </w:pPr>
            <w:r w:rsidRPr="000B6085">
              <w:rPr>
                <w:b/>
                <w:sz w:val="22"/>
                <w:szCs w:val="22"/>
              </w:rPr>
              <w:t>Organismo electoral:</w:t>
            </w:r>
          </w:p>
        </w:tc>
        <w:tc>
          <w:tcPr>
            <w:tcW w:w="2958" w:type="pct"/>
            <w:shd w:val="clear" w:color="auto" w:fill="auto"/>
            <w:vAlign w:val="center"/>
          </w:tcPr>
          <w:p w14:paraId="134BBE96" w14:textId="77777777" w:rsidR="00AF041F" w:rsidRPr="000B6085" w:rsidRDefault="00AF041F" w:rsidP="002A5FE9">
            <w:pPr>
              <w:widowControl w:val="0"/>
              <w:spacing w:before="60" w:after="60" w:line="288" w:lineRule="auto"/>
              <w:ind w:left="57"/>
              <w:rPr>
                <w:sz w:val="22"/>
                <w:szCs w:val="22"/>
              </w:rPr>
            </w:pPr>
            <w:r w:rsidRPr="000B6085">
              <w:rPr>
                <w:sz w:val="22"/>
                <w:szCs w:val="22"/>
              </w:rPr>
              <w:t xml:space="preserve">Organismo(s) público(s) local(es) electoral(es). </w:t>
            </w:r>
          </w:p>
        </w:tc>
      </w:tr>
      <w:tr w:rsidR="00AF041F" w:rsidRPr="00914AB0" w14:paraId="273EBC38" w14:textId="77777777" w:rsidTr="002A5FE9">
        <w:trPr>
          <w:trHeight w:val="624"/>
          <w:jc w:val="center"/>
        </w:trPr>
        <w:tc>
          <w:tcPr>
            <w:tcW w:w="2042" w:type="pct"/>
            <w:shd w:val="clear" w:color="auto" w:fill="auto"/>
            <w:vAlign w:val="center"/>
          </w:tcPr>
          <w:p w14:paraId="041A9A9F" w14:textId="77777777" w:rsidR="00AF041F" w:rsidRPr="000B6085" w:rsidRDefault="00AF041F" w:rsidP="002A5FE9">
            <w:pPr>
              <w:widowControl w:val="0"/>
              <w:spacing w:before="60" w:after="60" w:line="288" w:lineRule="auto"/>
              <w:ind w:left="57"/>
              <w:jc w:val="right"/>
              <w:rPr>
                <w:b/>
                <w:sz w:val="22"/>
                <w:szCs w:val="22"/>
              </w:rPr>
            </w:pPr>
            <w:r w:rsidRPr="000B6085">
              <w:rPr>
                <w:b/>
                <w:sz w:val="22"/>
                <w:szCs w:val="22"/>
              </w:rPr>
              <w:t>Proceso Electoral:</w:t>
            </w:r>
          </w:p>
        </w:tc>
        <w:tc>
          <w:tcPr>
            <w:tcW w:w="2958" w:type="pct"/>
            <w:shd w:val="clear" w:color="auto" w:fill="auto"/>
            <w:vAlign w:val="center"/>
          </w:tcPr>
          <w:p w14:paraId="0BAA81B5" w14:textId="77777777" w:rsidR="00AF041F" w:rsidRPr="000B6085" w:rsidRDefault="00AF041F" w:rsidP="002A5FE9">
            <w:pPr>
              <w:widowControl w:val="0"/>
              <w:spacing w:before="60" w:after="60" w:line="288" w:lineRule="auto"/>
              <w:ind w:left="57"/>
              <w:rPr>
                <w:sz w:val="22"/>
                <w:szCs w:val="22"/>
              </w:rPr>
            </w:pPr>
            <w:r w:rsidRPr="000B6085">
              <w:rPr>
                <w:sz w:val="22"/>
                <w:szCs w:val="22"/>
              </w:rPr>
              <w:t>Proceso Electoral Local Ordinario 2023-2024.</w:t>
            </w:r>
          </w:p>
        </w:tc>
      </w:tr>
      <w:tr w:rsidR="00AF041F" w:rsidRPr="00914AB0" w14:paraId="6FC146B8" w14:textId="77777777" w:rsidTr="002A5FE9">
        <w:trPr>
          <w:trHeight w:val="624"/>
          <w:jc w:val="center"/>
        </w:trPr>
        <w:tc>
          <w:tcPr>
            <w:tcW w:w="2042" w:type="pct"/>
            <w:shd w:val="clear" w:color="auto" w:fill="auto"/>
            <w:vAlign w:val="center"/>
          </w:tcPr>
          <w:p w14:paraId="34D086E8" w14:textId="77777777" w:rsidR="00AF041F" w:rsidRPr="000B6085" w:rsidRDefault="00AF041F" w:rsidP="002A5FE9">
            <w:pPr>
              <w:widowControl w:val="0"/>
              <w:spacing w:before="60" w:after="60" w:line="288" w:lineRule="auto"/>
              <w:ind w:left="57"/>
              <w:jc w:val="right"/>
              <w:rPr>
                <w:b/>
                <w:sz w:val="22"/>
                <w:szCs w:val="22"/>
              </w:rPr>
            </w:pPr>
            <w:r w:rsidRPr="000B6085">
              <w:rPr>
                <w:b/>
                <w:sz w:val="22"/>
                <w:szCs w:val="22"/>
              </w:rPr>
              <w:t>Secretaría Ejecutiva:</w:t>
            </w:r>
          </w:p>
        </w:tc>
        <w:tc>
          <w:tcPr>
            <w:tcW w:w="2958" w:type="pct"/>
            <w:shd w:val="clear" w:color="auto" w:fill="auto"/>
            <w:vAlign w:val="center"/>
          </w:tcPr>
          <w:p w14:paraId="3ED440A8" w14:textId="77777777" w:rsidR="00AF041F" w:rsidRPr="000B6085" w:rsidRDefault="00AF041F" w:rsidP="002A5FE9">
            <w:pPr>
              <w:widowControl w:val="0"/>
              <w:spacing w:before="60" w:after="60" w:line="288" w:lineRule="auto"/>
              <w:ind w:left="57"/>
              <w:rPr>
                <w:sz w:val="22"/>
                <w:szCs w:val="22"/>
              </w:rPr>
            </w:pPr>
            <w:r w:rsidRPr="000B6085">
              <w:rPr>
                <w:sz w:val="22"/>
                <w:szCs w:val="22"/>
              </w:rPr>
              <w:t>Secretaría Ejecutiva del Instituto Electoral y de Participación Ciudadana de Tabasco.</w:t>
            </w:r>
          </w:p>
        </w:tc>
      </w:tr>
    </w:tbl>
    <w:p w14:paraId="64C2EAF1" w14:textId="77777777" w:rsidR="00AF041F" w:rsidRPr="000B6085" w:rsidRDefault="00AF041F" w:rsidP="00B11803">
      <w:pPr>
        <w:pStyle w:val="Ttulo1"/>
        <w:rPr>
          <w:sz w:val="24"/>
          <w:szCs w:val="24"/>
        </w:rPr>
      </w:pPr>
      <w:r w:rsidRPr="000B6085">
        <w:rPr>
          <w:sz w:val="24"/>
          <w:szCs w:val="24"/>
        </w:rPr>
        <w:lastRenderedPageBreak/>
        <w:t>Antecedentes</w:t>
      </w:r>
    </w:p>
    <w:p w14:paraId="68C17D34" w14:textId="77777777" w:rsidR="00841315" w:rsidRPr="000B6085" w:rsidRDefault="00841315" w:rsidP="00B11803">
      <w:pPr>
        <w:pStyle w:val="Ttulo2"/>
        <w:rPr>
          <w:sz w:val="23"/>
          <w:szCs w:val="23"/>
        </w:rPr>
      </w:pPr>
      <w:r w:rsidRPr="000B6085">
        <w:rPr>
          <w:sz w:val="23"/>
          <w:szCs w:val="23"/>
        </w:rPr>
        <w:t>Distritación Electoral</w:t>
      </w:r>
    </w:p>
    <w:p w14:paraId="61ED16F2" w14:textId="453DEC01" w:rsidR="00841315" w:rsidRPr="000B6085" w:rsidRDefault="00841315" w:rsidP="003F25E1">
      <w:pPr>
        <w:widowControl w:val="0"/>
      </w:pPr>
      <w:r w:rsidRPr="000B6085">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61D2605F" w14:textId="77777777" w:rsidR="00A71C5B" w:rsidRPr="000B6085" w:rsidRDefault="00A71C5B" w:rsidP="00A71C5B">
      <w:pPr>
        <w:pStyle w:val="Ttulo2"/>
        <w:rPr>
          <w:sz w:val="23"/>
          <w:szCs w:val="23"/>
        </w:rPr>
      </w:pPr>
      <w:r w:rsidRPr="000B6085">
        <w:rPr>
          <w:sz w:val="23"/>
          <w:szCs w:val="23"/>
        </w:rPr>
        <w:t>Reforma relativa a los derechos o prerrogativas de la ciudadanía</w:t>
      </w:r>
    </w:p>
    <w:p w14:paraId="5EC814C5" w14:textId="77777777" w:rsidR="00A71C5B" w:rsidRPr="000B6085" w:rsidRDefault="00A71C5B" w:rsidP="00A71C5B">
      <w:pPr>
        <w:widowControl w:val="0"/>
      </w:pPr>
      <w:r w:rsidRPr="000B6085">
        <w:t>El 29 de mayo de 2023 se publicó en el Diario Oficial de la Federación, el decreto por el que se reformaron y adicionaron los artículos 38 y 102 de la Constitución Federal en materia de suspensión de derechos para ocupar cargo, empleo o comisión del servicio público.</w:t>
      </w:r>
    </w:p>
    <w:p w14:paraId="3CD1B7DD" w14:textId="77777777" w:rsidR="00A71C5B" w:rsidRPr="000B6085" w:rsidRDefault="00A71C5B" w:rsidP="00A71C5B">
      <w:pPr>
        <w:widowControl w:val="0"/>
      </w:pPr>
      <w:r w:rsidRPr="000B6085">
        <w:t>En lo sustancial, la reforma tuvo como propósito, adicionar al artículo 38 Constitucional, las siguientes causas de suspensión de los derechos o prerrogativas de las y los ciudadanos: a) por estar prófugo de la justicia, desde que se dicte la orden de aprehensión hasta que prescriba la acción penal; b)  Por sentencia ejecutoria que imponga como pena esa suspensión; y, c)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En ésta última hipótesis, se adicionó que la declaración como persona deudora alimentaria morosa, constituye también una causa de suspensión. Además, como consecuencia de estos supuestos, la persona no podrá ser registrada como candidata para cualquier cargo de elección popular, ni ser nombrada para empleo, cargo o comisión en el servicio público.</w:t>
      </w:r>
    </w:p>
    <w:p w14:paraId="24BC012F" w14:textId="2E56E814" w:rsidR="00AF041F" w:rsidRPr="000B6085" w:rsidRDefault="00AF041F" w:rsidP="00B11803">
      <w:pPr>
        <w:pStyle w:val="Ttulo2"/>
        <w:rPr>
          <w:sz w:val="23"/>
          <w:szCs w:val="23"/>
        </w:rPr>
      </w:pPr>
      <w:r w:rsidRPr="000B6085">
        <w:rPr>
          <w:sz w:val="23"/>
          <w:szCs w:val="23"/>
        </w:rPr>
        <w:t>Homologación de plazos y fechas en los Procesos Electorales Locales Concurrentes</w:t>
      </w:r>
    </w:p>
    <w:p w14:paraId="5B86358C" w14:textId="77777777" w:rsidR="00AF041F" w:rsidRPr="000B6085" w:rsidRDefault="00AF041F" w:rsidP="003F25E1">
      <w:pPr>
        <w:widowControl w:val="0"/>
      </w:pPr>
      <w:r w:rsidRPr="000B6085">
        <w:t xml:space="preserve">El 20 de julio de la presente anualidad, el Consejo General del INE aprobó la resolución </w:t>
      </w:r>
      <w:r w:rsidRPr="000B6085">
        <w:lastRenderedPageBreak/>
        <w:t xml:space="preserve">INE/CG439/2023 mediante la cual, en ejercicio de su facultad de atracción, determinó la homologación de las fechas para la conclusión del periodo de precampañas, así como recabar el apoyo de la ciudadanía de las personas aspirantes a candidaturas independientes, en los procesos electorales locales concurrentes con el proceso electoral federal 2023 – 2024. </w:t>
      </w:r>
    </w:p>
    <w:p w14:paraId="46C13505" w14:textId="65CB6C45" w:rsidR="00AF041F" w:rsidRPr="000B6085" w:rsidRDefault="00AF041F" w:rsidP="003F25E1">
      <w:pPr>
        <w:widowControl w:val="0"/>
      </w:pPr>
      <w:r w:rsidRPr="000B6085">
        <w:t>En ese contexto, para la entidad se determinó que, los periodos de precampaña y para recabar el apoyo de la ciudadanía concluirán el 3 de enero de 2024.</w:t>
      </w:r>
    </w:p>
    <w:p w14:paraId="01F62882" w14:textId="77777777" w:rsidR="00AF041F" w:rsidRPr="000B6085" w:rsidRDefault="00AF041F" w:rsidP="00B11803">
      <w:pPr>
        <w:pStyle w:val="Ttulo2"/>
        <w:rPr>
          <w:sz w:val="23"/>
          <w:szCs w:val="23"/>
        </w:rPr>
      </w:pPr>
      <w:r w:rsidRPr="000B6085">
        <w:rPr>
          <w:sz w:val="23"/>
          <w:szCs w:val="23"/>
        </w:rPr>
        <w:t>Inicio del Proceso Electoral</w:t>
      </w:r>
    </w:p>
    <w:p w14:paraId="5B7CA77E" w14:textId="77777777" w:rsidR="00AF041F" w:rsidRPr="000B6085" w:rsidRDefault="00AF041F" w:rsidP="003F25E1">
      <w:pPr>
        <w:widowControl w:val="0"/>
      </w:pPr>
      <w:r w:rsidRPr="000B6085">
        <w:t>Conforme al artículo 111 de la Ley Electoral, durante la primera semana del mes de octubre del año previo en que deban realizarse las elecciones estatales ordinarias, el Consejo Estatal declarará el inicio del proceso electoral correspondiente.</w:t>
      </w:r>
    </w:p>
    <w:p w14:paraId="765C7CD1" w14:textId="77777777" w:rsidR="00AF041F" w:rsidRPr="000B6085" w:rsidRDefault="00AF041F" w:rsidP="00B11803">
      <w:pPr>
        <w:pStyle w:val="Ttulo1"/>
        <w:rPr>
          <w:sz w:val="24"/>
          <w:szCs w:val="24"/>
        </w:rPr>
      </w:pPr>
      <w:r w:rsidRPr="000B6085">
        <w:rPr>
          <w:sz w:val="24"/>
          <w:szCs w:val="24"/>
        </w:rPr>
        <w:t>Considerando</w:t>
      </w:r>
    </w:p>
    <w:p w14:paraId="552D5942" w14:textId="77777777" w:rsidR="00AF041F" w:rsidRPr="000B6085" w:rsidRDefault="00AF041F" w:rsidP="00B11803">
      <w:pPr>
        <w:pStyle w:val="Ttulo2"/>
        <w:rPr>
          <w:sz w:val="23"/>
          <w:szCs w:val="23"/>
        </w:rPr>
      </w:pPr>
      <w:r w:rsidRPr="000B6085">
        <w:rPr>
          <w:sz w:val="23"/>
          <w:szCs w:val="23"/>
        </w:rPr>
        <w:t xml:space="preserve">Fines del Instituto </w:t>
      </w:r>
    </w:p>
    <w:p w14:paraId="47C61237" w14:textId="77777777" w:rsidR="00AF041F" w:rsidRPr="000B6085" w:rsidRDefault="00AF041F" w:rsidP="003F25E1">
      <w:pPr>
        <w:widowControl w:val="0"/>
      </w:pPr>
      <w:r w:rsidRPr="000B6085">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4B5AEA3" w14:textId="6C4017D8" w:rsidR="00AF041F" w:rsidRPr="000B6085" w:rsidRDefault="00AF041F" w:rsidP="003F25E1">
      <w:pPr>
        <w:widowControl w:val="0"/>
      </w:pPr>
      <w:r w:rsidRPr="000B6085">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w:t>
      </w:r>
      <w:r w:rsidR="00FB433C" w:rsidRPr="000B6085">
        <w:t>A</w:t>
      </w:r>
      <w:r w:rsidRPr="000B6085">
        <w:t xml:space="preserve">yuntamientos </w:t>
      </w:r>
      <w:r w:rsidRPr="000B6085">
        <w:lastRenderedPageBreak/>
        <w:t>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8F950D9" w14:textId="77777777" w:rsidR="00AF041F" w:rsidRPr="000B6085" w:rsidRDefault="00AF041F" w:rsidP="00B11803">
      <w:pPr>
        <w:pStyle w:val="Ttulo2"/>
        <w:rPr>
          <w:sz w:val="23"/>
          <w:szCs w:val="23"/>
        </w:rPr>
      </w:pPr>
      <w:r w:rsidRPr="000B6085">
        <w:rPr>
          <w:sz w:val="23"/>
          <w:szCs w:val="23"/>
        </w:rPr>
        <w:t>Órganos Centrales del Instituto</w:t>
      </w:r>
    </w:p>
    <w:p w14:paraId="2F9F6010" w14:textId="77777777" w:rsidR="00AF041F" w:rsidRPr="000B6085" w:rsidRDefault="00AF041F" w:rsidP="003F25E1">
      <w:pPr>
        <w:widowControl w:val="0"/>
      </w:pPr>
      <w:r w:rsidRPr="000B6085">
        <w:t>Que, el artículo 105 de la Ley Electoral, señala que el Consejo Estatal; la Presidencia del Consejo Estatal; la Junta Estatal Ejecutiva, la Secretaría Ejecutiva y el Órgano Técnico de Fiscalización, constituyen los órganos centrales del Instituto.</w:t>
      </w:r>
    </w:p>
    <w:p w14:paraId="10350761" w14:textId="77777777" w:rsidR="00AF041F" w:rsidRPr="000B6085" w:rsidRDefault="00AF041F" w:rsidP="00B11803">
      <w:pPr>
        <w:pStyle w:val="Ttulo2"/>
        <w:rPr>
          <w:sz w:val="23"/>
          <w:szCs w:val="23"/>
        </w:rPr>
      </w:pPr>
      <w:r w:rsidRPr="000B6085">
        <w:rPr>
          <w:sz w:val="23"/>
          <w:szCs w:val="23"/>
        </w:rPr>
        <w:t>Órgano Superior de Dirección del Instituto</w:t>
      </w:r>
    </w:p>
    <w:p w14:paraId="5D68C53D" w14:textId="77777777" w:rsidR="00AF041F" w:rsidRPr="000B6085" w:rsidRDefault="00AF041F" w:rsidP="003F25E1">
      <w:pPr>
        <w:widowControl w:val="0"/>
      </w:pPr>
      <w:r w:rsidRPr="000B6085">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763AD6C" w14:textId="77777777" w:rsidR="00AF041F" w:rsidRPr="000B6085" w:rsidRDefault="00AF041F" w:rsidP="00B11803">
      <w:pPr>
        <w:pStyle w:val="Ttulo2"/>
        <w:rPr>
          <w:sz w:val="23"/>
          <w:szCs w:val="23"/>
        </w:rPr>
      </w:pPr>
      <w:r w:rsidRPr="000B6085">
        <w:rPr>
          <w:sz w:val="23"/>
          <w:szCs w:val="23"/>
        </w:rPr>
        <w:t>Integración del Órgano de Dirección Superior</w:t>
      </w:r>
    </w:p>
    <w:p w14:paraId="6600D02A" w14:textId="77777777" w:rsidR="00AF041F" w:rsidRPr="000B6085" w:rsidRDefault="00AF041F" w:rsidP="003F25E1">
      <w:pPr>
        <w:widowControl w:val="0"/>
      </w:pPr>
      <w:r w:rsidRPr="000B6085">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83EC37C" w14:textId="77777777" w:rsidR="00AF041F" w:rsidRPr="000B6085" w:rsidRDefault="00AF041F" w:rsidP="00B11803">
      <w:pPr>
        <w:pStyle w:val="Ttulo2"/>
        <w:rPr>
          <w:sz w:val="23"/>
          <w:szCs w:val="23"/>
        </w:rPr>
      </w:pPr>
      <w:r w:rsidRPr="000B6085">
        <w:rPr>
          <w:sz w:val="23"/>
          <w:szCs w:val="23"/>
        </w:rPr>
        <w:t xml:space="preserve">Competencia del Consejo Estatal </w:t>
      </w:r>
    </w:p>
    <w:p w14:paraId="2ADE38ED" w14:textId="32103D8F" w:rsidR="00AF041F" w:rsidRPr="000B6085" w:rsidRDefault="00AF041F" w:rsidP="003F25E1">
      <w:pPr>
        <w:widowControl w:val="0"/>
      </w:pPr>
      <w:r w:rsidRPr="000B6085">
        <w:t xml:space="preserve">Que, de conformidad con </w:t>
      </w:r>
      <w:r w:rsidR="00405055" w:rsidRPr="000B6085">
        <w:t>el artículo</w:t>
      </w:r>
      <w:r w:rsidRPr="000B6085">
        <w:t xml:space="preserve"> 115 numeral 1, fracciones </w:t>
      </w:r>
      <w:r w:rsidR="00405055" w:rsidRPr="000B6085">
        <w:t>XI</w:t>
      </w:r>
      <w:r w:rsidRPr="000B6085">
        <w:t xml:space="preserve">I de la Ley Electoral, el Consejo Estatal es competente para </w:t>
      </w:r>
      <w:r w:rsidR="00405055" w:rsidRPr="000B6085">
        <w:t xml:space="preserve">orientar a la ciudadanía en la entidad para el ejercicio de sus derechos y cumplimiento de sus obligaciones político-electorales </w:t>
      </w:r>
      <w:r w:rsidRPr="000B6085">
        <w:t xml:space="preserve">en </w:t>
      </w:r>
      <w:r w:rsidRPr="000B6085">
        <w:lastRenderedPageBreak/>
        <w:t>estricto apego a la Ley.</w:t>
      </w:r>
    </w:p>
    <w:p w14:paraId="25B97406" w14:textId="7C53B84F" w:rsidR="00AF041F" w:rsidRPr="000B6085" w:rsidRDefault="00AF041F" w:rsidP="003F25E1">
      <w:pPr>
        <w:widowControl w:val="0"/>
      </w:pPr>
      <w:r w:rsidRPr="000B6085">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301A5C3" w14:textId="0DC8615F" w:rsidR="003229B5" w:rsidRPr="000B6085" w:rsidRDefault="003229B5" w:rsidP="00B11803">
      <w:pPr>
        <w:pStyle w:val="Ttulo2"/>
        <w:rPr>
          <w:sz w:val="23"/>
          <w:szCs w:val="23"/>
        </w:rPr>
      </w:pPr>
      <w:r w:rsidRPr="000B6085">
        <w:rPr>
          <w:sz w:val="23"/>
          <w:szCs w:val="23"/>
        </w:rPr>
        <w:t>Prerrogativas de la ciudadanía</w:t>
      </w:r>
    </w:p>
    <w:p w14:paraId="2BDF47B2" w14:textId="394979EB" w:rsidR="003229B5" w:rsidRPr="000B6085" w:rsidRDefault="003229B5" w:rsidP="003F25E1">
      <w:pPr>
        <w:widowControl w:val="0"/>
      </w:pPr>
      <w:r w:rsidRPr="000B6085">
        <w:t xml:space="preserve">Que, los artículos 35, fracciones I y II de la Constitución Federal; 7, fracción I de la Constitución </w:t>
      </w:r>
      <w:r w:rsidR="005659BD" w:rsidRPr="000B6085">
        <w:t>l</w:t>
      </w:r>
      <w:r w:rsidRPr="000B6085">
        <w:t>ocal; y 5 de la Ley Electoral; disponen, que es derecho de la ciudadanía votar en las elecciones, y ser nombrada para cualquier empleo o comisión del servicio público, teniendo las calidades que establezca la Ley.</w:t>
      </w:r>
    </w:p>
    <w:p w14:paraId="29BF9931" w14:textId="513B9EBA" w:rsidR="00070DA4" w:rsidRPr="000B6085" w:rsidRDefault="00070DA4" w:rsidP="00B11803">
      <w:pPr>
        <w:pStyle w:val="Ttulo2"/>
        <w:rPr>
          <w:sz w:val="23"/>
          <w:szCs w:val="23"/>
        </w:rPr>
      </w:pPr>
      <w:r w:rsidRPr="000B6085">
        <w:rPr>
          <w:sz w:val="23"/>
          <w:szCs w:val="23"/>
        </w:rPr>
        <w:t>Fines de los partidos políticos</w:t>
      </w:r>
    </w:p>
    <w:p w14:paraId="1D23BA89" w14:textId="1F035181" w:rsidR="00070DA4" w:rsidRPr="000B6085" w:rsidRDefault="00070DA4" w:rsidP="003F25E1">
      <w:pPr>
        <w:widowControl w:val="0"/>
      </w:pPr>
      <w:r w:rsidRPr="000B6085">
        <w:t xml:space="preserve">Que, en términos de los artículos </w:t>
      </w:r>
      <w:r w:rsidR="002E2DE1" w:rsidRPr="000B6085">
        <w:t xml:space="preserve">41 base I de la Constitución Federal, </w:t>
      </w:r>
      <w:r w:rsidRPr="000B6085">
        <w:t xml:space="preserve">9 apartado </w:t>
      </w:r>
      <w:r w:rsidR="0094291D" w:rsidRPr="000B6085">
        <w:t>“</w:t>
      </w:r>
      <w:r w:rsidRPr="000B6085">
        <w:t>A</w:t>
      </w:r>
      <w:r w:rsidR="0094291D" w:rsidRPr="000B6085">
        <w:t>”</w:t>
      </w:r>
      <w:r w:rsidRPr="000B6085">
        <w:t xml:space="preserve"> fracción I, párrafo segundo de la Constitución </w:t>
      </w:r>
      <w:r w:rsidR="002E2DE1" w:rsidRPr="000B6085">
        <w:t>l</w:t>
      </w:r>
      <w:r w:rsidRPr="000B6085">
        <w:t>ocal</w:t>
      </w:r>
      <w:r w:rsidR="002E2DE1" w:rsidRPr="000B6085">
        <w:t>,</w:t>
      </w:r>
      <w:r w:rsidRPr="000B6085">
        <w:t xml:space="preserve"> 85 numeral 5 de la Ley de Partidos</w:t>
      </w:r>
      <w:r w:rsidR="002E2DE1" w:rsidRPr="000B6085">
        <w:t xml:space="preserve"> </w:t>
      </w:r>
      <w:r w:rsidRPr="000B6085">
        <w:t>y 33 numeral 4 de la Ley Electoral</w:t>
      </w:r>
      <w:r w:rsidR="002E2DE1" w:rsidRPr="000B6085">
        <w:t>,</w:t>
      </w:r>
      <w:r w:rsidRPr="000B6085">
        <w:t xml:space="preserve">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14D67AFB" w14:textId="51F1160F" w:rsidR="00824B95" w:rsidRPr="000B6085" w:rsidRDefault="00824B95" w:rsidP="00B11803">
      <w:pPr>
        <w:pStyle w:val="Ttulo2"/>
        <w:rPr>
          <w:sz w:val="23"/>
          <w:szCs w:val="23"/>
        </w:rPr>
      </w:pPr>
      <w:r w:rsidRPr="000B6085">
        <w:rPr>
          <w:sz w:val="23"/>
          <w:szCs w:val="23"/>
        </w:rPr>
        <w:t>Elección consecutiva</w:t>
      </w:r>
    </w:p>
    <w:p w14:paraId="74430120" w14:textId="7F59B457" w:rsidR="00C979C5" w:rsidRPr="000B6085" w:rsidRDefault="00C979C5" w:rsidP="003F25E1">
      <w:pPr>
        <w:widowControl w:val="0"/>
      </w:pPr>
      <w:r w:rsidRPr="000B6085">
        <w:t xml:space="preserve">Que, de conformidad con los artículos 115 fracción I de la Constitución Federal, las constituciones estatales deberán establecer la elección consecutiva para el mismo </w:t>
      </w:r>
      <w:r w:rsidRPr="000B6085">
        <w:lastRenderedPageBreak/>
        <w:t>cargo de presidencias municipales, sindicaturas y regidurías por un período adicional, siempre y cuando el período del mandato de los ayuntamientos no sea superior a tres años. Asimismo, deberán establecer la elección consecutiva para las diputaciones a las legislaturas de los Estados, hasta por cuatro periodos consecutivos. En ambos casos, la postulación sólo podrá ser realizada por el mismo partido o por cualquiera de los partidos integrantes de la coalición que las hubieren postulado, salvo que hayan renunciado o perdido su militancia antes de la mitad de su mandato.</w:t>
      </w:r>
    </w:p>
    <w:p w14:paraId="35F2F010" w14:textId="77777777" w:rsidR="00E5586E" w:rsidRPr="000B6085" w:rsidRDefault="00E5586E" w:rsidP="003F25E1">
      <w:pPr>
        <w:widowControl w:val="0"/>
      </w:pPr>
      <w:r w:rsidRPr="000B6085">
        <w:t xml:space="preserve">En ese tenor, como lo sostiene la Sala Superior en la jurisprudencia 13/2019 con rubro: </w:t>
      </w:r>
      <w:r w:rsidRPr="000B6085">
        <w:rPr>
          <w:b/>
          <w:bCs/>
        </w:rPr>
        <w:t>“DERECHO A SER VOTADO. ALCANCE DE LA POSIBILIDAD DE ELECCIÓN CONSECUTIVA O REELECCIÓN”</w:t>
      </w:r>
      <w:r w:rsidRPr="000B6085">
        <w:t xml:space="preserve">, la reelección es una posibilidad para el ejercicio del derecho a ser votada o votado, pues permite a la ciudadana o ciudadano que ha sido electo para una función pública con renovación periódica que intente postularse de nuevo para el mismo cargo. </w:t>
      </w:r>
    </w:p>
    <w:p w14:paraId="7A907771" w14:textId="051ABBA6" w:rsidR="00E5586E" w:rsidRPr="000B6085" w:rsidRDefault="00E5586E" w:rsidP="003F25E1">
      <w:pPr>
        <w:widowControl w:val="0"/>
      </w:pPr>
      <w:r w:rsidRPr="000B6085">
        <w:t>No obstante, como lo refiere el órgano jurisdiccional, dicha modalidad no opera en automático, es decir, no supone que la persona necesariamente deba ser registrada para una candidatura al mismo puesto, sino que es necesario que se cumplan con las condiciones y requisitos previstos en la normativa constitucional y legal, en tanto, esta posibilidad debe armonizarse con otros principios y derechos constitucionales, como el de autoorganización de los partidos políticos, en el sentido de que se observen las disposiciones estatutarias y los procedimientos internos de selección de candidaturas.</w:t>
      </w:r>
    </w:p>
    <w:p w14:paraId="458A8423" w14:textId="3CDC2515" w:rsidR="0004641D" w:rsidRPr="000B6085" w:rsidRDefault="0004641D" w:rsidP="00B11803">
      <w:pPr>
        <w:pStyle w:val="Ttulo2"/>
        <w:rPr>
          <w:sz w:val="23"/>
          <w:szCs w:val="23"/>
        </w:rPr>
      </w:pPr>
      <w:r w:rsidRPr="000B6085">
        <w:rPr>
          <w:sz w:val="23"/>
          <w:szCs w:val="23"/>
        </w:rPr>
        <w:t xml:space="preserve">Elección consecutiva de diputaciones </w:t>
      </w:r>
      <w:r w:rsidR="00C979C5" w:rsidRPr="000B6085">
        <w:rPr>
          <w:sz w:val="23"/>
          <w:szCs w:val="23"/>
        </w:rPr>
        <w:t>en la Constitución local</w:t>
      </w:r>
    </w:p>
    <w:p w14:paraId="164CCA94" w14:textId="1D23DC73" w:rsidR="00C979C5" w:rsidRPr="000B6085" w:rsidRDefault="00C979C5" w:rsidP="003F25E1">
      <w:pPr>
        <w:widowControl w:val="0"/>
      </w:pPr>
      <w:r w:rsidRPr="000B6085">
        <w:t xml:space="preserve">Que, el artículo 16 de la Constitución local establece que las y los diputados al Congreso del Estado podrán ser electos en forma consecutiva hasta por cuatro períodos. En este caso, la postulación sólo podrá ser realizada por el mismo partido o por cualquiera de los partidos integrantes de la coalición o candidatura común que los hubieren postulado, salvo que hayan renunciado o perdido su militancia antes de la mitad de su mandato. Además, </w:t>
      </w:r>
      <w:r w:rsidR="00B40E90" w:rsidRPr="000B6085">
        <w:t>conforme</w:t>
      </w:r>
      <w:r w:rsidRPr="000B6085">
        <w:t xml:space="preserve"> </w:t>
      </w:r>
      <w:r w:rsidR="00B40E90" w:rsidRPr="000B6085">
        <w:t>a</w:t>
      </w:r>
      <w:r w:rsidRPr="000B6085">
        <w:t>l párrafo segundo de dicho precepto</w:t>
      </w:r>
      <w:r w:rsidR="00B40E90" w:rsidRPr="000B6085">
        <w:t>,</w:t>
      </w:r>
      <w:r w:rsidRPr="000B6085">
        <w:t xml:space="preserve"> las diputaciones que se hayan postulado a través de candidaturas independientes podrán ser reelectas del mismo modo, cumpliendo con los requisitos establecidos en la ley.</w:t>
      </w:r>
    </w:p>
    <w:p w14:paraId="1B044797" w14:textId="44A115BF" w:rsidR="00C979C5" w:rsidRPr="000B6085" w:rsidRDefault="00C979C5" w:rsidP="003F25E1">
      <w:pPr>
        <w:widowControl w:val="0"/>
      </w:pPr>
      <w:r w:rsidRPr="000B6085">
        <w:t xml:space="preserve">Asimismo, el </w:t>
      </w:r>
      <w:r w:rsidR="008E01F2" w:rsidRPr="000B6085">
        <w:t xml:space="preserve">artículo </w:t>
      </w:r>
      <w:r w:rsidRPr="000B6085">
        <w:t xml:space="preserve">constitucional </w:t>
      </w:r>
      <w:r w:rsidR="008E01F2" w:rsidRPr="000B6085">
        <w:t xml:space="preserve">en cita, dispone </w:t>
      </w:r>
      <w:r w:rsidRPr="000B6085">
        <w:t xml:space="preserve">que las diputaciones que se </w:t>
      </w:r>
      <w:r w:rsidRPr="000B6085">
        <w:lastRenderedPageBreak/>
        <w:t>postularon por la vía de las candidaturas independientes, podrán ser propuestas para uno o varios periodos por un partido, coalición o candidatura común, siempre y cuando se hayan afiliado, antes de la mitad de su mandato, al partido que les postule o a un partido de los que integren la coalición, en su caso.</w:t>
      </w:r>
    </w:p>
    <w:p w14:paraId="34FD6E39" w14:textId="5A1F822C" w:rsidR="00B1338E" w:rsidRPr="000B6085" w:rsidRDefault="0004641D" w:rsidP="00B11803">
      <w:pPr>
        <w:pStyle w:val="Ttulo2"/>
        <w:rPr>
          <w:sz w:val="23"/>
          <w:szCs w:val="23"/>
        </w:rPr>
      </w:pPr>
      <w:r w:rsidRPr="000B6085">
        <w:rPr>
          <w:sz w:val="23"/>
          <w:szCs w:val="23"/>
        </w:rPr>
        <w:t>Elección consecutiva de presidencias municipales y regidurías</w:t>
      </w:r>
      <w:r w:rsidR="00B1338E" w:rsidRPr="000B6085">
        <w:rPr>
          <w:sz w:val="23"/>
          <w:szCs w:val="23"/>
        </w:rPr>
        <w:t xml:space="preserve"> en la Constitución local</w:t>
      </w:r>
    </w:p>
    <w:p w14:paraId="22EFE80B" w14:textId="2FB068E4" w:rsidR="00C979C5" w:rsidRPr="000B6085" w:rsidRDefault="00B1338E" w:rsidP="003F25E1">
      <w:pPr>
        <w:widowControl w:val="0"/>
      </w:pPr>
      <w:r w:rsidRPr="000B6085">
        <w:t xml:space="preserve">Que, el artículo 64 fracción IV de la Constitución </w:t>
      </w:r>
      <w:r w:rsidR="00C979C5" w:rsidRPr="000B6085">
        <w:t>l</w:t>
      </w:r>
      <w:r w:rsidRPr="000B6085">
        <w:t xml:space="preserve">ocal </w:t>
      </w:r>
      <w:r w:rsidR="00C979C5" w:rsidRPr="000B6085">
        <w:t xml:space="preserve">señala </w:t>
      </w:r>
      <w:r w:rsidRPr="000B6085">
        <w:t>que</w:t>
      </w:r>
      <w:r w:rsidR="00C979C5" w:rsidRPr="000B6085">
        <w:t>,</w:t>
      </w:r>
      <w:r w:rsidRPr="000B6085">
        <w:t xml:space="preserve"> las presidencias municipales, sindicaturas y regidurías de los ayuntamientos podrán ser reelectas para un período inmediato por una sola ocasión. La postulación sólo podrá ser realizada por el mismo partido o por cualquiera de los partidos integrantes de la coalición o candidatura común que los hubieren postulado para el primer período, salvo que hayan renunciado o perdido su militancia antes de la mitad de su mandato. </w:t>
      </w:r>
    </w:p>
    <w:p w14:paraId="33B925DF" w14:textId="1414DA16" w:rsidR="00B1338E" w:rsidRPr="000B6085" w:rsidRDefault="00C979C5" w:rsidP="003F25E1">
      <w:pPr>
        <w:widowControl w:val="0"/>
      </w:pPr>
      <w:r w:rsidRPr="000B6085">
        <w:t xml:space="preserve">Asimismo, podrán elegirse de manera consecutiva aquellas personas que hayan sido registradas como candidatas independientes </w:t>
      </w:r>
      <w:r w:rsidR="00B1338E" w:rsidRPr="000B6085">
        <w:t>para un período inmediato, cumpliendo con los requisitos establecidos en la ley</w:t>
      </w:r>
      <w:r w:rsidRPr="000B6085">
        <w:t xml:space="preserve">. Además, </w:t>
      </w:r>
      <w:r w:rsidR="00B1338E" w:rsidRPr="000B6085">
        <w:t>podrán ser postulad</w:t>
      </w:r>
      <w:r w:rsidRPr="000B6085">
        <w:t>a</w:t>
      </w:r>
      <w:r w:rsidR="00B1338E" w:rsidRPr="000B6085">
        <w:t>s por un partido político, coalición o candidatura común para ser reelect</w:t>
      </w:r>
      <w:r w:rsidRPr="000B6085">
        <w:t>a</w:t>
      </w:r>
      <w:r w:rsidR="00B1338E" w:rsidRPr="000B6085">
        <w:t>s, siempre y cuando se hayan afiliado al partido que les postule o a un partido de los que integren la coalición o candidatura común, en su caso, antes de la mitad de su mandato.</w:t>
      </w:r>
    </w:p>
    <w:p w14:paraId="3E509A10" w14:textId="40654E74" w:rsidR="00B1338E" w:rsidRPr="000B6085" w:rsidRDefault="00B62F96" w:rsidP="003F25E1">
      <w:pPr>
        <w:widowControl w:val="0"/>
      </w:pPr>
      <w:r w:rsidRPr="000B6085">
        <w:t xml:space="preserve">En todo caso, de la interpretación a los artículos 115 de la Constitución Federal y 64 fracción IV de la local, la postulación consecutiva para los cargos de </w:t>
      </w:r>
      <w:r w:rsidR="001D1652" w:rsidRPr="000B6085">
        <w:t>presidencias</w:t>
      </w:r>
      <w:r w:rsidRPr="000B6085">
        <w:t xml:space="preserve"> municipal</w:t>
      </w:r>
      <w:r w:rsidR="00A936C9" w:rsidRPr="000B6085">
        <w:t>es</w:t>
      </w:r>
      <w:r w:rsidRPr="000B6085">
        <w:t xml:space="preserve"> y </w:t>
      </w:r>
      <w:r w:rsidR="00A936C9" w:rsidRPr="000B6085">
        <w:t>regidurías</w:t>
      </w:r>
      <w:r w:rsidRPr="000B6085">
        <w:t xml:space="preserve"> deberá formularse para el mismo cargo, pues lo que se busca es </w:t>
      </w:r>
      <w:r w:rsidR="00B1338E" w:rsidRPr="000B6085">
        <w:t>una relación más estrecha entre el electorado y sus autoridades, que propicie una participación democrática más activa y una cultura de rendición de cuentas.</w:t>
      </w:r>
    </w:p>
    <w:p w14:paraId="3DFA01F2" w14:textId="0A5A6D3A" w:rsidR="00A936C9" w:rsidRDefault="00A936C9" w:rsidP="003F25E1">
      <w:pPr>
        <w:widowControl w:val="0"/>
      </w:pPr>
      <w:r w:rsidRPr="000B6085">
        <w:t>Conforme a lo anterior, aquellas personas que, de manera consecutiva, opten por postularse para los cargos a presidencias municipales y regidurías, deberán realizarlo para aquel en el que resultó electa; pues en caso contrario, se consideraría que se trata de una nueva elección</w:t>
      </w:r>
      <w:r w:rsidR="00F52744" w:rsidRPr="000B6085">
        <w:t xml:space="preserve"> conforme a los requisitos que establece la Constitución local y la Ley Electoral.</w:t>
      </w:r>
    </w:p>
    <w:p w14:paraId="4A1CEF16" w14:textId="77777777" w:rsidR="000B6085" w:rsidRPr="000B6085" w:rsidRDefault="000B6085" w:rsidP="003F25E1">
      <w:pPr>
        <w:widowControl w:val="0"/>
      </w:pPr>
    </w:p>
    <w:p w14:paraId="504262F3" w14:textId="543950D5" w:rsidR="00C274FC" w:rsidRPr="000B6085" w:rsidRDefault="00C274FC" w:rsidP="00B11803">
      <w:pPr>
        <w:pStyle w:val="Ttulo2"/>
        <w:rPr>
          <w:sz w:val="23"/>
          <w:szCs w:val="23"/>
        </w:rPr>
      </w:pPr>
      <w:r w:rsidRPr="000B6085">
        <w:rPr>
          <w:sz w:val="23"/>
          <w:szCs w:val="23"/>
        </w:rPr>
        <w:lastRenderedPageBreak/>
        <w:t>Finalidad de los lineamientos</w:t>
      </w:r>
    </w:p>
    <w:p w14:paraId="33A12424" w14:textId="7E665601" w:rsidR="00421886" w:rsidRPr="000B6085" w:rsidRDefault="00421886" w:rsidP="003F25E1">
      <w:pPr>
        <w:widowControl w:val="0"/>
      </w:pPr>
      <w:r w:rsidRPr="000B6085">
        <w:t xml:space="preserve">Que, sobre las consideraciones que anteceden y con el propósito de establecer los requisitos y criterios a los que se sujetarán las personas que pretendan postularse de forma consecutiva en el mismo cargo que resultaron electas, ya sea para diputaciones locales, presidencias municipales o regidurías, se emiten los Lineamientos </w:t>
      </w:r>
      <w:r w:rsidR="00271E93" w:rsidRPr="000B6085">
        <w:t>que regirán durante el Proceso Electoral Local Ordinario 2023 – 2024.</w:t>
      </w:r>
    </w:p>
    <w:p w14:paraId="52AFD5D1" w14:textId="2B6AC497" w:rsidR="00502767" w:rsidRPr="000B6085" w:rsidRDefault="00502767" w:rsidP="003F25E1">
      <w:pPr>
        <w:widowControl w:val="0"/>
      </w:pPr>
      <w:r w:rsidRPr="000B6085">
        <w:t>Es importante señalar que, la Ley Electoral no regula de forma específica la figura de la elección consecutiva, por lo que, resulta indispensable establecer las reglas y criterios a los que deben sujetarse aquellas personas servidoras públicas de la Legislatura local o de los Ayuntamientos que tengan interés en postularse al mismo cargo a través de esta modalidad.</w:t>
      </w:r>
    </w:p>
    <w:p w14:paraId="3083E835" w14:textId="5D56E3AC" w:rsidR="005D2850" w:rsidRPr="000B6085" w:rsidRDefault="00685B44" w:rsidP="003F25E1">
      <w:pPr>
        <w:widowControl w:val="0"/>
      </w:pPr>
      <w:r w:rsidRPr="000B6085">
        <w:t xml:space="preserve">Sobre esa base, </w:t>
      </w:r>
      <w:r w:rsidR="006D18F9" w:rsidRPr="000B6085">
        <w:t xml:space="preserve">el objetivo de </w:t>
      </w:r>
      <w:r w:rsidR="00C0031F" w:rsidRPr="000B6085">
        <w:t xml:space="preserve">los Lineamientos </w:t>
      </w:r>
      <w:r w:rsidR="006D18F9" w:rsidRPr="000B6085">
        <w:t xml:space="preserve">es determinar con certeza el procedimiento para </w:t>
      </w:r>
      <w:r w:rsidR="005D2850" w:rsidRPr="000B6085">
        <w:t xml:space="preserve">la postulación consecutiva para los cargos de diputaciones, presidencias municipales y regidurías, </w:t>
      </w:r>
      <w:r w:rsidR="00472ED1" w:rsidRPr="000B6085">
        <w:t xml:space="preserve">incluyendo </w:t>
      </w:r>
      <w:r w:rsidR="005D2850" w:rsidRPr="000B6085">
        <w:t>la separación del cargo en aquellos casos en que así se requiera, la postulación a través de un partido político distinto al que originalmente lo hizo, la integración de las fórmulas y planillas, los casos en los que el partido político postulante perdió su registro, la postulación en los casos en que se modificó la conformación del distrito y las restricciones para quienes aspiren a la elección consecutiva.</w:t>
      </w:r>
    </w:p>
    <w:p w14:paraId="0514BE6C" w14:textId="666A2BA6" w:rsidR="00C274FC" w:rsidRPr="000B6085" w:rsidRDefault="00E377E9" w:rsidP="003F25E1">
      <w:pPr>
        <w:widowControl w:val="0"/>
      </w:pPr>
      <w:r w:rsidRPr="000B6085">
        <w:t xml:space="preserve">En ese contexto, constituye una herramienta documental que contribuye a dotar de certeza al próximo proceso electoral, fomentando con ello que las personas que participen en </w:t>
      </w:r>
      <w:r w:rsidR="00E3333F" w:rsidRPr="000B6085">
        <w:t>éste</w:t>
      </w:r>
      <w:r w:rsidRPr="000B6085">
        <w:t xml:space="preserve"> cuenten con </w:t>
      </w:r>
      <w:r w:rsidR="00743239" w:rsidRPr="000B6085">
        <w:t xml:space="preserve">la información necesaria y adecuada para que, en </w:t>
      </w:r>
      <w:r w:rsidRPr="000B6085">
        <w:t>igualdad de oportunidades</w:t>
      </w:r>
      <w:r w:rsidR="00743239" w:rsidRPr="000B6085">
        <w:t xml:space="preserve">, accedan a los cargos de elección popular. </w:t>
      </w:r>
    </w:p>
    <w:p w14:paraId="2C99200F" w14:textId="14083DAE" w:rsidR="005F18DB" w:rsidRDefault="005F18DB" w:rsidP="003F25E1">
      <w:pPr>
        <w:widowControl w:val="0"/>
      </w:pPr>
      <w:r w:rsidRPr="000B6085">
        <w:t>Sobre la base de las consideraciones señaladas, este Consejo Estatal emite el siguiente:</w:t>
      </w:r>
    </w:p>
    <w:p w14:paraId="1B330AD0" w14:textId="4E28855F" w:rsidR="00030720" w:rsidRDefault="00030720" w:rsidP="003F25E1">
      <w:pPr>
        <w:widowControl w:val="0"/>
      </w:pPr>
    </w:p>
    <w:p w14:paraId="03916389" w14:textId="2637E3EA" w:rsidR="00030720" w:rsidRDefault="00030720" w:rsidP="003F25E1">
      <w:pPr>
        <w:widowControl w:val="0"/>
      </w:pPr>
    </w:p>
    <w:p w14:paraId="492F4440" w14:textId="77777777" w:rsidR="00030720" w:rsidRPr="000B6085" w:rsidRDefault="00030720" w:rsidP="003F25E1">
      <w:pPr>
        <w:widowControl w:val="0"/>
      </w:pPr>
    </w:p>
    <w:p w14:paraId="096FAC41" w14:textId="77777777" w:rsidR="005F18DB" w:rsidRPr="000B6085" w:rsidRDefault="005F18DB" w:rsidP="00B11803">
      <w:pPr>
        <w:pStyle w:val="Ttulo1"/>
        <w:rPr>
          <w:sz w:val="24"/>
          <w:szCs w:val="24"/>
        </w:rPr>
      </w:pPr>
      <w:r w:rsidRPr="000B6085">
        <w:rPr>
          <w:sz w:val="24"/>
          <w:szCs w:val="24"/>
        </w:rPr>
        <w:t>Acuerdo</w:t>
      </w:r>
    </w:p>
    <w:p w14:paraId="1C2FF40F" w14:textId="41F63956" w:rsidR="005F18DB" w:rsidRPr="000B6085" w:rsidRDefault="005F18DB" w:rsidP="003F25E1">
      <w:pPr>
        <w:pStyle w:val="Puntos"/>
        <w:widowControl w:val="0"/>
        <w:spacing w:before="240" w:line="300" w:lineRule="auto"/>
        <w:ind w:left="0"/>
        <w:rPr>
          <w:bCs/>
          <w:sz w:val="23"/>
          <w:szCs w:val="23"/>
        </w:rPr>
      </w:pPr>
      <w:r w:rsidRPr="000B6085">
        <w:rPr>
          <w:b/>
          <w:sz w:val="23"/>
          <w:szCs w:val="23"/>
        </w:rPr>
        <w:t xml:space="preserve">Primero. </w:t>
      </w:r>
      <w:r w:rsidRPr="000B6085">
        <w:rPr>
          <w:bCs/>
          <w:sz w:val="23"/>
          <w:szCs w:val="23"/>
        </w:rPr>
        <w:t>Se aprueba</w:t>
      </w:r>
      <w:r w:rsidR="003C56AB" w:rsidRPr="000B6085">
        <w:rPr>
          <w:bCs/>
          <w:sz w:val="23"/>
          <w:szCs w:val="23"/>
        </w:rPr>
        <w:t xml:space="preserve">n los Lineamientos en materia de elección consecutiva para el Proceso Electoral Local Ordinario 2023 – 2024 </w:t>
      </w:r>
      <w:r w:rsidRPr="000B6085">
        <w:rPr>
          <w:bCs/>
          <w:sz w:val="23"/>
          <w:szCs w:val="23"/>
        </w:rPr>
        <w:t>anex</w:t>
      </w:r>
      <w:r w:rsidR="003C56AB" w:rsidRPr="000B6085">
        <w:rPr>
          <w:bCs/>
          <w:sz w:val="23"/>
          <w:szCs w:val="23"/>
        </w:rPr>
        <w:t>os</w:t>
      </w:r>
      <w:r w:rsidRPr="000B6085">
        <w:rPr>
          <w:bCs/>
          <w:sz w:val="23"/>
          <w:szCs w:val="23"/>
        </w:rPr>
        <w:t xml:space="preserve"> al presente acuerdo.</w:t>
      </w:r>
    </w:p>
    <w:p w14:paraId="63AD6B9F" w14:textId="0F06A03C" w:rsidR="00677347" w:rsidRPr="000B6085" w:rsidRDefault="005F18DB" w:rsidP="003F25E1">
      <w:pPr>
        <w:pStyle w:val="Puntos"/>
        <w:widowControl w:val="0"/>
        <w:spacing w:before="240" w:line="300" w:lineRule="auto"/>
        <w:ind w:left="0"/>
        <w:rPr>
          <w:b/>
          <w:sz w:val="23"/>
          <w:szCs w:val="23"/>
        </w:rPr>
      </w:pPr>
      <w:r w:rsidRPr="000B6085">
        <w:rPr>
          <w:b/>
          <w:sz w:val="23"/>
          <w:szCs w:val="23"/>
        </w:rPr>
        <w:lastRenderedPageBreak/>
        <w:t xml:space="preserve">Segundo. </w:t>
      </w:r>
      <w:r w:rsidR="00677347" w:rsidRPr="000B6085">
        <w:rPr>
          <w:sz w:val="23"/>
          <w:szCs w:val="23"/>
        </w:rPr>
        <w:t>Los Lineamientos aprobados entrarán en vigor a partir del día siguiente de la aprobación del presente acuerdo.</w:t>
      </w:r>
    </w:p>
    <w:p w14:paraId="76B2B0FF" w14:textId="29E1F5EE" w:rsidR="005F18DB" w:rsidRPr="000B6085" w:rsidRDefault="00677347" w:rsidP="003F25E1">
      <w:pPr>
        <w:pStyle w:val="Puntos"/>
        <w:widowControl w:val="0"/>
        <w:spacing w:before="240" w:line="300" w:lineRule="auto"/>
        <w:ind w:left="0"/>
        <w:rPr>
          <w:sz w:val="23"/>
          <w:szCs w:val="23"/>
        </w:rPr>
      </w:pPr>
      <w:r w:rsidRPr="000B6085">
        <w:rPr>
          <w:b/>
          <w:bCs/>
          <w:sz w:val="23"/>
          <w:szCs w:val="23"/>
        </w:rPr>
        <w:t xml:space="preserve">Tercero. </w:t>
      </w:r>
      <w:r w:rsidR="005F18DB" w:rsidRPr="000B6085">
        <w:rPr>
          <w:sz w:val="23"/>
          <w:szCs w:val="23"/>
        </w:rPr>
        <w:t xml:space="preserve">Se instruye a la Secretaría Ejecutiva de este Instituto para que, </w:t>
      </w:r>
      <w:r w:rsidR="00E414BE" w:rsidRPr="000B6085">
        <w:rPr>
          <w:sz w:val="23"/>
          <w:szCs w:val="23"/>
        </w:rPr>
        <w:t xml:space="preserve">por conducto </w:t>
      </w:r>
      <w:r w:rsidR="005F18DB" w:rsidRPr="000B6085">
        <w:rPr>
          <w:sz w:val="23"/>
          <w:szCs w:val="23"/>
        </w:rPr>
        <w:t>de la Coordinación de Vinculación con el Instituto Nacional Electoral notifique el presente acuerdo al citado organismo nacional, a través de su Unidad Técnica de Vinculación con los Organismos Públicos Locales, para los efectos correspondientes.</w:t>
      </w:r>
    </w:p>
    <w:p w14:paraId="403D26C4" w14:textId="4E13D606" w:rsidR="005F18DB" w:rsidRPr="000B6085" w:rsidRDefault="00677347" w:rsidP="003F25E1">
      <w:pPr>
        <w:pStyle w:val="Puntos"/>
        <w:widowControl w:val="0"/>
        <w:spacing w:before="240" w:line="300" w:lineRule="auto"/>
        <w:ind w:left="0"/>
        <w:rPr>
          <w:sz w:val="23"/>
          <w:szCs w:val="23"/>
        </w:rPr>
      </w:pPr>
      <w:r w:rsidRPr="000B6085">
        <w:rPr>
          <w:b/>
          <w:bCs/>
          <w:sz w:val="23"/>
          <w:szCs w:val="23"/>
        </w:rPr>
        <w:t>Cuarto</w:t>
      </w:r>
      <w:r w:rsidR="005F18DB" w:rsidRPr="000B6085">
        <w:rPr>
          <w:b/>
          <w:bCs/>
          <w:sz w:val="23"/>
          <w:szCs w:val="23"/>
        </w:rPr>
        <w:t>.</w:t>
      </w:r>
      <w:r w:rsidR="005F18DB" w:rsidRPr="000B6085">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AAD1C89" w14:textId="2D49E5A3" w:rsidR="005F18DB" w:rsidRPr="000B6085" w:rsidRDefault="005F18DB" w:rsidP="003F25E1">
      <w:pPr>
        <w:pStyle w:val="Puntos"/>
        <w:widowControl w:val="0"/>
        <w:spacing w:before="240" w:line="300" w:lineRule="auto"/>
        <w:ind w:left="0"/>
        <w:rPr>
          <w:sz w:val="23"/>
          <w:szCs w:val="23"/>
        </w:rPr>
      </w:pPr>
      <w:r w:rsidRPr="000B6085">
        <w:rPr>
          <w:sz w:val="23"/>
          <w:szCs w:val="23"/>
        </w:rPr>
        <w:t>El presente acuerdo fue</w:t>
      </w:r>
      <w:r w:rsidR="000B6085">
        <w:rPr>
          <w:sz w:val="23"/>
          <w:szCs w:val="23"/>
        </w:rPr>
        <w:t xml:space="preserve"> aprobado</w:t>
      </w:r>
      <w:r w:rsidRPr="000B6085">
        <w:rPr>
          <w:sz w:val="23"/>
          <w:szCs w:val="23"/>
        </w:rPr>
        <w:t xml:space="preserve"> en sesión</w:t>
      </w:r>
      <w:r w:rsidR="000B6085">
        <w:rPr>
          <w:sz w:val="23"/>
          <w:szCs w:val="23"/>
        </w:rPr>
        <w:t xml:space="preserve"> ordinaria</w:t>
      </w:r>
      <w:r w:rsidRPr="000B6085">
        <w:rPr>
          <w:sz w:val="23"/>
          <w:szCs w:val="23"/>
        </w:rPr>
        <w:t xml:space="preserve"> efectuada el </w:t>
      </w:r>
      <w:r w:rsidR="000B6085">
        <w:rPr>
          <w:sz w:val="23"/>
          <w:szCs w:val="23"/>
        </w:rPr>
        <w:t xml:space="preserve">veintinueve </w:t>
      </w:r>
      <w:r w:rsidRPr="000B6085">
        <w:rPr>
          <w:sz w:val="23"/>
          <w:szCs w:val="23"/>
        </w:rPr>
        <w:t xml:space="preserve">de </w:t>
      </w:r>
      <w:r w:rsidR="000B6085">
        <w:rPr>
          <w:sz w:val="23"/>
          <w:szCs w:val="23"/>
        </w:rPr>
        <w:t>septiembre</w:t>
      </w:r>
      <w:r w:rsidRPr="000B6085">
        <w:rPr>
          <w:sz w:val="23"/>
          <w:szCs w:val="23"/>
        </w:rPr>
        <w:t xml:space="preserve"> del año dos mil veintitrés, por votación</w:t>
      </w:r>
      <w:r w:rsidR="000B6085">
        <w:rPr>
          <w:sz w:val="23"/>
          <w:szCs w:val="23"/>
        </w:rPr>
        <w:t xml:space="preserve"> unanimidad</w:t>
      </w:r>
      <w:r w:rsidRPr="000B6085">
        <w:rPr>
          <w:sz w:val="23"/>
          <w:szCs w:val="23"/>
        </w:rPr>
        <w:t xml:space="preserve"> 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4E2C7961" w14:textId="77777777" w:rsidR="005F18DB" w:rsidRPr="000B6085" w:rsidRDefault="005F18DB" w:rsidP="005F18DB">
      <w:pPr>
        <w:pStyle w:val="Puntos"/>
        <w:widowControl w:val="0"/>
        <w:spacing w:line="288" w:lineRule="auto"/>
        <w:ind w:left="0"/>
        <w:rPr>
          <w:sz w:val="23"/>
          <w:szCs w:val="23"/>
        </w:rPr>
      </w:pPr>
      <w:bookmarkStart w:id="0" w:name="_GoBack"/>
      <w:bookmarkEnd w:id="0"/>
    </w:p>
    <w:p w14:paraId="1B394E44" w14:textId="77777777" w:rsidR="005F18DB" w:rsidRPr="000B6085" w:rsidRDefault="005F18DB" w:rsidP="005F18DB">
      <w:pPr>
        <w:pStyle w:val="Puntos"/>
        <w:widowControl w:val="0"/>
        <w:spacing w:line="288" w:lineRule="auto"/>
        <w:ind w:left="0"/>
        <w:rPr>
          <w:sz w:val="23"/>
          <w:szCs w:val="23"/>
        </w:rPr>
      </w:pPr>
    </w:p>
    <w:p w14:paraId="007C39E2" w14:textId="77777777" w:rsidR="005F18DB" w:rsidRPr="000B6085" w:rsidRDefault="005F18DB" w:rsidP="005F18DB">
      <w:pPr>
        <w:pStyle w:val="Puntos"/>
        <w:widowControl w:val="0"/>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5F18DB" w:rsidRPr="000B6085" w14:paraId="15690525" w14:textId="77777777" w:rsidTr="002A5FE9">
        <w:tc>
          <w:tcPr>
            <w:tcW w:w="4395" w:type="dxa"/>
          </w:tcPr>
          <w:p w14:paraId="38C548E7" w14:textId="77777777" w:rsidR="005F18DB" w:rsidRPr="000B6085" w:rsidRDefault="005F18DB" w:rsidP="002A5FE9">
            <w:pPr>
              <w:widowControl w:val="0"/>
              <w:spacing w:before="0" w:after="0" w:line="288" w:lineRule="auto"/>
              <w:jc w:val="center"/>
              <w:rPr>
                <w:b/>
                <w:spacing w:val="-10"/>
              </w:rPr>
            </w:pPr>
            <w:r w:rsidRPr="000B6085">
              <w:rPr>
                <w:b/>
                <w:spacing w:val="-10"/>
              </w:rPr>
              <w:t>MTRA. ELIZABETH NAVA GUTIÉRREZ</w:t>
            </w:r>
          </w:p>
          <w:p w14:paraId="038A896F" w14:textId="77777777" w:rsidR="005F18DB" w:rsidRPr="000B6085" w:rsidRDefault="005F18DB" w:rsidP="002A5FE9">
            <w:pPr>
              <w:widowControl w:val="0"/>
              <w:spacing w:before="0" w:after="0" w:line="288" w:lineRule="auto"/>
              <w:jc w:val="center"/>
              <w:rPr>
                <w:b/>
              </w:rPr>
            </w:pPr>
            <w:r w:rsidRPr="000B6085">
              <w:rPr>
                <w:b/>
                <w:spacing w:val="-10"/>
              </w:rPr>
              <w:t>CONSEJERA PRESIDENTA</w:t>
            </w:r>
          </w:p>
        </w:tc>
        <w:tc>
          <w:tcPr>
            <w:tcW w:w="278" w:type="dxa"/>
          </w:tcPr>
          <w:p w14:paraId="74C71926" w14:textId="77777777" w:rsidR="005F18DB" w:rsidRPr="000B6085" w:rsidRDefault="005F18DB" w:rsidP="002A5FE9">
            <w:pPr>
              <w:widowControl w:val="0"/>
              <w:spacing w:before="0" w:after="0" w:line="288" w:lineRule="auto"/>
              <w:rPr>
                <w:b/>
              </w:rPr>
            </w:pPr>
          </w:p>
        </w:tc>
        <w:tc>
          <w:tcPr>
            <w:tcW w:w="4400" w:type="dxa"/>
          </w:tcPr>
          <w:p w14:paraId="151CBEFE" w14:textId="77777777" w:rsidR="005F18DB" w:rsidRPr="000B6085" w:rsidRDefault="005F18DB" w:rsidP="002A5FE9">
            <w:pPr>
              <w:widowControl w:val="0"/>
              <w:spacing w:before="0" w:after="0" w:line="288" w:lineRule="auto"/>
              <w:jc w:val="center"/>
              <w:rPr>
                <w:b/>
                <w:spacing w:val="-10"/>
              </w:rPr>
            </w:pPr>
            <w:r w:rsidRPr="000B6085">
              <w:rPr>
                <w:b/>
                <w:spacing w:val="-10"/>
              </w:rPr>
              <w:t>LIC. JORGE ALBERTO ZAVALA FRÍAS</w:t>
            </w:r>
          </w:p>
          <w:p w14:paraId="0AD7D73D" w14:textId="77777777" w:rsidR="005F18DB" w:rsidRPr="000B6085" w:rsidRDefault="005F18DB" w:rsidP="002A5FE9">
            <w:pPr>
              <w:widowControl w:val="0"/>
              <w:spacing w:before="0" w:after="0" w:line="288" w:lineRule="auto"/>
              <w:jc w:val="center"/>
              <w:rPr>
                <w:b/>
              </w:rPr>
            </w:pPr>
            <w:r w:rsidRPr="000B6085">
              <w:rPr>
                <w:b/>
                <w:spacing w:val="-10"/>
              </w:rPr>
              <w:t>SECRETARIO DEL CONSEJO</w:t>
            </w:r>
          </w:p>
        </w:tc>
      </w:tr>
    </w:tbl>
    <w:p w14:paraId="598B46E4" w14:textId="77777777" w:rsidR="00ED6437" w:rsidRPr="000B6085" w:rsidRDefault="00ED6437" w:rsidP="00533737"/>
    <w:sectPr w:rsidR="00ED6437" w:rsidRPr="000B6085" w:rsidSect="00AF041F">
      <w:headerReference w:type="default" r:id="rId7"/>
      <w:footerReference w:type="default" r:id="rId8"/>
      <w:pgSz w:w="12240" w:h="15840" w:code="1"/>
      <w:pgMar w:top="2836" w:right="1701"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AE1F7" w14:textId="77777777" w:rsidR="00DF2EED" w:rsidRDefault="00DF2EED" w:rsidP="00AF041F">
      <w:pPr>
        <w:spacing w:before="0" w:after="0" w:line="240" w:lineRule="auto"/>
      </w:pPr>
      <w:r>
        <w:separator/>
      </w:r>
    </w:p>
  </w:endnote>
  <w:endnote w:type="continuationSeparator" w:id="0">
    <w:p w14:paraId="740C1B11" w14:textId="77777777" w:rsidR="00DF2EED" w:rsidRDefault="00DF2EED" w:rsidP="00AF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769616900"/>
      <w:docPartObj>
        <w:docPartGallery w:val="Page Numbers (Top of Page)"/>
        <w:docPartUnique/>
      </w:docPartObj>
    </w:sdtPr>
    <w:sdtEndPr/>
    <w:sdtContent>
      <w:p w14:paraId="3A581B89" w14:textId="29CF5C96" w:rsidR="003F74AD" w:rsidRPr="003F74AD" w:rsidRDefault="003F74AD" w:rsidP="003F74AD">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030720">
          <w:rPr>
            <w:b/>
            <w:bCs/>
            <w:noProof/>
            <w:color w:val="993366"/>
          </w:rPr>
          <w:t>9</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030720">
          <w:rPr>
            <w:b/>
            <w:bCs/>
            <w:noProof/>
            <w:color w:val="993366"/>
          </w:rPr>
          <w:t>9</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0B4B6" w14:textId="77777777" w:rsidR="00DF2EED" w:rsidRDefault="00DF2EED" w:rsidP="00AF041F">
      <w:pPr>
        <w:spacing w:before="0" w:after="0" w:line="240" w:lineRule="auto"/>
      </w:pPr>
      <w:r>
        <w:separator/>
      </w:r>
    </w:p>
  </w:footnote>
  <w:footnote w:type="continuationSeparator" w:id="0">
    <w:p w14:paraId="20F17E42" w14:textId="77777777" w:rsidR="00DF2EED" w:rsidRDefault="00DF2EED" w:rsidP="00AF04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F041F" w:rsidRPr="00063338" w14:paraId="5F02AA22" w14:textId="77777777" w:rsidTr="002A5FE9">
      <w:tc>
        <w:tcPr>
          <w:tcW w:w="1418" w:type="dxa"/>
        </w:tcPr>
        <w:p w14:paraId="28797905" w14:textId="77777777" w:rsidR="00AF041F" w:rsidRPr="00063338" w:rsidRDefault="00AF041F" w:rsidP="00AF041F">
          <w:pPr>
            <w:pStyle w:val="Encabezado"/>
            <w:ind w:left="-170"/>
            <w:jc w:val="left"/>
          </w:pPr>
          <w:r>
            <w:rPr>
              <w:b/>
              <w:noProof/>
              <w:sz w:val="32"/>
              <w:lang w:eastAsia="es-MX"/>
            </w:rPr>
            <w:drawing>
              <wp:inline distT="0" distB="0" distL="0" distR="0" wp14:anchorId="0445C74D" wp14:editId="03FB8C80">
                <wp:extent cx="1014331" cy="1199403"/>
                <wp:effectExtent l="0" t="0" r="0" b="1270"/>
                <wp:docPr id="834739905" name="Imagen 83473990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57248AAF" w14:textId="77777777" w:rsidR="00AF041F" w:rsidRPr="00063338" w:rsidRDefault="00AF041F" w:rsidP="00AF041F">
          <w:pPr>
            <w:pStyle w:val="Encabezado"/>
            <w:spacing w:before="720"/>
            <w:jc w:val="center"/>
            <w:rPr>
              <w:b/>
              <w:bCs/>
              <w:sz w:val="25"/>
              <w:szCs w:val="25"/>
            </w:rPr>
          </w:pPr>
          <w:r>
            <w:rPr>
              <w:b/>
              <w:bCs/>
              <w:sz w:val="25"/>
              <w:szCs w:val="25"/>
            </w:rPr>
            <w:t>INSTITUTO</w:t>
          </w:r>
          <w:r w:rsidRPr="00063338">
            <w:rPr>
              <w:b/>
              <w:bCs/>
              <w:sz w:val="25"/>
              <w:szCs w:val="25"/>
            </w:rPr>
            <w:t xml:space="preserve"> </w:t>
          </w:r>
          <w:r>
            <w:rPr>
              <w:b/>
              <w:bCs/>
              <w:sz w:val="25"/>
              <w:szCs w:val="25"/>
            </w:rPr>
            <w:t xml:space="preserve">ELECTORAL </w:t>
          </w:r>
          <w:r w:rsidRPr="00063338">
            <w:rPr>
              <w:b/>
              <w:bCs/>
              <w:sz w:val="25"/>
              <w:szCs w:val="25"/>
            </w:rPr>
            <w:t>Y DE PARTICIPACIÓN CIUDADANA DE TABASCO</w:t>
          </w:r>
        </w:p>
        <w:p w14:paraId="2FE93B8F" w14:textId="77777777" w:rsidR="00AF041F" w:rsidRPr="00063338" w:rsidRDefault="00AF041F" w:rsidP="00AF041F">
          <w:pPr>
            <w:pStyle w:val="Encabezado"/>
            <w:jc w:val="center"/>
          </w:pPr>
          <w:r w:rsidRPr="00063338">
            <w:rPr>
              <w:sz w:val="26"/>
              <w:szCs w:val="26"/>
            </w:rPr>
            <w:t>CONSEJO ESTATAL</w:t>
          </w:r>
        </w:p>
      </w:tc>
      <w:tc>
        <w:tcPr>
          <w:tcW w:w="1701" w:type="dxa"/>
        </w:tcPr>
        <w:p w14:paraId="219EAA94" w14:textId="77777777" w:rsidR="00AF041F" w:rsidRPr="00063338" w:rsidRDefault="00AF041F" w:rsidP="00AF041F">
          <w:pPr>
            <w:pStyle w:val="Encabezado"/>
            <w:spacing w:before="480"/>
          </w:pPr>
          <w:r w:rsidRPr="00063338">
            <w:rPr>
              <w:noProof/>
              <w:lang w:eastAsia="es-MX"/>
            </w:rPr>
            <w:drawing>
              <wp:inline distT="0" distB="0" distL="0" distR="0" wp14:anchorId="6449AE77" wp14:editId="79B6EC42">
                <wp:extent cx="921600" cy="756000"/>
                <wp:effectExtent l="0" t="0" r="0" b="6350"/>
                <wp:docPr id="939692810" name="Imagen 9396928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E362D9D" w14:textId="5B00D44B" w:rsidR="00AF041F" w:rsidRPr="000B6085" w:rsidRDefault="003F74AD">
    <w:pPr>
      <w:pStyle w:val="Encabezado"/>
      <w:rPr>
        <w:sz w:val="24"/>
        <w:szCs w:val="24"/>
      </w:rPr>
    </w:pPr>
    <w:r>
      <w:tab/>
    </w:r>
    <w:r>
      <w:tab/>
    </w:r>
    <w:r w:rsidRPr="000B6085">
      <w:rPr>
        <w:b/>
        <w:bCs/>
        <w:sz w:val="24"/>
        <w:szCs w:val="24"/>
      </w:rPr>
      <w:t>CE/2023/</w:t>
    </w:r>
    <w:r w:rsidR="000B6085" w:rsidRPr="000B6085">
      <w:rPr>
        <w:b/>
        <w:bCs/>
        <w:sz w:val="24"/>
        <w:szCs w:val="24"/>
      </w:rPr>
      <w:t>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B20"/>
    <w:multiLevelType w:val="hybridMultilevel"/>
    <w:tmpl w:val="903CC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B6EB5"/>
    <w:multiLevelType w:val="multilevel"/>
    <w:tmpl w:val="B8947DC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6E8B1602"/>
    <w:multiLevelType w:val="hybridMultilevel"/>
    <w:tmpl w:val="219A62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37"/>
    <w:rsid w:val="00030720"/>
    <w:rsid w:val="0004641D"/>
    <w:rsid w:val="00070DA4"/>
    <w:rsid w:val="000B6085"/>
    <w:rsid w:val="000F433F"/>
    <w:rsid w:val="001D1652"/>
    <w:rsid w:val="001E2B6D"/>
    <w:rsid w:val="00271E93"/>
    <w:rsid w:val="00277DE0"/>
    <w:rsid w:val="002A370C"/>
    <w:rsid w:val="002E2DE1"/>
    <w:rsid w:val="003229B5"/>
    <w:rsid w:val="003C56AB"/>
    <w:rsid w:val="003F25E1"/>
    <w:rsid w:val="003F3281"/>
    <w:rsid w:val="003F74AD"/>
    <w:rsid w:val="00405055"/>
    <w:rsid w:val="00421886"/>
    <w:rsid w:val="00434503"/>
    <w:rsid w:val="00443E3D"/>
    <w:rsid w:val="00447CB8"/>
    <w:rsid w:val="00472ED1"/>
    <w:rsid w:val="004E3EF7"/>
    <w:rsid w:val="00502767"/>
    <w:rsid w:val="00533737"/>
    <w:rsid w:val="00557A6E"/>
    <w:rsid w:val="005659BD"/>
    <w:rsid w:val="005831BD"/>
    <w:rsid w:val="005D2850"/>
    <w:rsid w:val="005F18DB"/>
    <w:rsid w:val="005F4DC7"/>
    <w:rsid w:val="00600C33"/>
    <w:rsid w:val="006035D2"/>
    <w:rsid w:val="00633A0D"/>
    <w:rsid w:val="0065764D"/>
    <w:rsid w:val="00677347"/>
    <w:rsid w:val="00685B44"/>
    <w:rsid w:val="006A7992"/>
    <w:rsid w:val="006D18F9"/>
    <w:rsid w:val="006D6346"/>
    <w:rsid w:val="006E2E22"/>
    <w:rsid w:val="00720B45"/>
    <w:rsid w:val="00743239"/>
    <w:rsid w:val="00775655"/>
    <w:rsid w:val="00804BA1"/>
    <w:rsid w:val="00806076"/>
    <w:rsid w:val="00815D2C"/>
    <w:rsid w:val="00824B95"/>
    <w:rsid w:val="00833A8C"/>
    <w:rsid w:val="00841315"/>
    <w:rsid w:val="00874DE6"/>
    <w:rsid w:val="008E01F2"/>
    <w:rsid w:val="00922D28"/>
    <w:rsid w:val="0094291D"/>
    <w:rsid w:val="00971724"/>
    <w:rsid w:val="009919F4"/>
    <w:rsid w:val="00A71C5B"/>
    <w:rsid w:val="00A936C9"/>
    <w:rsid w:val="00AB1F52"/>
    <w:rsid w:val="00AF041F"/>
    <w:rsid w:val="00B11803"/>
    <w:rsid w:val="00B127E0"/>
    <w:rsid w:val="00B1338E"/>
    <w:rsid w:val="00B40E90"/>
    <w:rsid w:val="00B41FEA"/>
    <w:rsid w:val="00B4429E"/>
    <w:rsid w:val="00B62F96"/>
    <w:rsid w:val="00C0031F"/>
    <w:rsid w:val="00C274FC"/>
    <w:rsid w:val="00C85F10"/>
    <w:rsid w:val="00C979C5"/>
    <w:rsid w:val="00CA3C41"/>
    <w:rsid w:val="00CA3FE2"/>
    <w:rsid w:val="00CB30B8"/>
    <w:rsid w:val="00D35115"/>
    <w:rsid w:val="00DF2EED"/>
    <w:rsid w:val="00E3333F"/>
    <w:rsid w:val="00E377E9"/>
    <w:rsid w:val="00E414BE"/>
    <w:rsid w:val="00E5586E"/>
    <w:rsid w:val="00ED6437"/>
    <w:rsid w:val="00EF7A89"/>
    <w:rsid w:val="00F52744"/>
    <w:rsid w:val="00F9433C"/>
    <w:rsid w:val="00F972A6"/>
    <w:rsid w:val="00FB4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2EBB"/>
  <w15:chartTrackingRefBased/>
  <w15:docId w15:val="{5C9A650E-1E81-42B5-8005-2EEBEA15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737"/>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B11803"/>
    <w:pPr>
      <w:widowControl w:val="0"/>
      <w:numPr>
        <w:numId w:val="1"/>
      </w:numPr>
      <w:spacing w:before="600" w:after="480"/>
      <w:ind w:left="0" w:firstLine="0"/>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B11803"/>
    <w:pPr>
      <w:widowControl w:val="0"/>
      <w:numPr>
        <w:ilvl w:val="1"/>
        <w:numId w:val="1"/>
      </w:numPr>
      <w:spacing w:before="48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AF041F"/>
    <w:pPr>
      <w:widowControl w:val="0"/>
      <w:numPr>
        <w:ilvl w:val="2"/>
        <w:numId w:val="1"/>
      </w:numPr>
      <w:spacing w:before="480" w:after="0" w:line="283" w:lineRule="auto"/>
      <w:outlineLvl w:val="2"/>
    </w:pPr>
    <w:rPr>
      <w:rFonts w:eastAsiaTheme="majorEastAsia"/>
      <w:b/>
      <w:bCs/>
      <w:kern w:val="0"/>
      <w14:ligatures w14:val="none"/>
    </w:rPr>
  </w:style>
  <w:style w:type="paragraph" w:styleId="Ttulo4">
    <w:name w:val="heading 4"/>
    <w:basedOn w:val="Normal"/>
    <w:next w:val="Normal"/>
    <w:link w:val="Ttulo4Car"/>
    <w:uiPriority w:val="9"/>
    <w:semiHidden/>
    <w:unhideWhenUsed/>
    <w:qFormat/>
    <w:rsid w:val="00AF041F"/>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AF041F"/>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AF041F"/>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AF041F"/>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AF041F"/>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AF041F"/>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041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F041F"/>
    <w:rPr>
      <w:rFonts w:ascii="Arial" w:hAnsi="Arial" w:cs="Arial"/>
      <w:sz w:val="23"/>
      <w:szCs w:val="23"/>
    </w:rPr>
  </w:style>
  <w:style w:type="paragraph" w:styleId="Piedepgina">
    <w:name w:val="footer"/>
    <w:basedOn w:val="Normal"/>
    <w:link w:val="PiedepginaCar"/>
    <w:uiPriority w:val="99"/>
    <w:unhideWhenUsed/>
    <w:rsid w:val="00AF041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F041F"/>
    <w:rPr>
      <w:rFonts w:ascii="Arial" w:hAnsi="Arial" w:cs="Arial"/>
      <w:sz w:val="23"/>
      <w:szCs w:val="23"/>
    </w:rPr>
  </w:style>
  <w:style w:type="table" w:styleId="Tablaconcuadrcula">
    <w:name w:val="Table Grid"/>
    <w:basedOn w:val="Tablanormal"/>
    <w:uiPriority w:val="59"/>
    <w:rsid w:val="00AF04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11803"/>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B11803"/>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AF041F"/>
    <w:rPr>
      <w:rFonts w:ascii="Arial" w:eastAsiaTheme="majorEastAsia" w:hAnsi="Arial" w:cs="Arial"/>
      <w:b/>
      <w:bCs/>
      <w:kern w:val="0"/>
      <w:sz w:val="23"/>
      <w:szCs w:val="23"/>
      <w14:ligatures w14:val="none"/>
    </w:rPr>
  </w:style>
  <w:style w:type="character" w:customStyle="1" w:styleId="Ttulo4Car">
    <w:name w:val="Título 4 Car"/>
    <w:basedOn w:val="Fuentedeprrafopredeter"/>
    <w:link w:val="Ttulo4"/>
    <w:uiPriority w:val="9"/>
    <w:semiHidden/>
    <w:rsid w:val="00AF041F"/>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AF041F"/>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AF041F"/>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AF041F"/>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AF041F"/>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AF041F"/>
    <w:rPr>
      <w:rFonts w:asciiTheme="majorHAnsi" w:eastAsiaTheme="majorEastAsia" w:hAnsiTheme="majorHAnsi" w:cstheme="majorBidi"/>
      <w:i/>
      <w:iCs/>
      <w:color w:val="272727" w:themeColor="text1" w:themeTint="D8"/>
      <w:kern w:val="0"/>
      <w:sz w:val="21"/>
      <w:szCs w:val="21"/>
      <w14:ligatures w14:val="none"/>
    </w:rPr>
  </w:style>
  <w:style w:type="paragraph" w:styleId="Ttulo">
    <w:name w:val="Title"/>
    <w:basedOn w:val="Normal"/>
    <w:next w:val="Normal"/>
    <w:link w:val="TtuloCar"/>
    <w:uiPriority w:val="10"/>
    <w:qFormat/>
    <w:rsid w:val="00AF041F"/>
    <w:rPr>
      <w:b/>
      <w:bCs/>
      <w:sz w:val="22"/>
      <w:szCs w:val="22"/>
    </w:rPr>
  </w:style>
  <w:style w:type="character" w:customStyle="1" w:styleId="TtuloCar">
    <w:name w:val="Título Car"/>
    <w:basedOn w:val="Fuentedeprrafopredeter"/>
    <w:link w:val="Ttulo"/>
    <w:uiPriority w:val="10"/>
    <w:rsid w:val="00AF041F"/>
    <w:rPr>
      <w:rFonts w:ascii="Arial" w:hAnsi="Arial" w:cs="Arial"/>
      <w:b/>
      <w:bCs/>
    </w:rPr>
  </w:style>
  <w:style w:type="paragraph" w:customStyle="1" w:styleId="Puntos">
    <w:name w:val="Puntos"/>
    <w:basedOn w:val="Normal"/>
    <w:link w:val="PuntosCar"/>
    <w:qFormat/>
    <w:rsid w:val="005F18DB"/>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5F18DB"/>
    <w:rPr>
      <w:rFonts w:ascii="Arial" w:hAnsi="Arial" w:cs="Arial"/>
      <w:kern w:val="0"/>
      <w:sz w:val="24"/>
      <w:szCs w:val="24"/>
      <w14:ligatures w14:val="none"/>
    </w:rPr>
  </w:style>
  <w:style w:type="paragraph" w:styleId="Textodeglobo">
    <w:name w:val="Balloon Text"/>
    <w:basedOn w:val="Normal"/>
    <w:link w:val="TextodegloboCar"/>
    <w:uiPriority w:val="99"/>
    <w:semiHidden/>
    <w:unhideWhenUsed/>
    <w:rsid w:val="00030720"/>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0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9</Pages>
  <Words>2609</Words>
  <Characters>14350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85</cp:revision>
  <cp:lastPrinted>2023-10-03T20:02:00Z</cp:lastPrinted>
  <dcterms:created xsi:type="dcterms:W3CDTF">2023-09-11T00:11:00Z</dcterms:created>
  <dcterms:modified xsi:type="dcterms:W3CDTF">2023-10-03T20:03:00Z</dcterms:modified>
</cp:coreProperties>
</file>