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507F5" w14:textId="0F450D63" w:rsidR="002D3698" w:rsidRPr="0053484C" w:rsidRDefault="002D3698" w:rsidP="002D3698">
      <w:pPr>
        <w:spacing w:before="0" w:after="0"/>
        <w:jc w:val="center"/>
        <w:rPr>
          <w:b/>
          <w:sz w:val="32"/>
        </w:rPr>
      </w:pPr>
      <w:r w:rsidRPr="0053484C">
        <w:rPr>
          <w:b/>
          <w:sz w:val="32"/>
        </w:rPr>
        <w:t xml:space="preserve">SESIÓN </w:t>
      </w:r>
      <w:r w:rsidR="00D40887">
        <w:rPr>
          <w:b/>
          <w:sz w:val="32"/>
        </w:rPr>
        <w:t>EXTRA</w:t>
      </w:r>
      <w:r w:rsidRPr="0053484C">
        <w:rPr>
          <w:b/>
          <w:sz w:val="32"/>
        </w:rPr>
        <w:t>ORDINARIA</w:t>
      </w:r>
    </w:p>
    <w:p w14:paraId="64AF310C" w14:textId="3D5B01D7" w:rsidR="002D3698" w:rsidRPr="0053484C" w:rsidRDefault="0061174B" w:rsidP="002D3698">
      <w:pPr>
        <w:spacing w:before="0" w:after="0"/>
        <w:jc w:val="center"/>
      </w:pPr>
      <w:r>
        <w:t>VIERNES</w:t>
      </w:r>
      <w:r w:rsidR="002D3698" w:rsidRPr="0053484C">
        <w:t xml:space="preserve">, </w:t>
      </w:r>
      <w:r w:rsidR="00D40887">
        <w:t>2</w:t>
      </w:r>
      <w:r>
        <w:t>7</w:t>
      </w:r>
      <w:r w:rsidR="002D3698" w:rsidRPr="0053484C">
        <w:t xml:space="preserve"> DE </w:t>
      </w:r>
      <w:r w:rsidR="00D40887">
        <w:t>OCTUBRE</w:t>
      </w:r>
      <w:r w:rsidR="009C2AB8">
        <w:t xml:space="preserve"> </w:t>
      </w:r>
      <w:r w:rsidR="002D3698" w:rsidRPr="0053484C">
        <w:t>DE 2023</w:t>
      </w:r>
    </w:p>
    <w:p w14:paraId="2FF97A8B" w14:textId="711A29C7" w:rsidR="002D3698" w:rsidRPr="00005F3F" w:rsidRDefault="00C45D44" w:rsidP="002D3698">
      <w:pPr>
        <w:spacing w:before="0" w:after="0"/>
        <w:jc w:val="center"/>
      </w:pPr>
      <w:r>
        <w:t>1</w:t>
      </w:r>
      <w:r w:rsidR="00255182">
        <w:t>5</w:t>
      </w:r>
      <w:bookmarkStart w:id="0" w:name="_GoBack"/>
      <w:bookmarkEnd w:id="0"/>
      <w:r w:rsidR="002D3698" w:rsidRPr="00005F3F">
        <w:t>:00 HORAS</w:t>
      </w:r>
    </w:p>
    <w:p w14:paraId="10DEF087" w14:textId="31D95359" w:rsidR="002D3698" w:rsidRDefault="002D3698" w:rsidP="002D3698">
      <w:pPr>
        <w:jc w:val="center"/>
        <w:rPr>
          <w:b/>
          <w:sz w:val="26"/>
          <w:szCs w:val="26"/>
        </w:rPr>
      </w:pPr>
      <w:r w:rsidRPr="0053484C">
        <w:rPr>
          <w:b/>
          <w:sz w:val="26"/>
          <w:szCs w:val="26"/>
        </w:rPr>
        <w:t>ORDEN DEL DÍA</w:t>
      </w:r>
    </w:p>
    <w:p w14:paraId="795F4868" w14:textId="1364101E" w:rsidR="004375E0" w:rsidRDefault="004375E0" w:rsidP="002D3698">
      <w:pPr>
        <w:jc w:val="center"/>
        <w:rPr>
          <w:b/>
          <w:sz w:val="26"/>
          <w:szCs w:val="26"/>
        </w:rPr>
      </w:pPr>
    </w:p>
    <w:p w14:paraId="00CAFBDC" w14:textId="77777777" w:rsidR="00C45D44" w:rsidRPr="0053484C" w:rsidRDefault="00C45D44" w:rsidP="002D3698">
      <w:pPr>
        <w:jc w:val="center"/>
        <w:rPr>
          <w:b/>
          <w:sz w:val="26"/>
          <w:szCs w:val="26"/>
        </w:rPr>
      </w:pPr>
    </w:p>
    <w:p w14:paraId="53BE3033" w14:textId="77777777" w:rsidR="002D3698" w:rsidRPr="00C45D44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C45D44">
        <w:rPr>
          <w:sz w:val="28"/>
          <w:szCs w:val="28"/>
        </w:rPr>
        <w:t xml:space="preserve">Lista de asistencia; </w:t>
      </w:r>
    </w:p>
    <w:p w14:paraId="424C0778" w14:textId="77777777" w:rsidR="002D3698" w:rsidRPr="00C45D44" w:rsidRDefault="002D3698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C45D44">
        <w:rPr>
          <w:sz w:val="28"/>
          <w:szCs w:val="28"/>
        </w:rPr>
        <w:t xml:space="preserve">Declaración de quórum; </w:t>
      </w:r>
    </w:p>
    <w:p w14:paraId="79C7527E" w14:textId="316CB144" w:rsidR="002D3698" w:rsidRPr="00C45D44" w:rsidRDefault="004375E0" w:rsidP="00955A72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C45D44">
        <w:rPr>
          <w:sz w:val="28"/>
          <w:szCs w:val="28"/>
        </w:rPr>
        <w:t>Presentación y a</w:t>
      </w:r>
      <w:r w:rsidR="002D3698" w:rsidRPr="00C45D44">
        <w:rPr>
          <w:sz w:val="28"/>
          <w:szCs w:val="28"/>
        </w:rPr>
        <w:t>probación</w:t>
      </w:r>
      <w:r w:rsidRPr="00C45D44">
        <w:rPr>
          <w:sz w:val="28"/>
          <w:szCs w:val="28"/>
        </w:rPr>
        <w:t>, en su caso,</w:t>
      </w:r>
      <w:r w:rsidR="002D3698" w:rsidRPr="00C45D44">
        <w:rPr>
          <w:sz w:val="28"/>
          <w:szCs w:val="28"/>
        </w:rPr>
        <w:t xml:space="preserve"> del orden del día;</w:t>
      </w:r>
    </w:p>
    <w:p w14:paraId="207951B4" w14:textId="3DE2D9D7" w:rsidR="00C45D44" w:rsidRPr="00C45D44" w:rsidRDefault="00D40887" w:rsidP="00D40887">
      <w:pPr>
        <w:pStyle w:val="Ttulo"/>
        <w:numPr>
          <w:ilvl w:val="0"/>
          <w:numId w:val="2"/>
        </w:numPr>
        <w:ind w:left="567" w:hanging="567"/>
        <w:rPr>
          <w:b w:val="0"/>
          <w:sz w:val="28"/>
          <w:szCs w:val="28"/>
        </w:rPr>
      </w:pPr>
      <w:r w:rsidRPr="00C45D44">
        <w:rPr>
          <w:b w:val="0"/>
          <w:sz w:val="28"/>
          <w:szCs w:val="28"/>
        </w:rPr>
        <w:t>Presentación y aprobación en su caso,</w:t>
      </w:r>
      <w:r w:rsidR="00C45D44" w:rsidRPr="00C45D44">
        <w:rPr>
          <w:sz w:val="28"/>
          <w:szCs w:val="28"/>
        </w:rPr>
        <w:t xml:space="preserve"> </w:t>
      </w:r>
      <w:r w:rsidR="00C45D44" w:rsidRPr="00C45D44">
        <w:rPr>
          <w:b w:val="0"/>
          <w:sz w:val="28"/>
          <w:szCs w:val="28"/>
        </w:rPr>
        <w:t xml:space="preserve">del proyecto de acuerdo que emite el Consejo Estatal del Instituto Electoral y de Participación Ciudadana de Tabasco, mediante el cual aprueba el anteproyecto de presupuesto de egresos para el ejercicio </w:t>
      </w:r>
      <w:r w:rsidR="00FA0378">
        <w:rPr>
          <w:b w:val="0"/>
          <w:sz w:val="28"/>
          <w:szCs w:val="28"/>
        </w:rPr>
        <w:t>2024;</w:t>
      </w:r>
    </w:p>
    <w:p w14:paraId="4A4A5EBE" w14:textId="0454E647" w:rsidR="002D3698" w:rsidRDefault="002D3698" w:rsidP="00D01DC7">
      <w:pPr>
        <w:pStyle w:val="Prrafodelista"/>
        <w:numPr>
          <w:ilvl w:val="0"/>
          <w:numId w:val="2"/>
        </w:numPr>
        <w:spacing w:line="276" w:lineRule="auto"/>
        <w:ind w:left="510" w:hanging="510"/>
        <w:contextualSpacing w:val="0"/>
        <w:rPr>
          <w:sz w:val="28"/>
          <w:szCs w:val="28"/>
        </w:rPr>
      </w:pPr>
      <w:r w:rsidRPr="00C45D44">
        <w:rPr>
          <w:sz w:val="28"/>
          <w:szCs w:val="28"/>
        </w:rPr>
        <w:t>Clausura.</w:t>
      </w:r>
    </w:p>
    <w:p w14:paraId="4812E4BE" w14:textId="77777777" w:rsidR="00FA0378" w:rsidRPr="00FA0378" w:rsidRDefault="00FA0378" w:rsidP="00FA0378">
      <w:pPr>
        <w:spacing w:line="276" w:lineRule="auto"/>
        <w:rPr>
          <w:sz w:val="28"/>
          <w:szCs w:val="28"/>
        </w:rPr>
      </w:pPr>
    </w:p>
    <w:sectPr w:rsidR="00FA0378" w:rsidRPr="00FA0378" w:rsidSect="00D31532">
      <w:headerReference w:type="default" r:id="rId8"/>
      <w:pgSz w:w="12240" w:h="15840"/>
      <w:pgMar w:top="246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896C1" w14:textId="77777777" w:rsidR="00D712E8" w:rsidRDefault="00D712E8" w:rsidP="007958A0">
      <w:pPr>
        <w:spacing w:before="0" w:after="0" w:line="240" w:lineRule="auto"/>
      </w:pPr>
      <w:r>
        <w:separator/>
      </w:r>
    </w:p>
  </w:endnote>
  <w:endnote w:type="continuationSeparator" w:id="0">
    <w:p w14:paraId="61D46336" w14:textId="77777777" w:rsidR="00D712E8" w:rsidRDefault="00D712E8" w:rsidP="00795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1507B" w14:textId="77777777" w:rsidR="00D712E8" w:rsidRDefault="00D712E8" w:rsidP="007958A0">
      <w:pPr>
        <w:spacing w:before="0" w:after="0" w:line="240" w:lineRule="auto"/>
      </w:pPr>
      <w:r>
        <w:separator/>
      </w:r>
    </w:p>
  </w:footnote>
  <w:footnote w:type="continuationSeparator" w:id="0">
    <w:p w14:paraId="34D226D5" w14:textId="77777777" w:rsidR="00D712E8" w:rsidRDefault="00D712E8" w:rsidP="00795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7958A0" w:rsidRPr="007958A0" w14:paraId="725D4864" w14:textId="77777777" w:rsidTr="00EB319B">
      <w:tc>
        <w:tcPr>
          <w:tcW w:w="1418" w:type="dxa"/>
        </w:tcPr>
        <w:p w14:paraId="76E462BA" w14:textId="718A2887" w:rsidR="007958A0" w:rsidRPr="007958A0" w:rsidRDefault="00E3769B" w:rsidP="00E3769B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7D6B4C0" wp14:editId="0E830EE8">
                <wp:extent cx="1014331" cy="1199403"/>
                <wp:effectExtent l="0" t="0" r="0" b="127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32AC725B" w14:textId="77777777" w:rsidR="007958A0" w:rsidRPr="00F43C7F" w:rsidRDefault="007958A0" w:rsidP="007958A0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1CABDF68" w14:textId="77777777" w:rsidR="007958A0" w:rsidRPr="00F43C7F" w:rsidRDefault="007958A0" w:rsidP="007958A0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8A6642A" w14:textId="77777777" w:rsidR="007958A0" w:rsidRPr="007958A0" w:rsidRDefault="007958A0" w:rsidP="007958A0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0E380163" wp14:editId="1599EB04">
                <wp:extent cx="921600" cy="756000"/>
                <wp:effectExtent l="0" t="0" r="0" b="635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AF19D0" w14:textId="77777777" w:rsidR="007958A0" w:rsidRDefault="007958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5AF"/>
    <w:multiLevelType w:val="hybridMultilevel"/>
    <w:tmpl w:val="3DFEC6F0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220A0557"/>
    <w:multiLevelType w:val="hybridMultilevel"/>
    <w:tmpl w:val="04A48210"/>
    <w:lvl w:ilvl="0" w:tplc="675E011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C286A80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11F84"/>
    <w:multiLevelType w:val="hybridMultilevel"/>
    <w:tmpl w:val="86D28656"/>
    <w:lvl w:ilvl="0" w:tplc="193A084A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4491"/>
    <w:multiLevelType w:val="hybridMultilevel"/>
    <w:tmpl w:val="55C841E6"/>
    <w:lvl w:ilvl="0" w:tplc="958821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DF46A7C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2740C"/>
    <w:multiLevelType w:val="hybridMultilevel"/>
    <w:tmpl w:val="8D78BF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06C4B"/>
    <w:multiLevelType w:val="hybridMultilevel"/>
    <w:tmpl w:val="704A4F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A0"/>
    <w:rsid w:val="00005F3F"/>
    <w:rsid w:val="00025BE0"/>
    <w:rsid w:val="00041E26"/>
    <w:rsid w:val="001106ED"/>
    <w:rsid w:val="001128E4"/>
    <w:rsid w:val="0012286A"/>
    <w:rsid w:val="001A1C65"/>
    <w:rsid w:val="001B0F06"/>
    <w:rsid w:val="001B100E"/>
    <w:rsid w:val="001D508D"/>
    <w:rsid w:val="001E0B85"/>
    <w:rsid w:val="001E3705"/>
    <w:rsid w:val="001E77F7"/>
    <w:rsid w:val="0020012C"/>
    <w:rsid w:val="002315EC"/>
    <w:rsid w:val="00235051"/>
    <w:rsid w:val="002423B8"/>
    <w:rsid w:val="0025267A"/>
    <w:rsid w:val="00255182"/>
    <w:rsid w:val="00257063"/>
    <w:rsid w:val="00257C98"/>
    <w:rsid w:val="00261DFD"/>
    <w:rsid w:val="002B63F3"/>
    <w:rsid w:val="002D3698"/>
    <w:rsid w:val="002E72E1"/>
    <w:rsid w:val="00303733"/>
    <w:rsid w:val="00303AB5"/>
    <w:rsid w:val="00321461"/>
    <w:rsid w:val="00345D60"/>
    <w:rsid w:val="00345E7B"/>
    <w:rsid w:val="00367895"/>
    <w:rsid w:val="00383566"/>
    <w:rsid w:val="003957FE"/>
    <w:rsid w:val="003A4D0E"/>
    <w:rsid w:val="003E7746"/>
    <w:rsid w:val="003F54C3"/>
    <w:rsid w:val="0040352E"/>
    <w:rsid w:val="00420727"/>
    <w:rsid w:val="0042451E"/>
    <w:rsid w:val="004375E0"/>
    <w:rsid w:val="004457DD"/>
    <w:rsid w:val="004A471D"/>
    <w:rsid w:val="004B7334"/>
    <w:rsid w:val="004C6F5C"/>
    <w:rsid w:val="004D4262"/>
    <w:rsid w:val="004F07F8"/>
    <w:rsid w:val="004F18A3"/>
    <w:rsid w:val="005267E9"/>
    <w:rsid w:val="0053484C"/>
    <w:rsid w:val="0058724D"/>
    <w:rsid w:val="00592CBB"/>
    <w:rsid w:val="00594A70"/>
    <w:rsid w:val="00604101"/>
    <w:rsid w:val="0061174B"/>
    <w:rsid w:val="00627DEF"/>
    <w:rsid w:val="0066378D"/>
    <w:rsid w:val="00674198"/>
    <w:rsid w:val="006B647F"/>
    <w:rsid w:val="006C2B88"/>
    <w:rsid w:val="006E1A50"/>
    <w:rsid w:val="006F797B"/>
    <w:rsid w:val="00703E4D"/>
    <w:rsid w:val="007179D2"/>
    <w:rsid w:val="00737A06"/>
    <w:rsid w:val="00756376"/>
    <w:rsid w:val="00787F4A"/>
    <w:rsid w:val="00790BE6"/>
    <w:rsid w:val="007958A0"/>
    <w:rsid w:val="007B79EA"/>
    <w:rsid w:val="007C0976"/>
    <w:rsid w:val="007F0677"/>
    <w:rsid w:val="00816DDD"/>
    <w:rsid w:val="00820AC4"/>
    <w:rsid w:val="008515E0"/>
    <w:rsid w:val="00855667"/>
    <w:rsid w:val="00891F52"/>
    <w:rsid w:val="008B683F"/>
    <w:rsid w:val="008F480E"/>
    <w:rsid w:val="00931FAA"/>
    <w:rsid w:val="00933FED"/>
    <w:rsid w:val="00955A72"/>
    <w:rsid w:val="00961D33"/>
    <w:rsid w:val="00963D25"/>
    <w:rsid w:val="009B52EF"/>
    <w:rsid w:val="009C2AB8"/>
    <w:rsid w:val="00A74457"/>
    <w:rsid w:val="00AC5DBF"/>
    <w:rsid w:val="00AD558E"/>
    <w:rsid w:val="00B003B8"/>
    <w:rsid w:val="00B1033D"/>
    <w:rsid w:val="00B1581B"/>
    <w:rsid w:val="00B17284"/>
    <w:rsid w:val="00B56538"/>
    <w:rsid w:val="00B73A33"/>
    <w:rsid w:val="00BA1412"/>
    <w:rsid w:val="00BB56F0"/>
    <w:rsid w:val="00BC6A33"/>
    <w:rsid w:val="00C018C1"/>
    <w:rsid w:val="00C10608"/>
    <w:rsid w:val="00C21BF5"/>
    <w:rsid w:val="00C37B3C"/>
    <w:rsid w:val="00C439A6"/>
    <w:rsid w:val="00C447E6"/>
    <w:rsid w:val="00C45D44"/>
    <w:rsid w:val="00C52C48"/>
    <w:rsid w:val="00C90195"/>
    <w:rsid w:val="00C956BA"/>
    <w:rsid w:val="00CA4E23"/>
    <w:rsid w:val="00CA5C8A"/>
    <w:rsid w:val="00CA5D69"/>
    <w:rsid w:val="00CC4829"/>
    <w:rsid w:val="00CC4E4D"/>
    <w:rsid w:val="00CD0782"/>
    <w:rsid w:val="00D30A19"/>
    <w:rsid w:val="00D31532"/>
    <w:rsid w:val="00D40887"/>
    <w:rsid w:val="00D634C4"/>
    <w:rsid w:val="00D712E8"/>
    <w:rsid w:val="00DA75E6"/>
    <w:rsid w:val="00DF6BDB"/>
    <w:rsid w:val="00E03A2C"/>
    <w:rsid w:val="00E06CB2"/>
    <w:rsid w:val="00E14895"/>
    <w:rsid w:val="00E33754"/>
    <w:rsid w:val="00E3769B"/>
    <w:rsid w:val="00E378A6"/>
    <w:rsid w:val="00E54983"/>
    <w:rsid w:val="00E552C3"/>
    <w:rsid w:val="00E82E41"/>
    <w:rsid w:val="00EB1F11"/>
    <w:rsid w:val="00EB53A1"/>
    <w:rsid w:val="00EC1F60"/>
    <w:rsid w:val="00EC6888"/>
    <w:rsid w:val="00ED5BB8"/>
    <w:rsid w:val="00EE500E"/>
    <w:rsid w:val="00F43C7F"/>
    <w:rsid w:val="00F465D1"/>
    <w:rsid w:val="00F53A5C"/>
    <w:rsid w:val="00F67E2F"/>
    <w:rsid w:val="00F71D9A"/>
    <w:rsid w:val="00F837A0"/>
    <w:rsid w:val="00FA0378"/>
    <w:rsid w:val="00FC0490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4E223ED"/>
  <w15:chartTrackingRefBased/>
  <w15:docId w15:val="{37DB0AF5-5979-4EE2-80AE-0FFCED29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5C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58A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58A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8A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795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8A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3E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3E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3E4D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3E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3E4D"/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52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52E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CA5C8A"/>
    <w:pPr>
      <w:spacing w:before="0" w:after="0" w:line="276" w:lineRule="auto"/>
    </w:pPr>
    <w:rPr>
      <w:rFonts w:eastAsiaTheme="majorEastAsia"/>
      <w:b/>
      <w:bCs/>
      <w:kern w:val="28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CA5C8A"/>
    <w:rPr>
      <w:rFonts w:ascii="Arial" w:eastAsiaTheme="majorEastAsia" w:hAnsi="Arial" w:cs="Arial"/>
      <w:b/>
      <w:bCs/>
      <w:kern w:val="28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5C8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5333-FAB3-43EE-A9ED-FBB623FD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Coordinación Técnica</cp:lastModifiedBy>
  <cp:revision>36</cp:revision>
  <cp:lastPrinted>2023-10-27T01:26:00Z</cp:lastPrinted>
  <dcterms:created xsi:type="dcterms:W3CDTF">2023-05-26T15:00:00Z</dcterms:created>
  <dcterms:modified xsi:type="dcterms:W3CDTF">2023-10-27T01:47:00Z</dcterms:modified>
</cp:coreProperties>
</file>