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B7E5D" w14:textId="473D5CF0" w:rsidR="00760CCA" w:rsidRPr="008D0EE3" w:rsidRDefault="00D64EDE" w:rsidP="00760CCA">
      <w:pPr>
        <w:rPr>
          <w:rFonts w:ascii="Arial" w:hAnsi="Arial" w:cs="Arial"/>
          <w:b/>
          <w:sz w:val="24"/>
          <w:szCs w:val="24"/>
          <w:lang w:val="es-ES"/>
        </w:rPr>
      </w:pPr>
      <w:r w:rsidRPr="00D64EDE">
        <w:rPr>
          <w:rFonts w:ascii="Arial" w:hAnsi="Arial" w:cs="Arial"/>
          <w:b/>
          <w:bCs/>
          <w:sz w:val="24"/>
          <w:szCs w:val="24"/>
        </w:rPr>
        <w:t xml:space="preserve">ACUERDO QUE EMITE EL CONSEJO ESTATAL DEL INSTITUTO ELECTORAL Y DE PARTICIPACIÓN CIUDADANA DE TABASCO MEDIANTE EL CUAL DA </w:t>
      </w:r>
      <w:r w:rsidRPr="00AE6751">
        <w:rPr>
          <w:rFonts w:ascii="Arial" w:hAnsi="Arial" w:cs="Arial"/>
          <w:b/>
          <w:bCs/>
          <w:sz w:val="24"/>
          <w:szCs w:val="24"/>
        </w:rPr>
        <w:t xml:space="preserve">RESPUESTA A LA CONSULTA FORMULADA POR </w:t>
      </w:r>
      <w:r w:rsidR="00FA789A" w:rsidRPr="00AE6751">
        <w:rPr>
          <w:rFonts w:ascii="Arial" w:hAnsi="Arial" w:cs="Arial"/>
          <w:b/>
          <w:bCs/>
          <w:sz w:val="24"/>
          <w:szCs w:val="24"/>
        </w:rPr>
        <w:t>EL CIUDADANO ERIC ROBERT GARRIDO ARGÁEZ</w:t>
      </w:r>
      <w:r w:rsidR="00E16FBC">
        <w:rPr>
          <w:rFonts w:ascii="Arial" w:hAnsi="Arial" w:cs="Arial"/>
          <w:b/>
          <w:bCs/>
          <w:sz w:val="24"/>
          <w:szCs w:val="24"/>
        </w:rPr>
        <w:t>,</w:t>
      </w:r>
      <w:r w:rsidR="00FA789A" w:rsidRPr="00AE6751">
        <w:rPr>
          <w:rFonts w:ascii="Arial" w:hAnsi="Arial" w:cs="Arial"/>
          <w:b/>
          <w:bCs/>
          <w:sz w:val="24"/>
          <w:szCs w:val="24"/>
        </w:rPr>
        <w:t xml:space="preserve"> RESPECTO </w:t>
      </w:r>
      <w:r w:rsidR="00E16FBC">
        <w:rPr>
          <w:rFonts w:ascii="Arial" w:hAnsi="Arial" w:cs="Arial"/>
          <w:b/>
          <w:bCs/>
          <w:sz w:val="24"/>
          <w:szCs w:val="24"/>
        </w:rPr>
        <w:t xml:space="preserve">A </w:t>
      </w:r>
      <w:r w:rsidR="00FA789A" w:rsidRPr="00AE6751">
        <w:rPr>
          <w:rFonts w:ascii="Arial" w:hAnsi="Arial" w:cs="Arial"/>
          <w:b/>
          <w:bCs/>
          <w:sz w:val="24"/>
          <w:szCs w:val="24"/>
        </w:rPr>
        <w:t xml:space="preserve">SI </w:t>
      </w:r>
      <w:r w:rsidR="008D0EE3" w:rsidRPr="00AE6751">
        <w:rPr>
          <w:rFonts w:ascii="Arial" w:hAnsi="Arial" w:cs="Arial"/>
          <w:b/>
          <w:bCs/>
          <w:sz w:val="24"/>
          <w:szCs w:val="24"/>
        </w:rPr>
        <w:t xml:space="preserve">EXISTE </w:t>
      </w:r>
      <w:r w:rsidR="00FA789A" w:rsidRPr="00AE6751">
        <w:rPr>
          <w:rFonts w:ascii="Arial" w:hAnsi="Arial" w:cs="Arial"/>
          <w:b/>
          <w:bCs/>
          <w:sz w:val="24"/>
          <w:szCs w:val="24"/>
        </w:rPr>
        <w:t xml:space="preserve">IMPEDIMENTO LEGAL PARA SER CANDIDATO A PRESIDENTE MUNICIPAL DEL MUNICIPIO DE </w:t>
      </w:r>
      <w:r w:rsidR="008D0EE3" w:rsidRPr="00AE6751">
        <w:rPr>
          <w:rFonts w:ascii="Arial" w:hAnsi="Arial" w:cs="Arial"/>
          <w:b/>
          <w:bCs/>
          <w:sz w:val="24"/>
          <w:szCs w:val="24"/>
        </w:rPr>
        <w:t xml:space="preserve">JONUTA </w:t>
      </w:r>
      <w:r w:rsidR="008D0EE3" w:rsidRPr="00AE6751">
        <w:rPr>
          <w:rFonts w:ascii="Arial" w:hAnsi="Arial" w:cs="Arial"/>
          <w:b/>
        </w:rPr>
        <w:t>EN EL PROCESO ELECTORAL LOCAL 2026-2027</w:t>
      </w:r>
    </w:p>
    <w:p w14:paraId="0DBD675A" w14:textId="33B02C9C" w:rsidR="00E3621C" w:rsidRPr="000169E7" w:rsidRDefault="00E3621C" w:rsidP="00E3621C">
      <w:pPr>
        <w:rPr>
          <w:rFonts w:ascii="Arial" w:hAnsi="Arial" w:cs="Arial"/>
          <w:sz w:val="24"/>
          <w:szCs w:val="24"/>
        </w:rPr>
      </w:pPr>
      <w:r w:rsidRPr="000169E7">
        <w:rPr>
          <w:rFonts w:ascii="Arial" w:hAnsi="Arial" w:cs="Arial"/>
          <w:sz w:val="24"/>
          <w:szCs w:val="24"/>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81"/>
        <w:gridCol w:w="4462"/>
      </w:tblGrid>
      <w:tr w:rsidR="002007AC" w:rsidRPr="00D64EDE" w14:paraId="494C7C8D" w14:textId="77777777" w:rsidTr="002C05EC">
        <w:trPr>
          <w:trHeight w:val="510"/>
          <w:jc w:val="center"/>
        </w:trPr>
        <w:tc>
          <w:tcPr>
            <w:tcW w:w="2042" w:type="pct"/>
            <w:vAlign w:val="center"/>
          </w:tcPr>
          <w:p w14:paraId="05D14EA4"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Consejo Estatal:</w:t>
            </w:r>
          </w:p>
        </w:tc>
        <w:tc>
          <w:tcPr>
            <w:tcW w:w="2958" w:type="pct"/>
            <w:vAlign w:val="center"/>
          </w:tcPr>
          <w:p w14:paraId="49C297F5"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Consejo Estatal del Instituto Electoral y de Participación Ciudadana de Tabasco.</w:t>
            </w:r>
          </w:p>
        </w:tc>
      </w:tr>
      <w:tr w:rsidR="002007AC" w:rsidRPr="00D64EDE" w14:paraId="5B6DF409" w14:textId="77777777" w:rsidTr="00964300">
        <w:trPr>
          <w:trHeight w:val="624"/>
          <w:jc w:val="center"/>
        </w:trPr>
        <w:tc>
          <w:tcPr>
            <w:tcW w:w="2042" w:type="pct"/>
            <w:vAlign w:val="center"/>
          </w:tcPr>
          <w:p w14:paraId="1653124E"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Constitución Federal:</w:t>
            </w:r>
          </w:p>
        </w:tc>
        <w:tc>
          <w:tcPr>
            <w:tcW w:w="2958" w:type="pct"/>
            <w:vAlign w:val="center"/>
          </w:tcPr>
          <w:p w14:paraId="0BF1EF17"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Constitución Política de los Estados Unidos Mexicanos.</w:t>
            </w:r>
          </w:p>
        </w:tc>
      </w:tr>
      <w:tr w:rsidR="002007AC" w:rsidRPr="00D64EDE" w14:paraId="4A3472C8" w14:textId="77777777" w:rsidTr="00964300">
        <w:trPr>
          <w:trHeight w:val="624"/>
          <w:jc w:val="center"/>
        </w:trPr>
        <w:tc>
          <w:tcPr>
            <w:tcW w:w="2042" w:type="pct"/>
            <w:vAlign w:val="center"/>
          </w:tcPr>
          <w:p w14:paraId="2437DD54"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Constitución Local:</w:t>
            </w:r>
          </w:p>
        </w:tc>
        <w:tc>
          <w:tcPr>
            <w:tcW w:w="2958" w:type="pct"/>
            <w:vAlign w:val="center"/>
          </w:tcPr>
          <w:p w14:paraId="0E32B41D"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Constitución Política del Estado Libre y Soberano de Tabasco.</w:t>
            </w:r>
          </w:p>
        </w:tc>
      </w:tr>
      <w:tr w:rsidR="002007AC" w:rsidRPr="00D64EDE" w14:paraId="31365B2A" w14:textId="77777777" w:rsidTr="00964300">
        <w:trPr>
          <w:trHeight w:val="624"/>
          <w:jc w:val="center"/>
        </w:trPr>
        <w:tc>
          <w:tcPr>
            <w:tcW w:w="2042" w:type="pct"/>
            <w:vAlign w:val="center"/>
          </w:tcPr>
          <w:p w14:paraId="59244FFA"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INE:</w:t>
            </w:r>
          </w:p>
        </w:tc>
        <w:tc>
          <w:tcPr>
            <w:tcW w:w="2958" w:type="pct"/>
            <w:vAlign w:val="center"/>
          </w:tcPr>
          <w:p w14:paraId="611D042F"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Instituto Nacional Electoral.</w:t>
            </w:r>
          </w:p>
        </w:tc>
      </w:tr>
      <w:tr w:rsidR="002007AC" w:rsidRPr="00D64EDE" w14:paraId="65832E40" w14:textId="77777777" w:rsidTr="00964300">
        <w:trPr>
          <w:trHeight w:val="624"/>
          <w:jc w:val="center"/>
        </w:trPr>
        <w:tc>
          <w:tcPr>
            <w:tcW w:w="2042" w:type="pct"/>
            <w:vAlign w:val="center"/>
          </w:tcPr>
          <w:p w14:paraId="0D5416CE"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Instituto:</w:t>
            </w:r>
          </w:p>
        </w:tc>
        <w:tc>
          <w:tcPr>
            <w:tcW w:w="2958" w:type="pct"/>
          </w:tcPr>
          <w:p w14:paraId="6DFB8751"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Instituto Electoral y de Participación Ciudadana de Tabasco.</w:t>
            </w:r>
          </w:p>
        </w:tc>
      </w:tr>
      <w:tr w:rsidR="002007AC" w:rsidRPr="00D64EDE" w14:paraId="14ED2FAA" w14:textId="77777777" w:rsidTr="00964300">
        <w:trPr>
          <w:trHeight w:val="624"/>
          <w:jc w:val="center"/>
        </w:trPr>
        <w:tc>
          <w:tcPr>
            <w:tcW w:w="2042" w:type="pct"/>
            <w:vAlign w:val="center"/>
          </w:tcPr>
          <w:p w14:paraId="749248F4"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Ley de Partidos:</w:t>
            </w:r>
          </w:p>
        </w:tc>
        <w:tc>
          <w:tcPr>
            <w:tcW w:w="2958" w:type="pct"/>
            <w:vAlign w:val="center"/>
          </w:tcPr>
          <w:p w14:paraId="2B05B493"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Ley General de Partidos Políticos.</w:t>
            </w:r>
          </w:p>
        </w:tc>
      </w:tr>
      <w:tr w:rsidR="00FE521E" w:rsidRPr="00D64EDE" w14:paraId="3074398E" w14:textId="77777777" w:rsidTr="00964300">
        <w:trPr>
          <w:trHeight w:val="624"/>
          <w:jc w:val="center"/>
        </w:trPr>
        <w:tc>
          <w:tcPr>
            <w:tcW w:w="2042" w:type="pct"/>
            <w:vAlign w:val="center"/>
          </w:tcPr>
          <w:p w14:paraId="7719C45C" w14:textId="77E9D018" w:rsidR="00FE521E" w:rsidRPr="00D64EDE" w:rsidRDefault="00FE521E" w:rsidP="002C05EC">
            <w:pPr>
              <w:widowControl w:val="0"/>
              <w:spacing w:before="0" w:after="0"/>
              <w:ind w:left="57"/>
              <w:jc w:val="right"/>
              <w:rPr>
                <w:rFonts w:ascii="Arial" w:hAnsi="Arial" w:cs="Arial"/>
                <w:b/>
                <w:sz w:val="20"/>
                <w:szCs w:val="20"/>
              </w:rPr>
            </w:pPr>
            <w:r>
              <w:rPr>
                <w:rFonts w:ascii="Arial" w:hAnsi="Arial" w:cs="Arial"/>
                <w:b/>
                <w:sz w:val="20"/>
                <w:szCs w:val="20"/>
              </w:rPr>
              <w:t xml:space="preserve">LGIPE </w:t>
            </w:r>
          </w:p>
        </w:tc>
        <w:tc>
          <w:tcPr>
            <w:tcW w:w="2958" w:type="pct"/>
            <w:vAlign w:val="center"/>
          </w:tcPr>
          <w:p w14:paraId="328EEF04" w14:textId="455D7B01" w:rsidR="00FE521E" w:rsidRPr="00D64EDE" w:rsidRDefault="00FE521E" w:rsidP="002C05EC">
            <w:pPr>
              <w:widowControl w:val="0"/>
              <w:spacing w:before="0" w:after="0"/>
              <w:ind w:left="57"/>
              <w:rPr>
                <w:rFonts w:ascii="Arial" w:hAnsi="Arial" w:cs="Arial"/>
                <w:sz w:val="20"/>
                <w:szCs w:val="20"/>
              </w:rPr>
            </w:pPr>
            <w:r>
              <w:rPr>
                <w:rFonts w:ascii="Arial" w:hAnsi="Arial" w:cs="Arial"/>
                <w:sz w:val="20"/>
                <w:szCs w:val="20"/>
              </w:rPr>
              <w:t>Ley General de Instituciones y Procedimientos Electorales</w:t>
            </w:r>
          </w:p>
        </w:tc>
      </w:tr>
      <w:tr w:rsidR="002007AC" w:rsidRPr="00D64EDE" w14:paraId="6127CB6A" w14:textId="77777777" w:rsidTr="00964300">
        <w:trPr>
          <w:trHeight w:val="624"/>
          <w:jc w:val="center"/>
        </w:trPr>
        <w:tc>
          <w:tcPr>
            <w:tcW w:w="2042" w:type="pct"/>
            <w:vAlign w:val="center"/>
          </w:tcPr>
          <w:p w14:paraId="6A4A5270"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Ley Electoral:</w:t>
            </w:r>
          </w:p>
        </w:tc>
        <w:tc>
          <w:tcPr>
            <w:tcW w:w="2958" w:type="pct"/>
            <w:vAlign w:val="center"/>
          </w:tcPr>
          <w:p w14:paraId="4049900B"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Ley Electoral y de Partidos Políticos del Estado de Tabasco.</w:t>
            </w:r>
          </w:p>
        </w:tc>
      </w:tr>
      <w:tr w:rsidR="002007AC" w:rsidRPr="00D64EDE" w14:paraId="25F9EB08" w14:textId="77777777" w:rsidTr="00964300">
        <w:trPr>
          <w:trHeight w:val="624"/>
          <w:jc w:val="center"/>
        </w:trPr>
        <w:tc>
          <w:tcPr>
            <w:tcW w:w="2042" w:type="pct"/>
            <w:vAlign w:val="center"/>
          </w:tcPr>
          <w:p w14:paraId="652273A3"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Organismo electoral:</w:t>
            </w:r>
          </w:p>
        </w:tc>
        <w:tc>
          <w:tcPr>
            <w:tcW w:w="2958" w:type="pct"/>
            <w:vAlign w:val="center"/>
          </w:tcPr>
          <w:p w14:paraId="75BB1AA4"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 xml:space="preserve">Organismo(s) público(s) local(es) electoral(es). </w:t>
            </w:r>
          </w:p>
        </w:tc>
      </w:tr>
      <w:tr w:rsidR="002007AC" w:rsidRPr="00D64EDE" w14:paraId="4F8C940D" w14:textId="77777777" w:rsidTr="00964300">
        <w:trPr>
          <w:trHeight w:val="624"/>
          <w:jc w:val="center"/>
        </w:trPr>
        <w:tc>
          <w:tcPr>
            <w:tcW w:w="2042" w:type="pct"/>
            <w:vAlign w:val="center"/>
          </w:tcPr>
          <w:p w14:paraId="7FBA69A5" w14:textId="3CF5175F" w:rsidR="002007AC" w:rsidRPr="00D64EDE" w:rsidRDefault="002007AC" w:rsidP="000169E7">
            <w:pPr>
              <w:widowControl w:val="0"/>
              <w:spacing w:before="0" w:after="0"/>
              <w:ind w:left="57"/>
              <w:jc w:val="right"/>
              <w:rPr>
                <w:rFonts w:ascii="Arial" w:hAnsi="Arial" w:cs="Arial"/>
                <w:b/>
                <w:sz w:val="20"/>
                <w:szCs w:val="20"/>
              </w:rPr>
            </w:pPr>
            <w:r w:rsidRPr="00D64EDE">
              <w:rPr>
                <w:rFonts w:ascii="Arial" w:hAnsi="Arial" w:cs="Arial"/>
                <w:b/>
                <w:sz w:val="20"/>
                <w:szCs w:val="20"/>
              </w:rPr>
              <w:t xml:space="preserve">Sala </w:t>
            </w:r>
            <w:r w:rsidR="000169E7">
              <w:rPr>
                <w:rFonts w:ascii="Arial" w:hAnsi="Arial" w:cs="Arial"/>
                <w:b/>
                <w:sz w:val="20"/>
                <w:szCs w:val="20"/>
              </w:rPr>
              <w:t>Xalapa</w:t>
            </w:r>
            <w:r w:rsidRPr="00D64EDE">
              <w:rPr>
                <w:rFonts w:ascii="Arial" w:hAnsi="Arial" w:cs="Arial"/>
                <w:b/>
                <w:sz w:val="20"/>
                <w:szCs w:val="20"/>
              </w:rPr>
              <w:t>:</w:t>
            </w:r>
          </w:p>
        </w:tc>
        <w:tc>
          <w:tcPr>
            <w:tcW w:w="2958" w:type="pct"/>
            <w:vAlign w:val="center"/>
          </w:tcPr>
          <w:p w14:paraId="2D73D3AE" w14:textId="09C1F8AB" w:rsidR="002007AC" w:rsidRPr="00D64EDE" w:rsidRDefault="000169E7" w:rsidP="002C05EC">
            <w:pPr>
              <w:widowControl w:val="0"/>
              <w:spacing w:before="0" w:after="0"/>
              <w:ind w:left="57"/>
              <w:rPr>
                <w:rFonts w:ascii="Arial" w:hAnsi="Arial" w:cs="Arial"/>
                <w:sz w:val="20"/>
                <w:szCs w:val="20"/>
              </w:rPr>
            </w:pPr>
            <w:r w:rsidRPr="000169E7">
              <w:rPr>
                <w:rFonts w:ascii="Arial" w:hAnsi="Arial" w:cs="Arial"/>
                <w:sz w:val="20"/>
                <w:szCs w:val="20"/>
              </w:rPr>
              <w:t>Sala Xalapa del Tribunal Electoral del Poder Judicial de la Federación</w:t>
            </w:r>
          </w:p>
        </w:tc>
      </w:tr>
      <w:tr w:rsidR="002007AC" w:rsidRPr="00D64EDE" w14:paraId="5A4D47DA" w14:textId="77777777" w:rsidTr="00964300">
        <w:trPr>
          <w:trHeight w:val="624"/>
          <w:jc w:val="center"/>
        </w:trPr>
        <w:tc>
          <w:tcPr>
            <w:tcW w:w="2042" w:type="pct"/>
            <w:vAlign w:val="center"/>
          </w:tcPr>
          <w:p w14:paraId="5F188865"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Secretaría Ejecutiva:</w:t>
            </w:r>
          </w:p>
        </w:tc>
        <w:tc>
          <w:tcPr>
            <w:tcW w:w="2958" w:type="pct"/>
            <w:vAlign w:val="center"/>
          </w:tcPr>
          <w:p w14:paraId="4B356415"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Secretaría Ejecutiva del Instituto Electoral y de Participación Ciudadana de Tabasco.</w:t>
            </w:r>
          </w:p>
        </w:tc>
      </w:tr>
    </w:tbl>
    <w:p w14:paraId="1B7EDC7C" w14:textId="77777777" w:rsidR="000169E7" w:rsidRDefault="000169E7" w:rsidP="00A76EA3">
      <w:pPr>
        <w:pStyle w:val="Ttulo1"/>
        <w:jc w:val="both"/>
        <w:rPr>
          <w:rFonts w:ascii="Arial" w:hAnsi="Arial" w:cs="Arial"/>
          <w:szCs w:val="24"/>
        </w:rPr>
      </w:pPr>
    </w:p>
    <w:p w14:paraId="123F46E0" w14:textId="21D5A099" w:rsidR="00760CCA" w:rsidRPr="005404DA" w:rsidRDefault="00D64EDE" w:rsidP="00760CCA">
      <w:pPr>
        <w:pStyle w:val="Ttulo1"/>
        <w:rPr>
          <w:rFonts w:ascii="Arial" w:hAnsi="Arial" w:cs="Arial"/>
          <w:sz w:val="24"/>
          <w:szCs w:val="24"/>
        </w:rPr>
      </w:pPr>
      <w:r w:rsidRPr="005404DA">
        <w:rPr>
          <w:rFonts w:ascii="Arial" w:hAnsi="Arial" w:cs="Arial"/>
          <w:sz w:val="24"/>
          <w:szCs w:val="24"/>
        </w:rPr>
        <w:lastRenderedPageBreak/>
        <w:t xml:space="preserve">1 </w:t>
      </w:r>
      <w:r w:rsidR="00760CCA" w:rsidRPr="005404DA">
        <w:rPr>
          <w:rFonts w:ascii="Arial" w:hAnsi="Arial" w:cs="Arial"/>
          <w:sz w:val="24"/>
          <w:szCs w:val="24"/>
        </w:rPr>
        <w:t>Antecedentes</w:t>
      </w:r>
    </w:p>
    <w:p w14:paraId="6B63E1DF" w14:textId="1D6C0D80" w:rsidR="00A76EA3" w:rsidRPr="005404DA" w:rsidRDefault="00076797" w:rsidP="00A76EA3">
      <w:pPr>
        <w:pStyle w:val="Ttulo2"/>
        <w:rPr>
          <w:rFonts w:ascii="Arial" w:hAnsi="Arial" w:cs="Arial"/>
          <w:sz w:val="22"/>
          <w:szCs w:val="22"/>
        </w:rPr>
      </w:pPr>
      <w:r>
        <w:rPr>
          <w:rFonts w:ascii="Arial" w:hAnsi="Arial" w:cs="Arial"/>
        </w:rPr>
        <w:t>1</w:t>
      </w:r>
      <w:r w:rsidR="00A76EA3" w:rsidRPr="000169E7">
        <w:rPr>
          <w:rFonts w:ascii="Arial" w:hAnsi="Arial" w:cs="Arial"/>
        </w:rPr>
        <w:t xml:space="preserve">.1 </w:t>
      </w:r>
      <w:r w:rsidR="00A76EA3" w:rsidRPr="005404DA">
        <w:rPr>
          <w:rFonts w:ascii="Arial" w:hAnsi="Arial" w:cs="Arial"/>
          <w:sz w:val="22"/>
          <w:szCs w:val="22"/>
        </w:rPr>
        <w:t xml:space="preserve">Fines del Instituto </w:t>
      </w:r>
    </w:p>
    <w:p w14:paraId="71DD2750" w14:textId="2C10C284" w:rsidR="00A76EA3" w:rsidRPr="005404DA" w:rsidRDefault="00A76EA3" w:rsidP="00A76EA3">
      <w:pPr>
        <w:rPr>
          <w:rFonts w:ascii="Arial" w:hAnsi="Arial" w:cs="Arial"/>
          <w:sz w:val="22"/>
          <w:szCs w:val="22"/>
        </w:rPr>
      </w:pPr>
      <w:r w:rsidRPr="005404DA">
        <w:rPr>
          <w:rFonts w:ascii="Arial" w:hAnsi="Arial" w:cs="Arial"/>
          <w:sz w:val="22"/>
          <w:szCs w:val="22"/>
        </w:rPr>
        <w:t>Que, de conformidad con los artículos 9</w:t>
      </w:r>
      <w:r w:rsidR="000A4C73" w:rsidRPr="005404DA">
        <w:rPr>
          <w:rFonts w:ascii="Arial" w:hAnsi="Arial" w:cs="Arial"/>
          <w:sz w:val="22"/>
          <w:szCs w:val="22"/>
        </w:rPr>
        <w:t>,</w:t>
      </w:r>
      <w:r w:rsidRPr="005404DA">
        <w:rPr>
          <w:rFonts w:ascii="Arial" w:hAnsi="Arial" w:cs="Arial"/>
          <w:sz w:val="22"/>
          <w:szCs w:val="22"/>
        </w:rPr>
        <w:t xml:space="preserve"> apartado C, fracción I</w:t>
      </w:r>
      <w:r w:rsidR="006E0553" w:rsidRPr="005404DA">
        <w:rPr>
          <w:rFonts w:ascii="Arial" w:hAnsi="Arial" w:cs="Arial"/>
          <w:sz w:val="22"/>
          <w:szCs w:val="22"/>
        </w:rPr>
        <w:t>,</w:t>
      </w:r>
      <w:r w:rsidRPr="005404DA">
        <w:rPr>
          <w:rFonts w:ascii="Arial" w:hAnsi="Arial" w:cs="Arial"/>
          <w:sz w:val="22"/>
          <w:szCs w:val="22"/>
        </w:rPr>
        <w:t xml:space="preserve"> de la Constitución Local, 3 numeral 3, 100 y 102 numeral 1</w:t>
      </w:r>
      <w:r w:rsidR="000A4C73" w:rsidRPr="005404DA">
        <w:rPr>
          <w:rFonts w:ascii="Arial" w:hAnsi="Arial" w:cs="Arial"/>
          <w:sz w:val="22"/>
          <w:szCs w:val="22"/>
        </w:rPr>
        <w:t>,</w:t>
      </w:r>
      <w:r w:rsidRPr="005404DA">
        <w:rPr>
          <w:rFonts w:ascii="Arial" w:hAnsi="Arial" w:cs="Arial"/>
          <w:sz w:val="22"/>
          <w:szCs w:val="22"/>
        </w:rPr>
        <w:t xml:space="preserve">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C3A1947" w14:textId="14FEDB38" w:rsidR="00A76EA3" w:rsidRPr="005404DA" w:rsidRDefault="00A76EA3" w:rsidP="00A76EA3">
      <w:pPr>
        <w:rPr>
          <w:rFonts w:ascii="Arial" w:hAnsi="Arial" w:cs="Arial"/>
          <w:sz w:val="22"/>
          <w:szCs w:val="22"/>
        </w:rPr>
      </w:pPr>
      <w:r w:rsidRPr="005404DA">
        <w:rPr>
          <w:rFonts w:ascii="Arial" w:hAnsi="Arial" w:cs="Arial"/>
          <w:sz w:val="22"/>
          <w:szCs w:val="22"/>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w:t>
      </w:r>
      <w:r w:rsidR="00CC68B1" w:rsidRPr="005404DA">
        <w:rPr>
          <w:rFonts w:ascii="Arial" w:hAnsi="Arial" w:cs="Arial"/>
          <w:sz w:val="22"/>
          <w:szCs w:val="22"/>
        </w:rPr>
        <w:t>, Judicial</w:t>
      </w:r>
      <w:r w:rsidRPr="005404DA">
        <w:rPr>
          <w:rFonts w:ascii="Arial" w:hAnsi="Arial" w:cs="Arial"/>
          <w:sz w:val="22"/>
          <w:szCs w:val="22"/>
        </w:rPr>
        <w:t xml:space="preserve">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6BE8A450" w14:textId="46D25581" w:rsidR="00A76EA3" w:rsidRPr="005404DA" w:rsidRDefault="00076797" w:rsidP="00A76EA3">
      <w:pPr>
        <w:pStyle w:val="Ttulo2"/>
        <w:rPr>
          <w:rFonts w:ascii="Arial" w:hAnsi="Arial" w:cs="Arial"/>
          <w:sz w:val="22"/>
          <w:szCs w:val="22"/>
        </w:rPr>
      </w:pPr>
      <w:r w:rsidRPr="005404DA">
        <w:rPr>
          <w:rFonts w:ascii="Arial" w:hAnsi="Arial" w:cs="Arial"/>
          <w:sz w:val="22"/>
          <w:szCs w:val="22"/>
        </w:rPr>
        <w:t>1</w:t>
      </w:r>
      <w:r w:rsidR="00A76EA3" w:rsidRPr="005404DA">
        <w:rPr>
          <w:rFonts w:ascii="Arial" w:hAnsi="Arial" w:cs="Arial"/>
          <w:sz w:val="22"/>
          <w:szCs w:val="22"/>
        </w:rPr>
        <w:t xml:space="preserve">.2 Órgano Superior de Dirección del Instituto </w:t>
      </w:r>
    </w:p>
    <w:p w14:paraId="56F48400" w14:textId="77777777" w:rsidR="00A76EA3" w:rsidRPr="005404DA" w:rsidRDefault="00A76EA3" w:rsidP="00A76EA3">
      <w:pPr>
        <w:rPr>
          <w:rFonts w:ascii="Arial" w:hAnsi="Arial" w:cs="Arial"/>
          <w:sz w:val="22"/>
          <w:szCs w:val="22"/>
        </w:rPr>
      </w:pPr>
      <w:r w:rsidRPr="005404DA">
        <w:rPr>
          <w:rFonts w:ascii="Arial" w:hAnsi="Arial" w:cs="Arial"/>
          <w:sz w:val="22"/>
          <w:szCs w:val="22"/>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7D78E669" w14:textId="0D192C7A" w:rsidR="00A76EA3" w:rsidRPr="005404DA" w:rsidRDefault="00076797" w:rsidP="00A76EA3">
      <w:pPr>
        <w:pStyle w:val="Ttulo2"/>
        <w:rPr>
          <w:rFonts w:ascii="Arial" w:hAnsi="Arial" w:cs="Arial"/>
          <w:sz w:val="22"/>
          <w:szCs w:val="22"/>
        </w:rPr>
      </w:pPr>
      <w:r w:rsidRPr="005404DA">
        <w:rPr>
          <w:rFonts w:ascii="Arial" w:hAnsi="Arial" w:cs="Arial"/>
          <w:sz w:val="22"/>
          <w:szCs w:val="22"/>
        </w:rPr>
        <w:t>1</w:t>
      </w:r>
      <w:r w:rsidR="00A76EA3" w:rsidRPr="005404DA">
        <w:rPr>
          <w:rFonts w:ascii="Arial" w:hAnsi="Arial" w:cs="Arial"/>
          <w:sz w:val="22"/>
          <w:szCs w:val="22"/>
        </w:rPr>
        <w:t>.3 Integración del Órgano de Dirección Superior</w:t>
      </w:r>
    </w:p>
    <w:p w14:paraId="4EF6C156" w14:textId="783200C7" w:rsidR="00A76EA3" w:rsidRPr="005404DA" w:rsidRDefault="00A76EA3" w:rsidP="00A76EA3">
      <w:pPr>
        <w:rPr>
          <w:rFonts w:ascii="Arial" w:hAnsi="Arial" w:cs="Arial"/>
          <w:sz w:val="22"/>
          <w:szCs w:val="22"/>
        </w:rPr>
      </w:pPr>
      <w:r w:rsidRPr="005404DA">
        <w:rPr>
          <w:rFonts w:ascii="Arial" w:hAnsi="Arial" w:cs="Arial"/>
          <w:sz w:val="22"/>
          <w:szCs w:val="22"/>
        </w:rPr>
        <w:t xml:space="preserve">Que, los artículos 99 de la Ley General y 107 numeral 1 de la Ley Electoral, disponen que el Consejo se integrará por una Consejera o un Consejero Presidente y seis consejeras y consejeros electorales, con voz y voto; la Secretaria o el Secretario Ejecutivo y una o un </w:t>
      </w:r>
      <w:r w:rsidRPr="005404DA">
        <w:rPr>
          <w:rFonts w:ascii="Arial" w:hAnsi="Arial" w:cs="Arial"/>
          <w:sz w:val="22"/>
          <w:szCs w:val="22"/>
        </w:rPr>
        <w:lastRenderedPageBreak/>
        <w:t>representante por cada partido político con registro nacional o estatal, quienes concurrirán a las sesiones sólo con derecho a voz.</w:t>
      </w:r>
    </w:p>
    <w:p w14:paraId="4F3E8E17" w14:textId="68B98E92" w:rsidR="00760CCA" w:rsidRPr="005404DA" w:rsidRDefault="00D64EDE" w:rsidP="002A5F4B">
      <w:pPr>
        <w:pStyle w:val="Ttulo1"/>
        <w:rPr>
          <w:rFonts w:ascii="Arial" w:hAnsi="Arial" w:cs="Arial"/>
          <w:sz w:val="24"/>
          <w:szCs w:val="24"/>
        </w:rPr>
      </w:pPr>
      <w:r w:rsidRPr="005404DA">
        <w:rPr>
          <w:rFonts w:ascii="Arial" w:hAnsi="Arial" w:cs="Arial"/>
          <w:sz w:val="24"/>
          <w:szCs w:val="24"/>
        </w:rPr>
        <w:t xml:space="preserve">2 </w:t>
      </w:r>
      <w:r w:rsidR="00760CCA" w:rsidRPr="005404DA">
        <w:rPr>
          <w:rFonts w:ascii="Arial" w:hAnsi="Arial" w:cs="Arial"/>
          <w:sz w:val="24"/>
          <w:szCs w:val="24"/>
        </w:rPr>
        <w:t>Considerando</w:t>
      </w:r>
    </w:p>
    <w:p w14:paraId="47D71A20" w14:textId="1B396533" w:rsidR="00760CCA" w:rsidRPr="005404DA" w:rsidRDefault="00C6354C" w:rsidP="002A5F4B">
      <w:pPr>
        <w:pStyle w:val="Ttulo2"/>
        <w:rPr>
          <w:rFonts w:ascii="Arial" w:hAnsi="Arial" w:cs="Arial"/>
          <w:sz w:val="22"/>
          <w:szCs w:val="22"/>
        </w:rPr>
      </w:pPr>
      <w:r w:rsidRPr="005404DA">
        <w:rPr>
          <w:rFonts w:ascii="Arial" w:hAnsi="Arial" w:cs="Arial"/>
          <w:sz w:val="22"/>
          <w:szCs w:val="22"/>
        </w:rPr>
        <w:t>2.</w:t>
      </w:r>
      <w:r w:rsidR="00A76EA3" w:rsidRPr="005404DA">
        <w:rPr>
          <w:rFonts w:ascii="Arial" w:hAnsi="Arial" w:cs="Arial"/>
          <w:sz w:val="22"/>
          <w:szCs w:val="22"/>
        </w:rPr>
        <w:t>1</w:t>
      </w:r>
      <w:r w:rsidRPr="005404DA">
        <w:rPr>
          <w:rFonts w:ascii="Arial" w:hAnsi="Arial" w:cs="Arial"/>
          <w:sz w:val="22"/>
          <w:szCs w:val="22"/>
        </w:rPr>
        <w:t xml:space="preserve"> </w:t>
      </w:r>
      <w:r w:rsidR="00760CCA" w:rsidRPr="005404DA">
        <w:rPr>
          <w:rFonts w:ascii="Arial" w:hAnsi="Arial" w:cs="Arial"/>
          <w:sz w:val="22"/>
          <w:szCs w:val="22"/>
        </w:rPr>
        <w:t>Competencia del Consejo Estatal</w:t>
      </w:r>
    </w:p>
    <w:p w14:paraId="2212099B" w14:textId="32CB1541" w:rsidR="00760CCA" w:rsidRPr="005404DA" w:rsidRDefault="00760CCA" w:rsidP="00760CCA">
      <w:pPr>
        <w:rPr>
          <w:rFonts w:ascii="Arial" w:hAnsi="Arial" w:cs="Arial"/>
          <w:sz w:val="22"/>
          <w:szCs w:val="22"/>
        </w:rPr>
      </w:pPr>
      <w:r w:rsidRPr="005404DA">
        <w:rPr>
          <w:rFonts w:ascii="Arial" w:hAnsi="Arial" w:cs="Arial"/>
          <w:sz w:val="22"/>
          <w:szCs w:val="22"/>
        </w:rPr>
        <w:t>Que, de conformidad con el artículo 115</w:t>
      </w:r>
      <w:r w:rsidR="000A4C73" w:rsidRPr="005404DA">
        <w:rPr>
          <w:rFonts w:ascii="Arial" w:hAnsi="Arial" w:cs="Arial"/>
          <w:sz w:val="22"/>
          <w:szCs w:val="22"/>
        </w:rPr>
        <w:t>,</w:t>
      </w:r>
      <w:r w:rsidRPr="005404DA">
        <w:rPr>
          <w:rFonts w:ascii="Arial" w:hAnsi="Arial" w:cs="Arial"/>
          <w:sz w:val="22"/>
          <w:szCs w:val="22"/>
        </w:rPr>
        <w:t xml:space="preserve"> numeral 1, </w:t>
      </w:r>
      <w:r w:rsidR="00A61CA5" w:rsidRPr="005404DA">
        <w:rPr>
          <w:rFonts w:ascii="Arial" w:hAnsi="Arial" w:cs="Arial"/>
          <w:sz w:val="22"/>
          <w:szCs w:val="22"/>
        </w:rPr>
        <w:t xml:space="preserve">fracciones I y XII </w:t>
      </w:r>
      <w:r w:rsidRPr="005404DA">
        <w:rPr>
          <w:rFonts w:ascii="Arial" w:hAnsi="Arial" w:cs="Arial"/>
          <w:sz w:val="22"/>
          <w:szCs w:val="22"/>
        </w:rPr>
        <w:t>de la Ley Electoral, corresponde al Consejo Estatal</w:t>
      </w:r>
      <w:r w:rsidR="00A61CA5" w:rsidRPr="005404DA">
        <w:rPr>
          <w:rFonts w:ascii="Arial" w:hAnsi="Arial" w:cs="Arial"/>
          <w:sz w:val="22"/>
          <w:szCs w:val="22"/>
        </w:rPr>
        <w:t xml:space="preserve"> aplicar las disposiciones generales, reglas, lineamientos, criterios y formatos que, en ejercicio de las facultades que le confieren la Constitución Federal y la Ley General, establezca el INE y orientar a las ciudadanas y ciudadanos en la entidad para el ejercicio de sus derechos y cumplimiento de sus obligaciones político-electorales.</w:t>
      </w:r>
    </w:p>
    <w:p w14:paraId="290739D4" w14:textId="77777777" w:rsidR="00760CCA" w:rsidRPr="005404DA" w:rsidRDefault="00760CCA" w:rsidP="00760CCA">
      <w:pPr>
        <w:rPr>
          <w:rFonts w:ascii="Arial" w:hAnsi="Arial" w:cs="Arial"/>
          <w:sz w:val="22"/>
          <w:szCs w:val="22"/>
        </w:rPr>
      </w:pPr>
      <w:r w:rsidRPr="005404DA">
        <w:rPr>
          <w:rFonts w:ascii="Arial" w:hAnsi="Arial" w:cs="Arial"/>
          <w:sz w:val="22"/>
          <w:szCs w:val="22"/>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15424E8A" w14:textId="10E5DFC1" w:rsidR="00760CCA" w:rsidRPr="005404DA" w:rsidRDefault="00C6354C" w:rsidP="002A5F4B">
      <w:pPr>
        <w:pStyle w:val="Ttulo2"/>
        <w:rPr>
          <w:rFonts w:ascii="Arial" w:hAnsi="Arial" w:cs="Arial"/>
          <w:sz w:val="22"/>
          <w:szCs w:val="22"/>
        </w:rPr>
      </w:pPr>
      <w:r w:rsidRPr="005404DA">
        <w:rPr>
          <w:rFonts w:ascii="Arial" w:hAnsi="Arial" w:cs="Arial"/>
          <w:sz w:val="22"/>
          <w:szCs w:val="22"/>
        </w:rPr>
        <w:t>2.</w:t>
      </w:r>
      <w:r w:rsidR="00A76EA3" w:rsidRPr="005404DA">
        <w:rPr>
          <w:rFonts w:ascii="Arial" w:hAnsi="Arial" w:cs="Arial"/>
          <w:sz w:val="22"/>
          <w:szCs w:val="22"/>
        </w:rPr>
        <w:t>2</w:t>
      </w:r>
      <w:r w:rsidRPr="005404DA">
        <w:rPr>
          <w:rFonts w:ascii="Arial" w:hAnsi="Arial" w:cs="Arial"/>
          <w:sz w:val="22"/>
          <w:szCs w:val="22"/>
        </w:rPr>
        <w:t xml:space="preserve"> </w:t>
      </w:r>
      <w:r w:rsidR="00760CCA" w:rsidRPr="005404DA">
        <w:rPr>
          <w:rFonts w:ascii="Arial" w:hAnsi="Arial" w:cs="Arial"/>
          <w:sz w:val="22"/>
          <w:szCs w:val="22"/>
        </w:rPr>
        <w:t>Derecho de la ciudadanía a votar y ser votada</w:t>
      </w:r>
    </w:p>
    <w:p w14:paraId="7D629E85" w14:textId="0EC8F2A6" w:rsidR="00B1141B" w:rsidRPr="005404DA" w:rsidRDefault="00B1141B" w:rsidP="00760CCA">
      <w:pPr>
        <w:rPr>
          <w:rFonts w:ascii="Arial" w:hAnsi="Arial" w:cs="Arial"/>
          <w:sz w:val="22"/>
          <w:szCs w:val="22"/>
        </w:rPr>
      </w:pPr>
      <w:r w:rsidRPr="005404DA">
        <w:rPr>
          <w:rFonts w:ascii="Arial" w:hAnsi="Arial" w:cs="Arial"/>
          <w:sz w:val="22"/>
          <w:szCs w:val="22"/>
        </w:rPr>
        <w:t>Acorde a lo establecido en el artículo 1</w:t>
      </w:r>
      <w:r w:rsidR="000F20A2" w:rsidRPr="005404DA">
        <w:rPr>
          <w:rFonts w:ascii="Arial" w:hAnsi="Arial" w:cs="Arial"/>
          <w:sz w:val="22"/>
          <w:szCs w:val="22"/>
        </w:rPr>
        <w:t>,</w:t>
      </w:r>
      <w:r w:rsidRPr="005404DA">
        <w:rPr>
          <w:rFonts w:ascii="Arial" w:hAnsi="Arial" w:cs="Arial"/>
          <w:sz w:val="22"/>
          <w:szCs w:val="22"/>
        </w:rPr>
        <w:t xml:space="preserve"> </w:t>
      </w:r>
      <w:r w:rsidR="00274F59" w:rsidRPr="005404DA">
        <w:rPr>
          <w:rFonts w:ascii="Arial" w:hAnsi="Arial" w:cs="Arial"/>
          <w:sz w:val="22"/>
          <w:szCs w:val="22"/>
        </w:rPr>
        <w:t>párrafo</w:t>
      </w:r>
      <w:r w:rsidRPr="005404DA">
        <w:rPr>
          <w:rFonts w:ascii="Arial" w:hAnsi="Arial" w:cs="Arial"/>
          <w:sz w:val="22"/>
          <w:szCs w:val="22"/>
        </w:rPr>
        <w:t xml:space="preserve"> primero de la CPEUM, todas las personas </w:t>
      </w:r>
      <w:r w:rsidR="00274F59" w:rsidRPr="005404DA">
        <w:rPr>
          <w:rFonts w:ascii="Arial" w:hAnsi="Arial" w:cs="Arial"/>
          <w:sz w:val="22"/>
          <w:szCs w:val="22"/>
        </w:rPr>
        <w:t>gozarán</w:t>
      </w:r>
      <w:r w:rsidRPr="005404DA">
        <w:rPr>
          <w:rFonts w:ascii="Arial" w:hAnsi="Arial" w:cs="Arial"/>
          <w:sz w:val="22"/>
          <w:szCs w:val="22"/>
        </w:rPr>
        <w:t xml:space="preserve"> de los derechos humanos reconocidos en la propia Carta Magna y en los tratados internacionales de los que el Estado Mexicano sea parte, así como de las garantías de su protección.</w:t>
      </w:r>
    </w:p>
    <w:p w14:paraId="4CBFBF85" w14:textId="78C83BA8" w:rsidR="00B1141B" w:rsidRPr="005404DA" w:rsidRDefault="00B1141B" w:rsidP="00760CCA">
      <w:pPr>
        <w:rPr>
          <w:rFonts w:ascii="Arial" w:hAnsi="Arial" w:cs="Arial"/>
          <w:sz w:val="22"/>
          <w:szCs w:val="22"/>
        </w:rPr>
      </w:pPr>
      <w:r w:rsidRPr="005404DA">
        <w:rPr>
          <w:rFonts w:ascii="Arial" w:hAnsi="Arial" w:cs="Arial"/>
          <w:sz w:val="22"/>
          <w:szCs w:val="22"/>
        </w:rPr>
        <w:t>El párrafo tercero del articulo mencionado dispone que todas las autoridades, en el ámbito de sus competencias, tienen la obligación de promover, respetar, proteger y garantizar los derechos hu</w:t>
      </w:r>
      <w:r w:rsidR="00747AF5" w:rsidRPr="005404DA">
        <w:rPr>
          <w:rFonts w:ascii="Arial" w:hAnsi="Arial" w:cs="Arial"/>
          <w:sz w:val="22"/>
          <w:szCs w:val="22"/>
        </w:rPr>
        <w:t>manos de conformidad con los principios de universalidad, interdependencia, indivisibilidad y progresividad. En consecuencia, el Estado deberá prevenir, investigar, sancionar y reparar las violaciones a los derechos humanos, en términos que establezca la ley.</w:t>
      </w:r>
    </w:p>
    <w:p w14:paraId="4D81DCE9" w14:textId="103B7185" w:rsidR="00747AF5" w:rsidRPr="005404DA" w:rsidRDefault="00747AF5" w:rsidP="00760CCA">
      <w:pPr>
        <w:rPr>
          <w:rFonts w:ascii="Arial" w:hAnsi="Arial" w:cs="Arial"/>
          <w:sz w:val="22"/>
          <w:szCs w:val="22"/>
        </w:rPr>
      </w:pPr>
      <w:r w:rsidRPr="005404DA">
        <w:rPr>
          <w:rFonts w:ascii="Arial" w:hAnsi="Arial" w:cs="Arial"/>
          <w:sz w:val="22"/>
          <w:szCs w:val="22"/>
        </w:rPr>
        <w:t xml:space="preserve">El </w:t>
      </w:r>
      <w:r w:rsidR="000F20A2" w:rsidRPr="005404DA">
        <w:rPr>
          <w:rFonts w:ascii="Arial" w:hAnsi="Arial" w:cs="Arial"/>
          <w:sz w:val="22"/>
          <w:szCs w:val="22"/>
        </w:rPr>
        <w:t>artículo</w:t>
      </w:r>
      <w:r w:rsidRPr="005404DA">
        <w:rPr>
          <w:rFonts w:ascii="Arial" w:hAnsi="Arial" w:cs="Arial"/>
          <w:sz w:val="22"/>
          <w:szCs w:val="22"/>
        </w:rPr>
        <w:t xml:space="preserve"> 34, establece que son ciudadanas y ciudadanos de la República los varones y mujeres que, teniendo la calidad de mexicanos, haber cumplido 18 años, y tener un modo honesto de vivir</w:t>
      </w:r>
      <w:r w:rsidR="00431B5C" w:rsidRPr="005404DA">
        <w:rPr>
          <w:rFonts w:ascii="Arial" w:hAnsi="Arial" w:cs="Arial"/>
          <w:sz w:val="22"/>
          <w:szCs w:val="22"/>
        </w:rPr>
        <w:t>.</w:t>
      </w:r>
    </w:p>
    <w:p w14:paraId="2BCBB36A" w14:textId="40FC03A4" w:rsidR="00760CCA" w:rsidRPr="005404DA" w:rsidRDefault="00760CCA" w:rsidP="00760CCA">
      <w:pPr>
        <w:rPr>
          <w:rFonts w:ascii="Arial" w:hAnsi="Arial" w:cs="Arial"/>
          <w:sz w:val="22"/>
          <w:szCs w:val="22"/>
        </w:rPr>
      </w:pPr>
      <w:r w:rsidRPr="005404DA">
        <w:rPr>
          <w:rFonts w:ascii="Arial" w:hAnsi="Arial" w:cs="Arial"/>
          <w:sz w:val="22"/>
          <w:szCs w:val="22"/>
        </w:rPr>
        <w:lastRenderedPageBreak/>
        <w:t>Que, los artículos 35</w:t>
      </w:r>
      <w:r w:rsidR="00055B35" w:rsidRPr="005404DA">
        <w:rPr>
          <w:rFonts w:ascii="Arial" w:hAnsi="Arial" w:cs="Arial"/>
          <w:sz w:val="22"/>
          <w:szCs w:val="22"/>
        </w:rPr>
        <w:t>,</w:t>
      </w:r>
      <w:r w:rsidRPr="005404DA">
        <w:rPr>
          <w:rFonts w:ascii="Arial" w:hAnsi="Arial" w:cs="Arial"/>
          <w:sz w:val="22"/>
          <w:szCs w:val="22"/>
        </w:rPr>
        <w:t xml:space="preserve"> fracciones I y II de la Constitución Federal, 7 fracción I de la Constitución Local y 5 numerales 1 y 3 de la Ley Electoral disponen que votar en las elecciones constituye un derecho y una obligación, que se ejerce para integrar los órganos de elección popular del Estado y de los municipios. Asimismo, es derecho de la ciudadanía ser votada para todos los puestos de elección popular, teniendo las calidades que establece la ley de la materia y solicitar su registro de manera independiente, cuando cumplan los requisitos, condiciones y términos que determine la propia Ley.</w:t>
      </w:r>
    </w:p>
    <w:p w14:paraId="75864A71" w14:textId="5F20CF13" w:rsidR="00B55126" w:rsidRPr="005404DA" w:rsidRDefault="00B55126" w:rsidP="00760CCA">
      <w:pPr>
        <w:rPr>
          <w:rFonts w:ascii="Arial" w:hAnsi="Arial" w:cs="Arial"/>
          <w:sz w:val="22"/>
          <w:szCs w:val="22"/>
        </w:rPr>
      </w:pPr>
      <w:r w:rsidRPr="005404DA">
        <w:rPr>
          <w:rFonts w:ascii="Arial" w:hAnsi="Arial" w:cs="Arial"/>
          <w:sz w:val="22"/>
          <w:szCs w:val="22"/>
        </w:rPr>
        <w:t>Por su parte, el articulo</w:t>
      </w:r>
      <w:r w:rsidR="008803F6" w:rsidRPr="005404DA">
        <w:rPr>
          <w:rFonts w:ascii="Arial" w:hAnsi="Arial" w:cs="Arial"/>
          <w:sz w:val="22"/>
          <w:szCs w:val="22"/>
        </w:rPr>
        <w:t xml:space="preserve"> 133 determina que la propia Constitución, las leyes del Congreso de la Unión que emanen de ella y todos los tratados que estén de acuerdo con la misma, serán la Ley Suprema de toda la Unión</w:t>
      </w:r>
      <w:r w:rsidR="00135F14" w:rsidRPr="005404DA">
        <w:rPr>
          <w:rFonts w:ascii="Arial" w:hAnsi="Arial" w:cs="Arial"/>
          <w:sz w:val="22"/>
          <w:szCs w:val="22"/>
        </w:rPr>
        <w:t>.</w:t>
      </w:r>
    </w:p>
    <w:p w14:paraId="22C10EF3" w14:textId="4C219FCB" w:rsidR="00135F14" w:rsidRPr="005404DA" w:rsidRDefault="00135F14" w:rsidP="00760CCA">
      <w:pPr>
        <w:rPr>
          <w:rFonts w:ascii="Arial" w:hAnsi="Arial" w:cs="Arial"/>
          <w:sz w:val="22"/>
          <w:szCs w:val="22"/>
        </w:rPr>
      </w:pPr>
      <w:r w:rsidRPr="005404DA">
        <w:rPr>
          <w:rFonts w:ascii="Arial" w:hAnsi="Arial" w:cs="Arial"/>
          <w:sz w:val="22"/>
          <w:szCs w:val="22"/>
        </w:rPr>
        <w:t xml:space="preserve">El </w:t>
      </w:r>
      <w:r w:rsidR="00A76EA3" w:rsidRPr="005404DA">
        <w:rPr>
          <w:rFonts w:ascii="Arial" w:hAnsi="Arial" w:cs="Arial"/>
          <w:sz w:val="22"/>
          <w:szCs w:val="22"/>
        </w:rPr>
        <w:t>artículo</w:t>
      </w:r>
      <w:r w:rsidRPr="005404DA">
        <w:rPr>
          <w:rFonts w:ascii="Arial" w:hAnsi="Arial" w:cs="Arial"/>
          <w:sz w:val="22"/>
          <w:szCs w:val="22"/>
        </w:rPr>
        <w:t xml:space="preserve"> </w:t>
      </w:r>
      <w:r w:rsidR="00055B35" w:rsidRPr="005404DA">
        <w:rPr>
          <w:rFonts w:ascii="Arial" w:hAnsi="Arial" w:cs="Arial"/>
          <w:sz w:val="22"/>
          <w:szCs w:val="22"/>
        </w:rPr>
        <w:t>9, de</w:t>
      </w:r>
      <w:r w:rsidRPr="005404DA">
        <w:rPr>
          <w:rFonts w:ascii="Arial" w:hAnsi="Arial" w:cs="Arial"/>
          <w:sz w:val="22"/>
          <w:szCs w:val="22"/>
        </w:rPr>
        <w:t xml:space="preserve"> la </w:t>
      </w:r>
      <w:r w:rsidR="00C13EA5" w:rsidRPr="005404DA">
        <w:rPr>
          <w:rFonts w:ascii="Arial" w:hAnsi="Arial" w:cs="Arial"/>
          <w:sz w:val="22"/>
          <w:szCs w:val="22"/>
        </w:rPr>
        <w:t>LGIPE</w:t>
      </w:r>
      <w:r w:rsidRPr="005404DA">
        <w:rPr>
          <w:rFonts w:ascii="Arial" w:hAnsi="Arial" w:cs="Arial"/>
          <w:sz w:val="22"/>
          <w:szCs w:val="22"/>
        </w:rPr>
        <w:t xml:space="preserve">, para el ejercicio del voto, las y los ciudadanos deberán, además de los requisitos que fija el </w:t>
      </w:r>
      <w:r w:rsidR="000F20A2" w:rsidRPr="005404DA">
        <w:rPr>
          <w:rFonts w:ascii="Arial" w:hAnsi="Arial" w:cs="Arial"/>
          <w:sz w:val="22"/>
          <w:szCs w:val="22"/>
        </w:rPr>
        <w:t>artículo</w:t>
      </w:r>
      <w:r w:rsidRPr="005404DA">
        <w:rPr>
          <w:rFonts w:ascii="Arial" w:hAnsi="Arial" w:cs="Arial"/>
          <w:sz w:val="22"/>
          <w:szCs w:val="22"/>
        </w:rPr>
        <w:t xml:space="preserve"> 34 de la Constitución Federal, estar inscritos en el Registro Federal de Electores en los términos de la normatividad </w:t>
      </w:r>
      <w:r w:rsidR="00C13EA5" w:rsidRPr="005404DA">
        <w:rPr>
          <w:rFonts w:ascii="Arial" w:hAnsi="Arial" w:cs="Arial"/>
          <w:sz w:val="22"/>
          <w:szCs w:val="22"/>
        </w:rPr>
        <w:t>general comicial y contar con su Credencial para Votar, salvo los casos de excepción expresamente señalados por la ley.</w:t>
      </w:r>
    </w:p>
    <w:p w14:paraId="1868B3A5" w14:textId="044DE9FA" w:rsidR="00A76EA3" w:rsidRPr="005404DA" w:rsidRDefault="00A76EA3" w:rsidP="00A76EA3">
      <w:pPr>
        <w:pStyle w:val="Ttulo2"/>
        <w:rPr>
          <w:rFonts w:ascii="Arial" w:hAnsi="Arial" w:cs="Arial"/>
          <w:sz w:val="22"/>
          <w:szCs w:val="22"/>
        </w:rPr>
      </w:pPr>
      <w:r w:rsidRPr="005404DA">
        <w:rPr>
          <w:rFonts w:ascii="Arial" w:hAnsi="Arial" w:cs="Arial"/>
          <w:sz w:val="22"/>
          <w:szCs w:val="22"/>
        </w:rPr>
        <w:t>2.3 Formulación de consulta</w:t>
      </w:r>
    </w:p>
    <w:p w14:paraId="061CC2C5" w14:textId="0AA08EA4" w:rsidR="00A76EA3" w:rsidRPr="005404DA" w:rsidRDefault="00A76EA3" w:rsidP="00760CCA">
      <w:pPr>
        <w:rPr>
          <w:rFonts w:ascii="Arial" w:hAnsi="Arial" w:cs="Arial"/>
          <w:sz w:val="22"/>
          <w:szCs w:val="22"/>
          <w:lang w:val="es-ES"/>
        </w:rPr>
      </w:pPr>
      <w:r w:rsidRPr="005404DA">
        <w:rPr>
          <w:rFonts w:ascii="Arial" w:hAnsi="Arial" w:cs="Arial"/>
          <w:sz w:val="22"/>
          <w:szCs w:val="22"/>
        </w:rPr>
        <w:t xml:space="preserve">El 07 de enero de 2026, el Ciudadano </w:t>
      </w:r>
      <w:r w:rsidRPr="005404DA">
        <w:rPr>
          <w:rFonts w:ascii="Arial" w:hAnsi="Arial" w:cs="Arial"/>
          <w:sz w:val="22"/>
          <w:szCs w:val="22"/>
          <w:lang w:val="es-ES"/>
        </w:rPr>
        <w:t>Eric Robert Garrido Argáez</w:t>
      </w:r>
      <w:r w:rsidRPr="005404DA">
        <w:rPr>
          <w:rFonts w:ascii="Arial" w:hAnsi="Arial" w:cs="Arial"/>
          <w:sz w:val="22"/>
          <w:szCs w:val="22"/>
        </w:rPr>
        <w:t xml:space="preserve">, formuló una consulta en general referente a </w:t>
      </w:r>
      <w:r w:rsidRPr="005404DA">
        <w:rPr>
          <w:rFonts w:ascii="Arial" w:hAnsi="Arial" w:cs="Arial"/>
          <w:bCs/>
          <w:iCs/>
          <w:sz w:val="22"/>
          <w:szCs w:val="22"/>
        </w:rPr>
        <w:t xml:space="preserve">si existe impedimento legal para ser candidato a presidente municipal de Jonuta, Tabasco, </w:t>
      </w:r>
      <w:r w:rsidRPr="005404DA">
        <w:rPr>
          <w:rFonts w:ascii="Arial" w:hAnsi="Arial" w:cs="Arial"/>
          <w:sz w:val="22"/>
          <w:szCs w:val="22"/>
        </w:rPr>
        <w:t xml:space="preserve">en el proceso electoral local </w:t>
      </w:r>
      <w:r w:rsidRPr="005404DA">
        <w:rPr>
          <w:rFonts w:ascii="Arial" w:hAnsi="Arial" w:cs="Arial"/>
          <w:bCs/>
          <w:iCs/>
          <w:sz w:val="22"/>
          <w:szCs w:val="22"/>
        </w:rPr>
        <w:t>2026-2027</w:t>
      </w:r>
      <w:r w:rsidRPr="005404DA">
        <w:rPr>
          <w:rFonts w:ascii="Arial" w:hAnsi="Arial" w:cs="Arial"/>
          <w:sz w:val="22"/>
          <w:szCs w:val="22"/>
        </w:rPr>
        <w:t>.</w:t>
      </w:r>
    </w:p>
    <w:p w14:paraId="2AE5E9F2" w14:textId="431BC5B1" w:rsidR="00CC6AAB" w:rsidRPr="005404DA" w:rsidRDefault="008B6E37" w:rsidP="00867861">
      <w:pPr>
        <w:pStyle w:val="Ttulo2"/>
        <w:rPr>
          <w:rFonts w:ascii="Arial" w:hAnsi="Arial" w:cs="Arial"/>
          <w:sz w:val="22"/>
          <w:szCs w:val="22"/>
        </w:rPr>
      </w:pPr>
      <w:r w:rsidRPr="005404DA">
        <w:rPr>
          <w:rFonts w:ascii="Arial" w:hAnsi="Arial" w:cs="Arial"/>
          <w:sz w:val="22"/>
          <w:szCs w:val="22"/>
        </w:rPr>
        <w:t>2.</w:t>
      </w:r>
      <w:r w:rsidR="00076797" w:rsidRPr="005404DA">
        <w:rPr>
          <w:rFonts w:ascii="Arial" w:hAnsi="Arial" w:cs="Arial"/>
          <w:sz w:val="22"/>
          <w:szCs w:val="22"/>
        </w:rPr>
        <w:t>4</w:t>
      </w:r>
      <w:r w:rsidR="00C6354C" w:rsidRPr="005404DA">
        <w:rPr>
          <w:rFonts w:ascii="Arial" w:hAnsi="Arial" w:cs="Arial"/>
          <w:sz w:val="22"/>
          <w:szCs w:val="22"/>
        </w:rPr>
        <w:t xml:space="preserve"> </w:t>
      </w:r>
      <w:r w:rsidR="001240EC" w:rsidRPr="005404DA">
        <w:rPr>
          <w:rFonts w:ascii="Arial" w:hAnsi="Arial" w:cs="Arial"/>
          <w:sz w:val="22"/>
          <w:szCs w:val="22"/>
        </w:rPr>
        <w:t xml:space="preserve">Consulta formulada por </w:t>
      </w:r>
      <w:r w:rsidR="004F6256" w:rsidRPr="005404DA">
        <w:rPr>
          <w:rFonts w:ascii="Arial" w:hAnsi="Arial" w:cs="Arial"/>
          <w:sz w:val="22"/>
          <w:szCs w:val="22"/>
        </w:rPr>
        <w:t>el ciudadano</w:t>
      </w:r>
    </w:p>
    <w:p w14:paraId="2C92D2EA" w14:textId="19EEB83C" w:rsidR="004F6256" w:rsidRPr="005404DA" w:rsidRDefault="001B26A6" w:rsidP="00A90ED5">
      <w:pPr>
        <w:rPr>
          <w:rFonts w:ascii="Arial" w:hAnsi="Arial" w:cs="Arial"/>
          <w:sz w:val="22"/>
          <w:szCs w:val="22"/>
        </w:rPr>
      </w:pPr>
      <w:r w:rsidRPr="005404DA">
        <w:rPr>
          <w:rFonts w:ascii="Arial" w:hAnsi="Arial" w:cs="Arial"/>
          <w:sz w:val="22"/>
          <w:szCs w:val="22"/>
        </w:rPr>
        <w:t>D</w:t>
      </w:r>
      <w:r w:rsidR="00EC5F08" w:rsidRPr="005404DA">
        <w:rPr>
          <w:rFonts w:ascii="Arial" w:hAnsi="Arial" w:cs="Arial"/>
          <w:sz w:val="22"/>
          <w:szCs w:val="22"/>
        </w:rPr>
        <w:t xml:space="preserve">el análisis </w:t>
      </w:r>
      <w:r w:rsidRPr="005404DA">
        <w:rPr>
          <w:rFonts w:ascii="Arial" w:hAnsi="Arial" w:cs="Arial"/>
          <w:sz w:val="22"/>
          <w:szCs w:val="22"/>
        </w:rPr>
        <w:t xml:space="preserve">integral </w:t>
      </w:r>
      <w:r w:rsidR="00EC5F08" w:rsidRPr="005404DA">
        <w:rPr>
          <w:rFonts w:ascii="Arial" w:hAnsi="Arial" w:cs="Arial"/>
          <w:sz w:val="22"/>
          <w:szCs w:val="22"/>
        </w:rPr>
        <w:t>a</w:t>
      </w:r>
      <w:r w:rsidR="004F6256" w:rsidRPr="005404DA">
        <w:rPr>
          <w:rFonts w:ascii="Arial" w:hAnsi="Arial" w:cs="Arial"/>
          <w:sz w:val="22"/>
          <w:szCs w:val="22"/>
        </w:rPr>
        <w:t xml:space="preserve">l escrito de consulta </w:t>
      </w:r>
      <w:r w:rsidRPr="005404DA">
        <w:rPr>
          <w:rFonts w:ascii="Arial" w:hAnsi="Arial" w:cs="Arial"/>
          <w:sz w:val="22"/>
          <w:szCs w:val="22"/>
        </w:rPr>
        <w:t>formulado</w:t>
      </w:r>
      <w:r w:rsidR="004F6256" w:rsidRPr="005404DA">
        <w:rPr>
          <w:rFonts w:ascii="Arial" w:hAnsi="Arial" w:cs="Arial"/>
          <w:sz w:val="22"/>
          <w:szCs w:val="22"/>
        </w:rPr>
        <w:t xml:space="preserve"> por el ciudadano</w:t>
      </w:r>
      <w:r w:rsidR="00EC5F08" w:rsidRPr="005404DA">
        <w:rPr>
          <w:rFonts w:ascii="Arial" w:hAnsi="Arial" w:cs="Arial"/>
          <w:sz w:val="22"/>
          <w:szCs w:val="22"/>
        </w:rPr>
        <w:t xml:space="preserve"> se advierte que su pretensión es que esta autoridad administrativa determine </w:t>
      </w:r>
      <w:r w:rsidR="004F6256" w:rsidRPr="005404DA">
        <w:rPr>
          <w:rFonts w:ascii="Arial" w:hAnsi="Arial" w:cs="Arial"/>
          <w:sz w:val="22"/>
          <w:szCs w:val="22"/>
        </w:rPr>
        <w:t>si existe algún impedimento legal para ser candidato a presidente municipal de Jonuta</w:t>
      </w:r>
      <w:r w:rsidRPr="005404DA">
        <w:rPr>
          <w:rFonts w:ascii="Arial" w:hAnsi="Arial" w:cs="Arial"/>
          <w:sz w:val="22"/>
          <w:szCs w:val="22"/>
        </w:rPr>
        <w:t>, dentro del proceso electoral ordinario</w:t>
      </w:r>
      <w:r w:rsidR="004F6256" w:rsidRPr="005404DA">
        <w:rPr>
          <w:rFonts w:ascii="Arial" w:hAnsi="Arial" w:cs="Arial"/>
          <w:sz w:val="22"/>
          <w:szCs w:val="22"/>
        </w:rPr>
        <w:t xml:space="preserve"> 2026-2027.</w:t>
      </w:r>
    </w:p>
    <w:p w14:paraId="3D7B1584" w14:textId="02E943A4" w:rsidR="000169E7" w:rsidRPr="005404DA" w:rsidRDefault="003258C3" w:rsidP="003258C3">
      <w:pPr>
        <w:rPr>
          <w:rFonts w:ascii="Arial" w:hAnsi="Arial" w:cs="Arial"/>
          <w:sz w:val="22"/>
          <w:szCs w:val="22"/>
        </w:rPr>
      </w:pPr>
      <w:r w:rsidRPr="005404DA">
        <w:rPr>
          <w:rFonts w:ascii="Arial" w:hAnsi="Arial" w:cs="Arial"/>
          <w:sz w:val="22"/>
          <w:szCs w:val="22"/>
        </w:rPr>
        <w:t xml:space="preserve">En esencia </w:t>
      </w:r>
      <w:r w:rsidR="001B26A6" w:rsidRPr="005404DA">
        <w:rPr>
          <w:rFonts w:ascii="Arial" w:hAnsi="Arial" w:cs="Arial"/>
          <w:sz w:val="22"/>
          <w:szCs w:val="22"/>
        </w:rPr>
        <w:t xml:space="preserve">los cuestionamientos planteados </w:t>
      </w:r>
      <w:r w:rsidR="000169E7" w:rsidRPr="005404DA">
        <w:rPr>
          <w:rFonts w:ascii="Arial" w:hAnsi="Arial" w:cs="Arial"/>
          <w:sz w:val="22"/>
          <w:szCs w:val="22"/>
        </w:rPr>
        <w:t>son l</w:t>
      </w:r>
      <w:r w:rsidR="001B26A6" w:rsidRPr="005404DA">
        <w:rPr>
          <w:rFonts w:ascii="Arial" w:hAnsi="Arial" w:cs="Arial"/>
          <w:sz w:val="22"/>
          <w:szCs w:val="22"/>
        </w:rPr>
        <w:t>o</w:t>
      </w:r>
      <w:r w:rsidR="000169E7" w:rsidRPr="005404DA">
        <w:rPr>
          <w:rFonts w:ascii="Arial" w:hAnsi="Arial" w:cs="Arial"/>
          <w:sz w:val="22"/>
          <w:szCs w:val="22"/>
        </w:rPr>
        <w:t>s siguientes:</w:t>
      </w:r>
    </w:p>
    <w:p w14:paraId="1CEA61B4" w14:textId="05703A59" w:rsidR="003258C3" w:rsidRPr="00055B35" w:rsidRDefault="003258C3" w:rsidP="00055B35">
      <w:pPr>
        <w:ind w:left="567" w:right="709"/>
        <w:rPr>
          <w:rFonts w:ascii="Arial" w:hAnsi="Arial" w:cs="Arial"/>
          <w:i/>
          <w:sz w:val="20"/>
          <w:szCs w:val="20"/>
        </w:rPr>
      </w:pPr>
      <w:r w:rsidRPr="00055B35">
        <w:rPr>
          <w:rFonts w:ascii="Arial" w:hAnsi="Arial" w:cs="Arial"/>
          <w:i/>
          <w:sz w:val="20"/>
          <w:szCs w:val="20"/>
        </w:rPr>
        <w:t>1.- ¿El ciudadano Eric Robert Garrido Argáez actualmente reúne todos los requisitos constitucionales y legales para ser candidato en el próximo proceso electoral local ordinario 2026-2027 relativo a las elecciones locales en Tabasco?</w:t>
      </w:r>
    </w:p>
    <w:p w14:paraId="66B3012B" w14:textId="77777777" w:rsidR="003258C3" w:rsidRPr="00055B35" w:rsidRDefault="003258C3" w:rsidP="00055B35">
      <w:pPr>
        <w:ind w:left="567" w:right="709"/>
        <w:rPr>
          <w:rFonts w:ascii="Arial" w:hAnsi="Arial" w:cs="Arial"/>
          <w:i/>
          <w:sz w:val="20"/>
          <w:szCs w:val="20"/>
        </w:rPr>
      </w:pPr>
      <w:r w:rsidRPr="00055B35">
        <w:rPr>
          <w:rFonts w:ascii="Arial" w:hAnsi="Arial" w:cs="Arial"/>
          <w:i/>
          <w:sz w:val="20"/>
          <w:szCs w:val="20"/>
        </w:rPr>
        <w:t xml:space="preserve">2.- En el supuesto que, hoy nos encontráramos en la etapa de preparación de la elección, específicamente, en el periodo de registro de candidaturas, ¿El ciudadano Eric Robert Garrido Argaéz sería procedente su solicitud de registro como candidato a presidente municipal del Ayuntamiento de Jonuta, </w:t>
      </w:r>
      <w:proofErr w:type="gramStart"/>
      <w:r w:rsidRPr="00055B35">
        <w:rPr>
          <w:rFonts w:ascii="Arial" w:hAnsi="Arial" w:cs="Arial"/>
          <w:i/>
          <w:sz w:val="20"/>
          <w:szCs w:val="20"/>
        </w:rPr>
        <w:t>Tabasco, en el marco del próximo proceso electoral local ordinario 2026-2027?</w:t>
      </w:r>
      <w:proofErr w:type="gramEnd"/>
    </w:p>
    <w:p w14:paraId="6D68C6F3" w14:textId="397E6087" w:rsidR="003258C3" w:rsidRPr="00055B35" w:rsidRDefault="003258C3" w:rsidP="00055B35">
      <w:pPr>
        <w:ind w:left="567" w:right="709"/>
        <w:rPr>
          <w:rFonts w:ascii="Arial" w:hAnsi="Arial" w:cs="Arial"/>
          <w:i/>
          <w:sz w:val="20"/>
          <w:szCs w:val="20"/>
        </w:rPr>
      </w:pPr>
      <w:r w:rsidRPr="00055B35">
        <w:rPr>
          <w:rFonts w:ascii="Arial" w:hAnsi="Arial" w:cs="Arial"/>
          <w:i/>
          <w:sz w:val="20"/>
          <w:szCs w:val="20"/>
        </w:rPr>
        <w:lastRenderedPageBreak/>
        <w:t xml:space="preserve">3.- ¿Actualmente, el ciudadano Eric Robert Garrido Argáez tiene suspendido sus derechos político-electorales? ¿Tiene algún impedimento legal para ser candidato a presidente municipal de Jonuta, </w:t>
      </w:r>
      <w:proofErr w:type="gramStart"/>
      <w:r w:rsidRPr="00055B35">
        <w:rPr>
          <w:rFonts w:ascii="Arial" w:hAnsi="Arial" w:cs="Arial"/>
          <w:i/>
          <w:sz w:val="20"/>
          <w:szCs w:val="20"/>
        </w:rPr>
        <w:t>Tabasco, en la próxima elección del 2026-2027?</w:t>
      </w:r>
      <w:proofErr w:type="gramEnd"/>
    </w:p>
    <w:p w14:paraId="2040886C" w14:textId="16E15366" w:rsidR="004F6256" w:rsidRPr="005404DA" w:rsidRDefault="00935964" w:rsidP="004F6256">
      <w:pPr>
        <w:rPr>
          <w:rFonts w:ascii="Arial" w:hAnsi="Arial" w:cs="Arial"/>
          <w:sz w:val="22"/>
          <w:szCs w:val="22"/>
        </w:rPr>
      </w:pPr>
      <w:r w:rsidRPr="005404DA">
        <w:rPr>
          <w:rFonts w:ascii="Arial" w:hAnsi="Arial" w:cs="Arial"/>
          <w:sz w:val="22"/>
          <w:szCs w:val="22"/>
        </w:rPr>
        <w:t xml:space="preserve">En </w:t>
      </w:r>
      <w:r w:rsidR="005B18F6" w:rsidRPr="005404DA">
        <w:rPr>
          <w:rFonts w:ascii="Arial" w:hAnsi="Arial" w:cs="Arial"/>
          <w:sz w:val="22"/>
          <w:szCs w:val="22"/>
        </w:rPr>
        <w:t xml:space="preserve">el </w:t>
      </w:r>
      <w:r w:rsidRPr="005404DA">
        <w:rPr>
          <w:rFonts w:ascii="Arial" w:hAnsi="Arial" w:cs="Arial"/>
          <w:sz w:val="22"/>
          <w:szCs w:val="22"/>
        </w:rPr>
        <w:t xml:space="preserve">contexto </w:t>
      </w:r>
      <w:r w:rsidR="001B26A6" w:rsidRPr="005404DA">
        <w:rPr>
          <w:rFonts w:ascii="Arial" w:hAnsi="Arial" w:cs="Arial"/>
          <w:sz w:val="22"/>
          <w:szCs w:val="22"/>
        </w:rPr>
        <w:t>de su consulta el</w:t>
      </w:r>
      <w:r w:rsidR="004F6256" w:rsidRPr="005404DA">
        <w:rPr>
          <w:rFonts w:ascii="Arial" w:hAnsi="Arial" w:cs="Arial"/>
          <w:sz w:val="22"/>
          <w:szCs w:val="22"/>
        </w:rPr>
        <w:t xml:space="preserve"> ciudadano</w:t>
      </w:r>
      <w:r w:rsidR="001B26A6" w:rsidRPr="005404DA">
        <w:rPr>
          <w:rFonts w:ascii="Arial" w:hAnsi="Arial" w:cs="Arial"/>
          <w:sz w:val="22"/>
          <w:szCs w:val="22"/>
        </w:rPr>
        <w:t xml:space="preserve"> </w:t>
      </w:r>
      <w:r w:rsidR="00E16FBC" w:rsidRPr="005404DA">
        <w:rPr>
          <w:rFonts w:ascii="Arial" w:hAnsi="Arial" w:cs="Arial"/>
          <w:sz w:val="22"/>
          <w:szCs w:val="22"/>
        </w:rPr>
        <w:t xml:space="preserve">refiere </w:t>
      </w:r>
      <w:r w:rsidR="001B26A6" w:rsidRPr="005404DA">
        <w:rPr>
          <w:rFonts w:ascii="Arial" w:hAnsi="Arial" w:cs="Arial"/>
          <w:sz w:val="22"/>
          <w:szCs w:val="22"/>
        </w:rPr>
        <w:t>que</w:t>
      </w:r>
      <w:r w:rsidR="004F6256" w:rsidRPr="005404DA">
        <w:rPr>
          <w:rFonts w:ascii="Arial" w:hAnsi="Arial" w:cs="Arial"/>
          <w:sz w:val="22"/>
          <w:szCs w:val="22"/>
        </w:rPr>
        <w:t xml:space="preserve"> mediante sentencia dictada el 21 de abril de 2022 por la Sala Xalapa, dentro del expediente SX-JDC-5100/2022, se declaró la existencia de la violencia política por razón de género, ordenándose dar vista al Consejo del Instituto Electoral y de Participación Ciudadana de Tabasco para su inscripción en el Registro Estatal de Personas Sancionadas en Materia de Violencia Política contra las Mujeres en Razón de Género, así como la comunicación correspondiente al Instituto Nacional Electoral para su inscripción en el Registro Nacional, por un periodo de un año cuatro meses.</w:t>
      </w:r>
    </w:p>
    <w:p w14:paraId="1B3CF582" w14:textId="7DB939EB" w:rsidR="0005000E" w:rsidRPr="005404DA" w:rsidRDefault="00C6354C" w:rsidP="00816F05">
      <w:pPr>
        <w:pStyle w:val="Ttulo2"/>
        <w:rPr>
          <w:rFonts w:ascii="Arial" w:hAnsi="Arial" w:cs="Arial"/>
          <w:sz w:val="22"/>
          <w:szCs w:val="22"/>
        </w:rPr>
      </w:pPr>
      <w:r w:rsidRPr="000169E7">
        <w:rPr>
          <w:rFonts w:ascii="Arial" w:hAnsi="Arial" w:cs="Arial"/>
        </w:rPr>
        <w:t>2</w:t>
      </w:r>
      <w:r w:rsidR="008B6E37" w:rsidRPr="000169E7">
        <w:rPr>
          <w:rFonts w:ascii="Arial" w:hAnsi="Arial" w:cs="Arial"/>
        </w:rPr>
        <w:t>.</w:t>
      </w:r>
      <w:r w:rsidR="00076797">
        <w:rPr>
          <w:rFonts w:ascii="Arial" w:hAnsi="Arial" w:cs="Arial"/>
        </w:rPr>
        <w:t>5</w:t>
      </w:r>
      <w:r w:rsidRPr="000169E7">
        <w:rPr>
          <w:rFonts w:ascii="Arial" w:hAnsi="Arial" w:cs="Arial"/>
        </w:rPr>
        <w:t xml:space="preserve"> </w:t>
      </w:r>
      <w:r w:rsidR="00816F05" w:rsidRPr="005404DA">
        <w:rPr>
          <w:rFonts w:ascii="Arial" w:hAnsi="Arial" w:cs="Arial"/>
          <w:sz w:val="22"/>
          <w:szCs w:val="22"/>
        </w:rPr>
        <w:t>Respuesta a la consulta</w:t>
      </w:r>
    </w:p>
    <w:p w14:paraId="27361A0A" w14:textId="2D736B91" w:rsidR="00055B35" w:rsidRPr="005404DA" w:rsidRDefault="00816F05" w:rsidP="003258C3">
      <w:pPr>
        <w:rPr>
          <w:rFonts w:ascii="Arial" w:hAnsi="Arial" w:cs="Arial"/>
          <w:sz w:val="22"/>
          <w:szCs w:val="22"/>
        </w:rPr>
      </w:pPr>
      <w:r w:rsidRPr="005404DA">
        <w:rPr>
          <w:rFonts w:ascii="Arial" w:hAnsi="Arial" w:cs="Arial"/>
          <w:sz w:val="22"/>
          <w:szCs w:val="22"/>
        </w:rPr>
        <w:t xml:space="preserve">Que, conforme a las disposiciones señaladas, esta autoridad </w:t>
      </w:r>
      <w:r w:rsidR="000B45EB" w:rsidRPr="005404DA">
        <w:rPr>
          <w:rFonts w:ascii="Arial" w:hAnsi="Arial" w:cs="Arial"/>
          <w:sz w:val="22"/>
          <w:szCs w:val="22"/>
        </w:rPr>
        <w:t xml:space="preserve">procede a </w:t>
      </w:r>
      <w:r w:rsidR="00055B35" w:rsidRPr="005404DA">
        <w:rPr>
          <w:rFonts w:ascii="Arial" w:hAnsi="Arial" w:cs="Arial"/>
          <w:sz w:val="22"/>
          <w:szCs w:val="22"/>
        </w:rPr>
        <w:t xml:space="preserve">continuación a </w:t>
      </w:r>
      <w:r w:rsidRPr="005404DA">
        <w:rPr>
          <w:rFonts w:ascii="Arial" w:hAnsi="Arial" w:cs="Arial"/>
          <w:sz w:val="22"/>
          <w:szCs w:val="22"/>
        </w:rPr>
        <w:t>da</w:t>
      </w:r>
      <w:r w:rsidR="000B45EB" w:rsidRPr="005404DA">
        <w:rPr>
          <w:rFonts w:ascii="Arial" w:hAnsi="Arial" w:cs="Arial"/>
          <w:sz w:val="22"/>
          <w:szCs w:val="22"/>
        </w:rPr>
        <w:t>r</w:t>
      </w:r>
      <w:r w:rsidRPr="005404DA">
        <w:rPr>
          <w:rFonts w:ascii="Arial" w:hAnsi="Arial" w:cs="Arial"/>
          <w:sz w:val="22"/>
          <w:szCs w:val="22"/>
        </w:rPr>
        <w:t xml:space="preserve"> respu</w:t>
      </w:r>
      <w:r w:rsidR="004F6256" w:rsidRPr="005404DA">
        <w:rPr>
          <w:rFonts w:ascii="Arial" w:hAnsi="Arial" w:cs="Arial"/>
          <w:sz w:val="22"/>
          <w:szCs w:val="22"/>
        </w:rPr>
        <w:t>esta a la consulta realizada por el ciudadano Eric Robert Garrido Argáez</w:t>
      </w:r>
      <w:r w:rsidR="00055B35" w:rsidRPr="005404DA">
        <w:rPr>
          <w:rFonts w:ascii="Arial" w:hAnsi="Arial" w:cs="Arial"/>
          <w:sz w:val="22"/>
          <w:szCs w:val="22"/>
        </w:rPr>
        <w:t>, de la manera siguiente:</w:t>
      </w:r>
    </w:p>
    <w:tbl>
      <w:tblPr>
        <w:tblStyle w:val="Tablaconcuadrcula"/>
        <w:tblW w:w="0" w:type="auto"/>
        <w:tblLook w:val="04A0" w:firstRow="1" w:lastRow="0" w:firstColumn="1" w:lastColumn="0" w:noHBand="0" w:noVBand="1"/>
      </w:tblPr>
      <w:tblGrid>
        <w:gridCol w:w="4318"/>
        <w:gridCol w:w="4319"/>
      </w:tblGrid>
      <w:tr w:rsidR="00995A4F" w14:paraId="6C68EA93" w14:textId="77777777" w:rsidTr="005404DA">
        <w:trPr>
          <w:trHeight w:val="664"/>
        </w:trPr>
        <w:tc>
          <w:tcPr>
            <w:tcW w:w="4318" w:type="dxa"/>
            <w:shd w:val="clear" w:color="auto" w:fill="D9D9D9" w:themeFill="background1" w:themeFillShade="D9"/>
          </w:tcPr>
          <w:p w14:paraId="67D8D692" w14:textId="2DD542FE" w:rsidR="00995A4F" w:rsidRPr="00E44C1C" w:rsidRDefault="00E44C1C" w:rsidP="005404DA">
            <w:pPr>
              <w:jc w:val="center"/>
              <w:rPr>
                <w:rFonts w:ascii="Arial" w:hAnsi="Arial" w:cs="Arial"/>
                <w:sz w:val="20"/>
                <w:szCs w:val="20"/>
              </w:rPr>
            </w:pPr>
            <w:r w:rsidRPr="00E44C1C">
              <w:rPr>
                <w:rFonts w:ascii="Arial" w:hAnsi="Arial" w:cs="Arial"/>
                <w:sz w:val="20"/>
                <w:szCs w:val="20"/>
              </w:rPr>
              <w:t>CONSULTA FORMULADA</w:t>
            </w:r>
            <w:bookmarkStart w:id="0" w:name="_GoBack"/>
            <w:bookmarkEnd w:id="0"/>
          </w:p>
        </w:tc>
        <w:tc>
          <w:tcPr>
            <w:tcW w:w="4319" w:type="dxa"/>
            <w:shd w:val="clear" w:color="auto" w:fill="D9D9D9" w:themeFill="background1" w:themeFillShade="D9"/>
          </w:tcPr>
          <w:p w14:paraId="04AC98A7" w14:textId="0E6A3CBD" w:rsidR="00995A4F" w:rsidRPr="00E44C1C" w:rsidRDefault="00E44C1C" w:rsidP="005404DA">
            <w:pPr>
              <w:jc w:val="center"/>
              <w:rPr>
                <w:rFonts w:ascii="Arial" w:hAnsi="Arial" w:cs="Arial"/>
                <w:sz w:val="20"/>
                <w:szCs w:val="20"/>
              </w:rPr>
            </w:pPr>
            <w:r w:rsidRPr="00E44C1C">
              <w:rPr>
                <w:rFonts w:ascii="Arial" w:hAnsi="Arial" w:cs="Arial"/>
                <w:sz w:val="20"/>
                <w:szCs w:val="20"/>
              </w:rPr>
              <w:t>RESPUESTA A LA CONSULTA</w:t>
            </w:r>
          </w:p>
        </w:tc>
      </w:tr>
      <w:tr w:rsidR="00995A4F" w:rsidRPr="00B51A9E" w14:paraId="74CD19B6" w14:textId="77777777" w:rsidTr="00995A4F">
        <w:tc>
          <w:tcPr>
            <w:tcW w:w="4318" w:type="dxa"/>
          </w:tcPr>
          <w:p w14:paraId="02E7CAAA" w14:textId="77777777" w:rsidR="00995A4F" w:rsidRPr="00B053B7" w:rsidRDefault="00995A4F" w:rsidP="006C536B">
            <w:pPr>
              <w:ind w:left="24" w:right="389"/>
              <w:rPr>
                <w:rFonts w:ascii="Arial" w:hAnsi="Arial" w:cs="Arial"/>
                <w:i/>
                <w:sz w:val="20"/>
                <w:szCs w:val="20"/>
              </w:rPr>
            </w:pPr>
            <w:r w:rsidRPr="00055B35">
              <w:rPr>
                <w:rFonts w:ascii="Arial" w:hAnsi="Arial" w:cs="Arial"/>
                <w:i/>
                <w:sz w:val="20"/>
                <w:szCs w:val="20"/>
              </w:rPr>
              <w:t>1</w:t>
            </w:r>
            <w:r w:rsidRPr="00B053B7">
              <w:rPr>
                <w:rFonts w:ascii="Arial" w:hAnsi="Arial" w:cs="Arial"/>
                <w:i/>
                <w:sz w:val="20"/>
                <w:szCs w:val="20"/>
              </w:rPr>
              <w:t>.- ¿El ciudadano Eric Robert Garrido Argáez actualmente reúne todos los requisitos constitucionales y legales para ser candidato en el próximo proceso electoral local ordinario 2026-2027 relativo a las elecciones locales en Tabasco?</w:t>
            </w:r>
          </w:p>
          <w:p w14:paraId="0FFBF42E" w14:textId="115694EE" w:rsidR="001D6940" w:rsidRDefault="001D6940" w:rsidP="006C536B">
            <w:pPr>
              <w:ind w:left="24" w:right="389"/>
              <w:rPr>
                <w:rFonts w:ascii="Arial" w:hAnsi="Arial" w:cs="Arial"/>
                <w:sz w:val="24"/>
                <w:szCs w:val="24"/>
              </w:rPr>
            </w:pPr>
            <w:r w:rsidRPr="00B053B7">
              <w:rPr>
                <w:rFonts w:ascii="Arial" w:hAnsi="Arial" w:cs="Arial"/>
                <w:i/>
                <w:sz w:val="20"/>
                <w:szCs w:val="20"/>
              </w:rPr>
              <w:t>2.- En el supuesto que, hoy nos encontráramos en la etapa de preparación de la elección, específicamente, en el periodo de registro de candidaturas, ¿El ciudadano Eric Robert Garrido Argaéz sería procedente su solicitud de registro como candidato a presidente municipal del Ayuntamiento de Jonuta, Tabasco, en el marco del próximo proceso electoral local ordinario 2026-2027?</w:t>
            </w:r>
          </w:p>
        </w:tc>
        <w:tc>
          <w:tcPr>
            <w:tcW w:w="4319" w:type="dxa"/>
          </w:tcPr>
          <w:p w14:paraId="1882443D" w14:textId="1FD171A3" w:rsidR="006E0553" w:rsidRPr="00B053B7" w:rsidRDefault="009E4694" w:rsidP="006E0553">
            <w:pPr>
              <w:rPr>
                <w:rFonts w:ascii="Arial" w:hAnsi="Arial" w:cs="Arial"/>
                <w:sz w:val="20"/>
                <w:szCs w:val="20"/>
              </w:rPr>
            </w:pPr>
            <w:r w:rsidRPr="00B053B7">
              <w:rPr>
                <w:rFonts w:ascii="Arial" w:hAnsi="Arial" w:cs="Arial"/>
                <w:sz w:val="20"/>
                <w:szCs w:val="20"/>
              </w:rPr>
              <w:t>D</w:t>
            </w:r>
            <w:r w:rsidR="006E0553" w:rsidRPr="00B053B7">
              <w:rPr>
                <w:rFonts w:ascii="Arial" w:hAnsi="Arial" w:cs="Arial"/>
                <w:sz w:val="20"/>
                <w:szCs w:val="20"/>
              </w:rPr>
              <w:t>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A34E076" w14:textId="585466DC" w:rsidR="001B44B9" w:rsidRPr="00B053B7" w:rsidRDefault="009E4694" w:rsidP="001B44B9">
            <w:pPr>
              <w:rPr>
                <w:rFonts w:ascii="Arial" w:hAnsi="Arial" w:cs="Arial"/>
                <w:sz w:val="20"/>
                <w:szCs w:val="20"/>
                <w:lang w:val="es-ES"/>
              </w:rPr>
            </w:pPr>
            <w:r w:rsidRPr="00B053B7">
              <w:rPr>
                <w:rFonts w:ascii="Arial" w:hAnsi="Arial" w:cs="Arial"/>
                <w:sz w:val="20"/>
                <w:szCs w:val="20"/>
              </w:rPr>
              <w:t xml:space="preserve">Al respecto, </w:t>
            </w:r>
            <w:r w:rsidR="001B44B9" w:rsidRPr="00B053B7">
              <w:rPr>
                <w:rFonts w:ascii="Arial" w:hAnsi="Arial" w:cs="Arial"/>
                <w:sz w:val="20"/>
                <w:szCs w:val="20"/>
              </w:rPr>
              <w:t>la</w:t>
            </w:r>
            <w:r w:rsidR="00620809" w:rsidRPr="00B053B7">
              <w:rPr>
                <w:rFonts w:ascii="Arial" w:hAnsi="Arial" w:cs="Arial"/>
                <w:sz w:val="20"/>
                <w:szCs w:val="20"/>
              </w:rPr>
              <w:t>s</w:t>
            </w:r>
            <w:r w:rsidR="001B44B9" w:rsidRPr="00B053B7">
              <w:rPr>
                <w:rFonts w:ascii="Arial" w:hAnsi="Arial" w:cs="Arial"/>
                <w:sz w:val="20"/>
                <w:szCs w:val="20"/>
              </w:rPr>
              <w:t xml:space="preserve"> consulta</w:t>
            </w:r>
            <w:r w:rsidR="00620809" w:rsidRPr="00B053B7">
              <w:rPr>
                <w:rFonts w:ascii="Arial" w:hAnsi="Arial" w:cs="Arial"/>
                <w:sz w:val="20"/>
                <w:szCs w:val="20"/>
              </w:rPr>
              <w:t>s</w:t>
            </w:r>
            <w:r w:rsidR="001B44B9" w:rsidRPr="00B053B7">
              <w:rPr>
                <w:rFonts w:ascii="Arial" w:hAnsi="Arial" w:cs="Arial"/>
                <w:sz w:val="20"/>
                <w:szCs w:val="20"/>
              </w:rPr>
              <w:t xml:space="preserve"> </w:t>
            </w:r>
            <w:r w:rsidR="00620809" w:rsidRPr="00B053B7">
              <w:rPr>
                <w:rFonts w:ascii="Arial" w:hAnsi="Arial" w:cs="Arial"/>
                <w:sz w:val="20"/>
                <w:szCs w:val="20"/>
              </w:rPr>
              <w:t xml:space="preserve">formuladas </w:t>
            </w:r>
            <w:r w:rsidR="001D6940" w:rsidRPr="00B053B7">
              <w:rPr>
                <w:rFonts w:ascii="Arial" w:hAnsi="Arial" w:cs="Arial"/>
                <w:sz w:val="20"/>
                <w:szCs w:val="20"/>
              </w:rPr>
              <w:t xml:space="preserve">en </w:t>
            </w:r>
            <w:r w:rsidR="00620809" w:rsidRPr="00B053B7">
              <w:rPr>
                <w:rFonts w:ascii="Arial" w:hAnsi="Arial" w:cs="Arial"/>
                <w:sz w:val="20"/>
                <w:szCs w:val="20"/>
              </w:rPr>
              <w:t xml:space="preserve">las dos preguntas planteadas resultan de carácter general </w:t>
            </w:r>
            <w:r w:rsidR="001D6940" w:rsidRPr="00B053B7">
              <w:rPr>
                <w:rFonts w:ascii="Arial" w:hAnsi="Arial" w:cs="Arial"/>
                <w:sz w:val="20"/>
                <w:szCs w:val="20"/>
              </w:rPr>
              <w:t xml:space="preserve">en cuanto al contenido y temporalidad </w:t>
            </w:r>
            <w:r w:rsidR="001D6940" w:rsidRPr="00B053B7">
              <w:rPr>
                <w:rFonts w:ascii="Arial" w:hAnsi="Arial" w:cs="Arial"/>
                <w:sz w:val="20"/>
                <w:szCs w:val="20"/>
              </w:rPr>
              <w:lastRenderedPageBreak/>
              <w:t xml:space="preserve">del </w:t>
            </w:r>
            <w:r w:rsidR="00360A74" w:rsidRPr="00B053B7">
              <w:rPr>
                <w:rFonts w:ascii="Arial" w:hAnsi="Arial" w:cs="Arial"/>
                <w:sz w:val="20"/>
                <w:szCs w:val="20"/>
              </w:rPr>
              <w:t>supuesto</w:t>
            </w:r>
            <w:r w:rsidR="00620809" w:rsidRPr="00B053B7">
              <w:rPr>
                <w:rFonts w:ascii="Arial" w:hAnsi="Arial" w:cs="Arial"/>
                <w:sz w:val="20"/>
                <w:szCs w:val="20"/>
              </w:rPr>
              <w:t>,</w:t>
            </w:r>
            <w:r w:rsidR="00360A74" w:rsidRPr="00B053B7">
              <w:rPr>
                <w:rFonts w:ascii="Arial" w:hAnsi="Arial" w:cs="Arial"/>
                <w:sz w:val="20"/>
                <w:szCs w:val="20"/>
              </w:rPr>
              <w:t xml:space="preserve"> </w:t>
            </w:r>
            <w:r w:rsidRPr="00B053B7">
              <w:rPr>
                <w:rFonts w:ascii="Arial" w:hAnsi="Arial" w:cs="Arial"/>
                <w:sz w:val="20"/>
                <w:szCs w:val="20"/>
              </w:rPr>
              <w:t xml:space="preserve">toda vez </w:t>
            </w:r>
            <w:r w:rsidR="001B44B9" w:rsidRPr="00B053B7">
              <w:rPr>
                <w:rFonts w:ascii="Arial" w:hAnsi="Arial" w:cs="Arial"/>
                <w:sz w:val="20"/>
                <w:szCs w:val="20"/>
              </w:rPr>
              <w:t xml:space="preserve">que </w:t>
            </w:r>
            <w:r w:rsidR="00F83D3D" w:rsidRPr="00B053B7">
              <w:rPr>
                <w:rFonts w:ascii="Arial" w:hAnsi="Arial" w:cs="Arial"/>
                <w:sz w:val="20"/>
                <w:szCs w:val="20"/>
              </w:rPr>
              <w:t xml:space="preserve">la </w:t>
            </w:r>
            <w:r w:rsidR="00F83D3D" w:rsidRPr="00B053B7">
              <w:rPr>
                <w:rFonts w:ascii="Arial" w:hAnsi="Arial" w:cs="Arial"/>
                <w:sz w:val="20"/>
                <w:szCs w:val="20"/>
                <w:lang w:val="es-ES"/>
              </w:rPr>
              <w:t>procedencia</w:t>
            </w:r>
            <w:r w:rsidR="001B44B9" w:rsidRPr="00B053B7">
              <w:rPr>
                <w:rFonts w:ascii="Arial" w:hAnsi="Arial" w:cs="Arial"/>
                <w:sz w:val="20"/>
                <w:szCs w:val="20"/>
                <w:lang w:val="es-ES"/>
              </w:rPr>
              <w:t xml:space="preserve"> de una candidatura </w:t>
            </w:r>
            <w:r w:rsidR="00620809" w:rsidRPr="00B053B7">
              <w:rPr>
                <w:rFonts w:ascii="Arial" w:hAnsi="Arial" w:cs="Arial"/>
                <w:sz w:val="20"/>
                <w:szCs w:val="20"/>
                <w:lang w:val="es-ES"/>
              </w:rPr>
              <w:t xml:space="preserve">se encuentra sujeta al </w:t>
            </w:r>
            <w:r w:rsidR="001B44B9" w:rsidRPr="00B053B7">
              <w:rPr>
                <w:rFonts w:ascii="Arial" w:hAnsi="Arial" w:cs="Arial"/>
                <w:sz w:val="20"/>
                <w:szCs w:val="20"/>
                <w:lang w:val="es-ES"/>
              </w:rPr>
              <w:t xml:space="preserve">cumplimiento de los requisitos </w:t>
            </w:r>
            <w:r w:rsidR="00620809" w:rsidRPr="00B053B7">
              <w:rPr>
                <w:rFonts w:ascii="Arial" w:hAnsi="Arial" w:cs="Arial"/>
                <w:sz w:val="20"/>
                <w:szCs w:val="20"/>
                <w:lang w:val="es-ES"/>
              </w:rPr>
              <w:t xml:space="preserve">establecidos </w:t>
            </w:r>
            <w:r w:rsidR="001B44B9" w:rsidRPr="00B053B7">
              <w:rPr>
                <w:rFonts w:ascii="Arial" w:hAnsi="Arial" w:cs="Arial"/>
                <w:sz w:val="20"/>
                <w:szCs w:val="20"/>
                <w:lang w:val="es-ES"/>
              </w:rPr>
              <w:t>en la Constitución Política de los Estados Unidos Mexicanos,</w:t>
            </w:r>
            <w:r w:rsidR="00620809" w:rsidRPr="00B053B7">
              <w:rPr>
                <w:rFonts w:ascii="Arial" w:hAnsi="Arial" w:cs="Arial"/>
                <w:sz w:val="20"/>
                <w:szCs w:val="20"/>
                <w:lang w:val="es-ES"/>
              </w:rPr>
              <w:t xml:space="preserve"> en </w:t>
            </w:r>
            <w:r w:rsidR="001B44B9" w:rsidRPr="00B053B7">
              <w:rPr>
                <w:rFonts w:ascii="Arial" w:hAnsi="Arial" w:cs="Arial"/>
                <w:sz w:val="20"/>
                <w:szCs w:val="20"/>
                <w:lang w:val="es-ES"/>
              </w:rPr>
              <w:t xml:space="preserve"> la Constitución Política del Estado de Tabasco,</w:t>
            </w:r>
            <w:r w:rsidR="00620809" w:rsidRPr="00B053B7">
              <w:rPr>
                <w:rFonts w:ascii="Arial" w:hAnsi="Arial" w:cs="Arial"/>
                <w:sz w:val="20"/>
                <w:szCs w:val="20"/>
                <w:lang w:val="es-ES"/>
              </w:rPr>
              <w:t xml:space="preserve"> así como en la </w:t>
            </w:r>
            <w:r w:rsidR="001B44B9" w:rsidRPr="00B053B7">
              <w:rPr>
                <w:rFonts w:ascii="Arial" w:hAnsi="Arial" w:cs="Arial"/>
                <w:sz w:val="20"/>
                <w:szCs w:val="20"/>
                <w:lang w:val="es-ES"/>
              </w:rPr>
              <w:t>Ley Electoral y de Partidos Políticos del Estado de Tabasco</w:t>
            </w:r>
            <w:r w:rsidR="00620809" w:rsidRPr="00B053B7">
              <w:rPr>
                <w:rFonts w:ascii="Arial" w:hAnsi="Arial" w:cs="Arial"/>
                <w:sz w:val="20"/>
                <w:szCs w:val="20"/>
                <w:lang w:val="es-ES"/>
              </w:rPr>
              <w:t xml:space="preserve">, en términos de los dispuesto por dichos ordenamientos jurídicos. </w:t>
            </w:r>
          </w:p>
          <w:p w14:paraId="1E68ED8A" w14:textId="29AE62DB" w:rsidR="00995A4F" w:rsidRPr="00B053B7" w:rsidRDefault="009E4694" w:rsidP="009E4694">
            <w:pPr>
              <w:rPr>
                <w:rFonts w:ascii="Arial" w:hAnsi="Arial" w:cs="Arial"/>
                <w:sz w:val="20"/>
                <w:szCs w:val="20"/>
                <w:lang w:val="es-ES"/>
              </w:rPr>
            </w:pPr>
            <w:r w:rsidRPr="00B053B7">
              <w:rPr>
                <w:rFonts w:ascii="Arial" w:hAnsi="Arial" w:cs="Arial"/>
                <w:sz w:val="20"/>
                <w:szCs w:val="20"/>
                <w:lang w:val="es-ES"/>
              </w:rPr>
              <w:t>En ese sentido, en una primera etapa</w:t>
            </w:r>
            <w:r w:rsidR="00620809" w:rsidRPr="00B053B7">
              <w:rPr>
                <w:rFonts w:ascii="Arial" w:hAnsi="Arial" w:cs="Arial"/>
                <w:sz w:val="20"/>
                <w:szCs w:val="20"/>
                <w:lang w:val="es-ES"/>
              </w:rPr>
              <w:t>,</w:t>
            </w:r>
            <w:r w:rsidRPr="00B053B7">
              <w:rPr>
                <w:rFonts w:ascii="Arial" w:hAnsi="Arial" w:cs="Arial"/>
                <w:sz w:val="20"/>
                <w:szCs w:val="20"/>
                <w:lang w:val="es-ES"/>
              </w:rPr>
              <w:t xml:space="preserve">  </w:t>
            </w:r>
            <w:r w:rsidR="006B70A1" w:rsidRPr="00B053B7">
              <w:rPr>
                <w:rFonts w:ascii="Arial" w:hAnsi="Arial" w:cs="Arial"/>
                <w:sz w:val="20"/>
                <w:szCs w:val="20"/>
                <w:lang w:val="es-ES"/>
              </w:rPr>
              <w:t xml:space="preserve"> </w:t>
            </w:r>
            <w:r w:rsidR="00F83D3D" w:rsidRPr="00B053B7">
              <w:rPr>
                <w:rFonts w:ascii="Arial" w:hAnsi="Arial" w:cs="Arial"/>
                <w:sz w:val="20"/>
                <w:szCs w:val="20"/>
                <w:lang w:val="es-ES"/>
              </w:rPr>
              <w:t>determinados requisitos y procedimientos</w:t>
            </w:r>
            <w:r w:rsidR="006B70A1" w:rsidRPr="00B053B7">
              <w:rPr>
                <w:rFonts w:ascii="Arial" w:hAnsi="Arial" w:cs="Arial"/>
                <w:sz w:val="20"/>
                <w:szCs w:val="20"/>
                <w:lang w:val="es-ES"/>
              </w:rPr>
              <w:t xml:space="preserve"> para la procedencia del registro de una candidatura </w:t>
            </w:r>
            <w:r w:rsidR="00F83D3D" w:rsidRPr="00B053B7">
              <w:rPr>
                <w:rFonts w:ascii="Arial" w:hAnsi="Arial" w:cs="Arial"/>
                <w:sz w:val="20"/>
                <w:szCs w:val="20"/>
                <w:lang w:val="es-ES"/>
              </w:rPr>
              <w:t xml:space="preserve">dependen de la forma </w:t>
            </w:r>
            <w:r w:rsidR="00620809" w:rsidRPr="00B053B7">
              <w:rPr>
                <w:rFonts w:ascii="Arial" w:hAnsi="Arial" w:cs="Arial"/>
                <w:sz w:val="20"/>
                <w:szCs w:val="20"/>
                <w:lang w:val="es-ES"/>
              </w:rPr>
              <w:t xml:space="preserve">en que se realice </w:t>
            </w:r>
            <w:r w:rsidR="006B70A1" w:rsidRPr="00B053B7">
              <w:rPr>
                <w:rFonts w:ascii="Arial" w:hAnsi="Arial" w:cs="Arial"/>
                <w:sz w:val="20"/>
                <w:szCs w:val="20"/>
                <w:lang w:val="es-ES"/>
              </w:rPr>
              <w:t>su</w:t>
            </w:r>
            <w:r w:rsidR="00F83D3D" w:rsidRPr="00B053B7">
              <w:rPr>
                <w:rFonts w:ascii="Arial" w:hAnsi="Arial" w:cs="Arial"/>
                <w:sz w:val="20"/>
                <w:szCs w:val="20"/>
                <w:lang w:val="es-ES"/>
              </w:rPr>
              <w:t xml:space="preserve"> postulación</w:t>
            </w:r>
            <w:r w:rsidR="006B70A1" w:rsidRPr="00B053B7">
              <w:rPr>
                <w:rFonts w:ascii="Arial" w:hAnsi="Arial" w:cs="Arial"/>
                <w:sz w:val="20"/>
                <w:szCs w:val="20"/>
                <w:lang w:val="es-ES"/>
              </w:rPr>
              <w:t>,</w:t>
            </w:r>
            <w:r w:rsidR="00620809" w:rsidRPr="00B053B7">
              <w:rPr>
                <w:rFonts w:ascii="Arial" w:hAnsi="Arial" w:cs="Arial"/>
                <w:sz w:val="20"/>
                <w:szCs w:val="20"/>
                <w:lang w:val="es-ES"/>
              </w:rPr>
              <w:t xml:space="preserve"> dentro del </w:t>
            </w:r>
            <w:r w:rsidR="006B70A1" w:rsidRPr="00B053B7">
              <w:rPr>
                <w:rFonts w:ascii="Arial" w:hAnsi="Arial" w:cs="Arial"/>
                <w:sz w:val="20"/>
                <w:szCs w:val="20"/>
                <w:lang w:val="es-ES"/>
              </w:rPr>
              <w:t xml:space="preserve"> </w:t>
            </w:r>
            <w:r w:rsidR="006C1CCA" w:rsidRPr="00B053B7">
              <w:rPr>
                <w:rFonts w:ascii="Arial" w:hAnsi="Arial" w:cs="Arial"/>
                <w:sz w:val="20"/>
                <w:szCs w:val="20"/>
                <w:lang w:val="es-ES"/>
              </w:rPr>
              <w:t xml:space="preserve">régimen </w:t>
            </w:r>
            <w:r w:rsidR="006B70A1" w:rsidRPr="00B053B7">
              <w:rPr>
                <w:rFonts w:ascii="Arial" w:hAnsi="Arial" w:cs="Arial"/>
                <w:sz w:val="20"/>
                <w:szCs w:val="20"/>
                <w:lang w:val="es-ES"/>
              </w:rPr>
              <w:t>de acceso al registro de candidaturas</w:t>
            </w:r>
            <w:r w:rsidR="00620809" w:rsidRPr="00B053B7">
              <w:rPr>
                <w:rFonts w:ascii="Arial" w:hAnsi="Arial" w:cs="Arial"/>
                <w:sz w:val="20"/>
                <w:szCs w:val="20"/>
                <w:lang w:val="es-ES"/>
              </w:rPr>
              <w:t>, conforme a lo establecido en el artículo 7</w:t>
            </w:r>
            <w:r w:rsidR="00B053B7" w:rsidRPr="00B053B7">
              <w:rPr>
                <w:rFonts w:ascii="Arial" w:hAnsi="Arial" w:cs="Arial"/>
                <w:sz w:val="20"/>
                <w:szCs w:val="20"/>
                <w:lang w:val="es-ES"/>
              </w:rPr>
              <w:t xml:space="preserve">º, </w:t>
            </w:r>
            <w:r w:rsidR="00620809" w:rsidRPr="00B053B7">
              <w:rPr>
                <w:rFonts w:ascii="Arial" w:hAnsi="Arial" w:cs="Arial"/>
                <w:sz w:val="20"/>
                <w:szCs w:val="20"/>
                <w:lang w:val="es-ES"/>
              </w:rPr>
              <w:t xml:space="preserve">de </w:t>
            </w:r>
            <w:r w:rsidR="007E1BCA" w:rsidRPr="00B053B7">
              <w:rPr>
                <w:rFonts w:ascii="Arial" w:hAnsi="Arial" w:cs="Arial"/>
                <w:sz w:val="20"/>
                <w:szCs w:val="20"/>
                <w:lang w:val="es-ES"/>
              </w:rPr>
              <w:t>la</w:t>
            </w:r>
            <w:r w:rsidR="006B70A1" w:rsidRPr="00B053B7">
              <w:rPr>
                <w:rFonts w:ascii="Arial" w:hAnsi="Arial" w:cs="Arial"/>
                <w:sz w:val="20"/>
                <w:szCs w:val="20"/>
                <w:lang w:val="es-ES"/>
              </w:rPr>
              <w:t xml:space="preserve"> </w:t>
            </w:r>
            <w:r w:rsidR="00620809" w:rsidRPr="00B053B7">
              <w:rPr>
                <w:rFonts w:ascii="Arial" w:hAnsi="Arial" w:cs="Arial"/>
                <w:sz w:val="20"/>
                <w:szCs w:val="20"/>
                <w:lang w:val="es-ES"/>
              </w:rPr>
              <w:t>Co</w:t>
            </w:r>
            <w:r w:rsidR="006B70A1" w:rsidRPr="00B053B7">
              <w:rPr>
                <w:rFonts w:ascii="Arial" w:hAnsi="Arial" w:cs="Arial"/>
                <w:sz w:val="20"/>
                <w:szCs w:val="20"/>
                <w:lang w:val="es-ES"/>
              </w:rPr>
              <w:t xml:space="preserve">nstitución </w:t>
            </w:r>
            <w:r w:rsidR="00620809" w:rsidRPr="00B053B7">
              <w:rPr>
                <w:rFonts w:ascii="Arial" w:hAnsi="Arial" w:cs="Arial"/>
                <w:sz w:val="20"/>
                <w:szCs w:val="20"/>
                <w:lang w:val="es-ES"/>
              </w:rPr>
              <w:t xml:space="preserve">local, ello porque ese derecho comprende la facultad de solicitar el registro ante esta autoridad </w:t>
            </w:r>
            <w:r w:rsidR="006B70A1" w:rsidRPr="00B053B7">
              <w:rPr>
                <w:rFonts w:ascii="Arial" w:hAnsi="Arial" w:cs="Arial"/>
                <w:sz w:val="20"/>
                <w:szCs w:val="20"/>
                <w:lang w:val="es-ES"/>
              </w:rPr>
              <w:t>electoral</w:t>
            </w:r>
            <w:r w:rsidR="00620809" w:rsidRPr="00B053B7">
              <w:rPr>
                <w:rFonts w:ascii="Arial" w:hAnsi="Arial" w:cs="Arial"/>
                <w:sz w:val="20"/>
                <w:szCs w:val="20"/>
                <w:lang w:val="es-ES"/>
              </w:rPr>
              <w:t xml:space="preserve">, tanto a </w:t>
            </w:r>
            <w:r w:rsidR="006B70A1" w:rsidRPr="00B053B7">
              <w:rPr>
                <w:rFonts w:ascii="Arial" w:hAnsi="Arial" w:cs="Arial"/>
                <w:sz w:val="20"/>
                <w:szCs w:val="20"/>
                <w:lang w:val="es-ES"/>
              </w:rPr>
              <w:t>los partidos políticos</w:t>
            </w:r>
            <w:r w:rsidR="000E3194" w:rsidRPr="00B053B7">
              <w:rPr>
                <w:rFonts w:ascii="Arial" w:hAnsi="Arial" w:cs="Arial"/>
                <w:sz w:val="20"/>
                <w:szCs w:val="20"/>
                <w:lang w:val="es-ES"/>
              </w:rPr>
              <w:t xml:space="preserve"> como a de las ciudadanas y los ciudadanos </w:t>
            </w:r>
            <w:r w:rsidR="00050CA7" w:rsidRPr="00B053B7">
              <w:rPr>
                <w:rFonts w:ascii="Arial" w:hAnsi="Arial" w:cs="Arial"/>
                <w:sz w:val="20"/>
                <w:szCs w:val="20"/>
                <w:lang w:val="es-ES"/>
              </w:rPr>
              <w:t xml:space="preserve">que de manera independiente deseen participar. En ambos casos, deberá cumplirse con los requisitos, condiciones y términos que establezca la ley.  </w:t>
            </w:r>
          </w:p>
          <w:p w14:paraId="48ADD58A" w14:textId="586E1288" w:rsidR="00360A74" w:rsidRPr="00B053B7" w:rsidRDefault="00815B0C" w:rsidP="00360A74">
            <w:pPr>
              <w:rPr>
                <w:rFonts w:ascii="Arial" w:hAnsi="Arial" w:cs="Arial"/>
                <w:sz w:val="20"/>
                <w:szCs w:val="20"/>
              </w:rPr>
            </w:pPr>
            <w:r w:rsidRPr="00B053B7">
              <w:rPr>
                <w:rFonts w:ascii="Arial" w:hAnsi="Arial" w:cs="Arial"/>
                <w:sz w:val="20"/>
                <w:szCs w:val="20"/>
              </w:rPr>
              <w:t xml:space="preserve">En ese tenor, </w:t>
            </w:r>
            <w:r w:rsidR="00360A74" w:rsidRPr="00B053B7">
              <w:rPr>
                <w:rFonts w:ascii="Arial" w:hAnsi="Arial" w:cs="Arial"/>
                <w:sz w:val="20"/>
                <w:szCs w:val="20"/>
              </w:rPr>
              <w:t xml:space="preserve">la Ley Electoral, </w:t>
            </w:r>
            <w:r w:rsidR="00A21FAE" w:rsidRPr="00B053B7">
              <w:rPr>
                <w:rFonts w:ascii="Arial" w:hAnsi="Arial" w:cs="Arial"/>
                <w:sz w:val="20"/>
                <w:szCs w:val="20"/>
              </w:rPr>
              <w:t xml:space="preserve">prevé en su </w:t>
            </w:r>
            <w:r w:rsidR="00360A74" w:rsidRPr="00B053B7">
              <w:rPr>
                <w:rFonts w:ascii="Arial" w:hAnsi="Arial" w:cs="Arial"/>
                <w:sz w:val="20"/>
                <w:szCs w:val="20"/>
              </w:rPr>
              <w:t>artículo 11</w:t>
            </w:r>
            <w:r w:rsidR="00A21FAE" w:rsidRPr="00B053B7">
              <w:rPr>
                <w:rFonts w:ascii="Arial" w:hAnsi="Arial" w:cs="Arial"/>
                <w:sz w:val="20"/>
                <w:szCs w:val="20"/>
              </w:rPr>
              <w:t xml:space="preserve">, </w:t>
            </w:r>
            <w:r w:rsidR="00360A74" w:rsidRPr="00B053B7">
              <w:rPr>
                <w:rFonts w:ascii="Arial" w:hAnsi="Arial" w:cs="Arial"/>
                <w:sz w:val="20"/>
                <w:szCs w:val="20"/>
              </w:rPr>
              <w:t>que:</w:t>
            </w:r>
          </w:p>
          <w:p w14:paraId="4FE5FDCD" w14:textId="77777777" w:rsidR="00360A74" w:rsidRPr="00B053B7" w:rsidRDefault="00360A74" w:rsidP="00360A74">
            <w:pPr>
              <w:rPr>
                <w:rFonts w:ascii="Arial" w:hAnsi="Arial" w:cs="Arial"/>
                <w:sz w:val="20"/>
                <w:szCs w:val="20"/>
              </w:rPr>
            </w:pPr>
            <w:r w:rsidRPr="00B053B7">
              <w:rPr>
                <w:rFonts w:ascii="Arial" w:hAnsi="Arial" w:cs="Arial"/>
                <w:sz w:val="20"/>
                <w:szCs w:val="20"/>
              </w:rPr>
              <w:t>1. Son elegibles para los cargos de Diputada o Diputado, Gobernadora o Gobernador del Estado, Presidenta o Presidente Municipal y Regidora o Regidor de los Ayuntamientos, las personas que reúnan los requisitos previstos en la Constitución Local.</w:t>
            </w:r>
          </w:p>
          <w:p w14:paraId="4546862D" w14:textId="77777777" w:rsidR="00360A74" w:rsidRPr="00B053B7" w:rsidRDefault="00360A74" w:rsidP="00360A74">
            <w:pPr>
              <w:rPr>
                <w:rFonts w:ascii="Arial" w:hAnsi="Arial" w:cs="Arial"/>
                <w:sz w:val="20"/>
                <w:szCs w:val="20"/>
              </w:rPr>
            </w:pPr>
            <w:r w:rsidRPr="00B053B7">
              <w:rPr>
                <w:rFonts w:ascii="Arial" w:hAnsi="Arial" w:cs="Arial"/>
                <w:sz w:val="20"/>
                <w:szCs w:val="20"/>
              </w:rPr>
              <w:t xml:space="preserve">2. Además de los requisitos a que se refiere el párrafo anterior, las ciudadanas y los ciudadanos que aspiren a ser candidatos a Diputada o Diputado, Gobernadora o Gobernador del Estado, Presidenta o Presidente Municipal y Regidora o Regidor de los Ayuntamientos, deberán estar inscritos en </w:t>
            </w:r>
            <w:r w:rsidRPr="00B053B7">
              <w:rPr>
                <w:rFonts w:ascii="Arial" w:hAnsi="Arial" w:cs="Arial"/>
                <w:sz w:val="20"/>
                <w:szCs w:val="20"/>
              </w:rPr>
              <w:lastRenderedPageBreak/>
              <w:t>el padrón electoral correspondiente y contar con credencial para votar.</w:t>
            </w:r>
          </w:p>
          <w:p w14:paraId="0E14A295" w14:textId="7FEB87A9" w:rsidR="00360A74" w:rsidRPr="00B053B7" w:rsidRDefault="00360A74" w:rsidP="00360A74">
            <w:pPr>
              <w:rPr>
                <w:rFonts w:ascii="Arial" w:hAnsi="Arial" w:cs="Arial"/>
                <w:sz w:val="20"/>
                <w:szCs w:val="20"/>
              </w:rPr>
            </w:pPr>
            <w:r w:rsidRPr="00B053B7">
              <w:rPr>
                <w:rFonts w:ascii="Arial" w:hAnsi="Arial" w:cs="Arial"/>
                <w:sz w:val="20"/>
                <w:szCs w:val="20"/>
              </w:rPr>
              <w:t>3. Adicional a los requisitos previstos en la Constitución Local y esta Ley, quien aspire a ser Diputada o Diputado, Presidenta o Presidente Municipal y Regidora o Regidor de los Ayuntamientos, no deberá estar condenada o condenado por el delito de violencia política contra las mujeres en razón de género</w:t>
            </w:r>
            <w:r w:rsidR="00A21FAE" w:rsidRPr="00B053B7">
              <w:rPr>
                <w:rFonts w:ascii="Arial" w:hAnsi="Arial" w:cs="Arial"/>
                <w:sz w:val="20"/>
                <w:szCs w:val="20"/>
              </w:rPr>
              <w:t>.</w:t>
            </w:r>
          </w:p>
          <w:p w14:paraId="4FD3360B" w14:textId="4CC850B4" w:rsidR="009E4694" w:rsidRPr="00161188" w:rsidRDefault="009E4694" w:rsidP="00B053B7">
            <w:pPr>
              <w:rPr>
                <w:rFonts w:ascii="Arial" w:hAnsi="Arial" w:cs="Arial"/>
                <w:sz w:val="20"/>
                <w:szCs w:val="20"/>
              </w:rPr>
            </w:pPr>
            <w:r w:rsidRPr="00B053B7">
              <w:rPr>
                <w:rFonts w:ascii="Arial" w:hAnsi="Arial" w:cs="Arial"/>
                <w:sz w:val="20"/>
                <w:szCs w:val="20"/>
                <w:lang w:val="es-ES"/>
              </w:rPr>
              <w:t xml:space="preserve">Por lo </w:t>
            </w:r>
            <w:r w:rsidR="00815B0C" w:rsidRPr="00B053B7">
              <w:rPr>
                <w:rFonts w:ascii="Arial" w:hAnsi="Arial" w:cs="Arial"/>
                <w:sz w:val="20"/>
                <w:szCs w:val="20"/>
                <w:lang w:val="es-ES"/>
              </w:rPr>
              <w:t xml:space="preserve">anterior, no es posible emitir de manera inmediata una respuesta afirmativa respecto de si el peticionante reúne actualmente la totalidad de los requisitos constitucionales y legales para ser registrado como candidato en el próximo proceso electoral ordinario </w:t>
            </w:r>
            <w:r w:rsidR="00815B0C" w:rsidRPr="00B053B7">
              <w:rPr>
                <w:rFonts w:ascii="Arial" w:hAnsi="Arial" w:cs="Arial"/>
                <w:sz w:val="20"/>
                <w:szCs w:val="20"/>
              </w:rPr>
              <w:t>2026-2027, toda vez que dicha determinación depende del análisis</w:t>
            </w:r>
            <w:r w:rsidR="00452224">
              <w:rPr>
                <w:rFonts w:ascii="Arial" w:hAnsi="Arial" w:cs="Arial"/>
                <w:sz w:val="20"/>
                <w:szCs w:val="20"/>
              </w:rPr>
              <w:t xml:space="preserve"> en </w:t>
            </w:r>
            <w:r w:rsidR="00815B0C" w:rsidRPr="00B053B7">
              <w:rPr>
                <w:rFonts w:ascii="Arial" w:hAnsi="Arial" w:cs="Arial"/>
                <w:sz w:val="20"/>
                <w:szCs w:val="20"/>
              </w:rPr>
              <w:t xml:space="preserve">concreto de las condiciones particulares de la forma del registro de </w:t>
            </w:r>
            <w:r w:rsidR="00FC4835" w:rsidRPr="00B053B7">
              <w:rPr>
                <w:rFonts w:ascii="Arial" w:hAnsi="Arial" w:cs="Arial"/>
                <w:sz w:val="20"/>
                <w:szCs w:val="20"/>
              </w:rPr>
              <w:t>la</w:t>
            </w:r>
            <w:r w:rsidR="00815B0C" w:rsidRPr="00B053B7">
              <w:rPr>
                <w:rFonts w:ascii="Arial" w:hAnsi="Arial" w:cs="Arial"/>
                <w:sz w:val="20"/>
                <w:szCs w:val="20"/>
              </w:rPr>
              <w:t xml:space="preserve"> candidatura y del cumplimento puntual de lo previsto en la normativa </w:t>
            </w:r>
            <w:r w:rsidR="00DD53B0" w:rsidRPr="00B053B7">
              <w:rPr>
                <w:rFonts w:ascii="Arial" w:hAnsi="Arial" w:cs="Arial"/>
                <w:sz w:val="20"/>
                <w:szCs w:val="20"/>
              </w:rPr>
              <w:t>a</w:t>
            </w:r>
            <w:r w:rsidR="00DD53B0">
              <w:rPr>
                <w:rFonts w:ascii="Arial" w:hAnsi="Arial" w:cs="Arial"/>
                <w:sz w:val="20"/>
                <w:szCs w:val="20"/>
              </w:rPr>
              <w:t>tinente</w:t>
            </w:r>
            <w:r w:rsidR="00161188">
              <w:rPr>
                <w:rFonts w:ascii="Arial" w:hAnsi="Arial" w:cs="Arial"/>
                <w:sz w:val="20"/>
                <w:szCs w:val="20"/>
              </w:rPr>
              <w:t>, asimismo a los lineamientos y acuerdos que emita</w:t>
            </w:r>
            <w:r w:rsidR="00591985">
              <w:rPr>
                <w:rFonts w:ascii="Arial" w:hAnsi="Arial" w:cs="Arial"/>
                <w:sz w:val="20"/>
                <w:szCs w:val="20"/>
              </w:rPr>
              <w:t>, en la etapa correspondiente,</w:t>
            </w:r>
            <w:r w:rsidR="00161188">
              <w:rPr>
                <w:rFonts w:ascii="Arial" w:hAnsi="Arial" w:cs="Arial"/>
                <w:sz w:val="20"/>
                <w:szCs w:val="20"/>
              </w:rPr>
              <w:t xml:space="preserve"> el Consejo Estatal relativos a acciones afirmativas y paridad</w:t>
            </w:r>
            <w:r w:rsidR="00DD53B0">
              <w:rPr>
                <w:rFonts w:ascii="Arial" w:hAnsi="Arial" w:cs="Arial"/>
                <w:sz w:val="20"/>
                <w:szCs w:val="20"/>
              </w:rPr>
              <w:t>.</w:t>
            </w:r>
            <w:r w:rsidR="00815B0C" w:rsidRPr="00B053B7">
              <w:rPr>
                <w:rFonts w:ascii="Arial" w:hAnsi="Arial" w:cs="Arial"/>
                <w:sz w:val="20"/>
                <w:szCs w:val="20"/>
              </w:rPr>
              <w:t xml:space="preserve"> </w:t>
            </w:r>
          </w:p>
        </w:tc>
      </w:tr>
      <w:tr w:rsidR="00995A4F" w14:paraId="4EFDB8C6" w14:textId="77777777" w:rsidTr="00995A4F">
        <w:tc>
          <w:tcPr>
            <w:tcW w:w="4318" w:type="dxa"/>
          </w:tcPr>
          <w:p w14:paraId="67F21A07" w14:textId="77777777" w:rsidR="00995A4F" w:rsidRDefault="00995A4F" w:rsidP="006C536B">
            <w:pPr>
              <w:ind w:left="24" w:right="389"/>
              <w:rPr>
                <w:rFonts w:ascii="Arial" w:hAnsi="Arial" w:cs="Arial"/>
                <w:i/>
                <w:sz w:val="20"/>
                <w:szCs w:val="20"/>
              </w:rPr>
            </w:pPr>
            <w:r w:rsidRPr="00055B35">
              <w:rPr>
                <w:rFonts w:ascii="Arial" w:hAnsi="Arial" w:cs="Arial"/>
                <w:i/>
                <w:sz w:val="20"/>
                <w:szCs w:val="20"/>
              </w:rPr>
              <w:lastRenderedPageBreak/>
              <w:t xml:space="preserve">3.- ¿Actualmente, el ciudadano Eric Robert Garrido Argáez tiene suspendido sus derechos político-electorales? ¿Tiene algún impedimento legal para ser candidato a presidente municipal de Jonuta, </w:t>
            </w:r>
            <w:proofErr w:type="gramStart"/>
            <w:r w:rsidRPr="00055B35">
              <w:rPr>
                <w:rFonts w:ascii="Arial" w:hAnsi="Arial" w:cs="Arial"/>
                <w:i/>
                <w:sz w:val="20"/>
                <w:szCs w:val="20"/>
              </w:rPr>
              <w:t>Tabasco, en la próxima elección del 2026-2027?</w:t>
            </w:r>
            <w:proofErr w:type="gramEnd"/>
          </w:p>
          <w:p w14:paraId="2F9B10D9" w14:textId="77777777" w:rsidR="00A21FAE" w:rsidRPr="00055B35" w:rsidRDefault="00A21FAE" w:rsidP="006C536B">
            <w:pPr>
              <w:ind w:left="24" w:right="389"/>
              <w:rPr>
                <w:rFonts w:ascii="Arial" w:hAnsi="Arial" w:cs="Arial"/>
                <w:i/>
                <w:sz w:val="20"/>
                <w:szCs w:val="20"/>
              </w:rPr>
            </w:pPr>
          </w:p>
          <w:p w14:paraId="4F3AF478" w14:textId="77777777" w:rsidR="00995A4F" w:rsidRPr="00055B35" w:rsidRDefault="00995A4F" w:rsidP="00995A4F">
            <w:pPr>
              <w:ind w:left="567" w:right="709"/>
              <w:rPr>
                <w:rFonts w:ascii="Arial" w:hAnsi="Arial" w:cs="Arial"/>
                <w:i/>
                <w:sz w:val="20"/>
                <w:szCs w:val="20"/>
              </w:rPr>
            </w:pPr>
          </w:p>
        </w:tc>
        <w:tc>
          <w:tcPr>
            <w:tcW w:w="4319" w:type="dxa"/>
          </w:tcPr>
          <w:p w14:paraId="74FEE50B" w14:textId="34B773FA" w:rsidR="00DD53B0" w:rsidRDefault="005F5A7E" w:rsidP="00A21FAE">
            <w:pPr>
              <w:rPr>
                <w:rFonts w:ascii="Arial" w:hAnsi="Arial" w:cs="Arial"/>
                <w:sz w:val="20"/>
                <w:szCs w:val="20"/>
              </w:rPr>
            </w:pPr>
            <w:r w:rsidRPr="00B053B7">
              <w:rPr>
                <w:rFonts w:ascii="Arial" w:hAnsi="Arial" w:cs="Arial"/>
                <w:sz w:val="20"/>
                <w:szCs w:val="20"/>
              </w:rPr>
              <w:t>La respuesta</w:t>
            </w:r>
            <w:r w:rsidR="00540047" w:rsidRPr="00B053B7">
              <w:rPr>
                <w:rFonts w:ascii="Arial" w:hAnsi="Arial" w:cs="Arial"/>
                <w:sz w:val="20"/>
                <w:szCs w:val="20"/>
              </w:rPr>
              <w:t xml:space="preserve">, </w:t>
            </w:r>
            <w:r w:rsidRPr="00B053B7">
              <w:rPr>
                <w:rFonts w:ascii="Arial" w:hAnsi="Arial" w:cs="Arial"/>
                <w:sz w:val="20"/>
                <w:szCs w:val="20"/>
              </w:rPr>
              <w:t xml:space="preserve">en el contexto de </w:t>
            </w:r>
            <w:r w:rsidR="00540047" w:rsidRPr="00B053B7">
              <w:rPr>
                <w:rFonts w:ascii="Arial" w:hAnsi="Arial" w:cs="Arial"/>
                <w:sz w:val="20"/>
                <w:szCs w:val="20"/>
              </w:rPr>
              <w:t>la</w:t>
            </w:r>
            <w:r w:rsidRPr="00B053B7">
              <w:rPr>
                <w:rFonts w:ascii="Arial" w:hAnsi="Arial" w:cs="Arial"/>
                <w:sz w:val="20"/>
                <w:szCs w:val="20"/>
              </w:rPr>
              <w:t xml:space="preserve"> </w:t>
            </w:r>
            <w:r w:rsidR="00A21FAE" w:rsidRPr="00B053B7">
              <w:rPr>
                <w:rFonts w:ascii="Arial" w:hAnsi="Arial" w:cs="Arial"/>
                <w:sz w:val="20"/>
                <w:szCs w:val="20"/>
              </w:rPr>
              <w:t xml:space="preserve">consulta </w:t>
            </w:r>
            <w:r w:rsidR="00540047" w:rsidRPr="00B053B7">
              <w:rPr>
                <w:rFonts w:ascii="Arial" w:hAnsi="Arial" w:cs="Arial"/>
                <w:sz w:val="20"/>
                <w:szCs w:val="20"/>
              </w:rPr>
              <w:t xml:space="preserve">planteada, </w:t>
            </w:r>
            <w:r w:rsidR="00DD53B0">
              <w:rPr>
                <w:rFonts w:ascii="Arial" w:hAnsi="Arial" w:cs="Arial"/>
                <w:sz w:val="20"/>
                <w:szCs w:val="20"/>
              </w:rPr>
              <w:t xml:space="preserve">debe atender a lo </w:t>
            </w:r>
            <w:r w:rsidR="00413A28">
              <w:rPr>
                <w:rFonts w:ascii="Arial" w:hAnsi="Arial" w:cs="Arial"/>
                <w:sz w:val="20"/>
                <w:szCs w:val="20"/>
              </w:rPr>
              <w:t xml:space="preserve">resuelto </w:t>
            </w:r>
            <w:r w:rsidR="00413A28" w:rsidRPr="00B053B7">
              <w:rPr>
                <w:rFonts w:ascii="Arial" w:hAnsi="Arial" w:cs="Arial"/>
                <w:sz w:val="20"/>
                <w:szCs w:val="20"/>
              </w:rPr>
              <w:t>mediante</w:t>
            </w:r>
            <w:r w:rsidR="00A21FAE" w:rsidRPr="00B053B7">
              <w:rPr>
                <w:rFonts w:ascii="Arial" w:hAnsi="Arial" w:cs="Arial"/>
                <w:sz w:val="20"/>
                <w:szCs w:val="20"/>
              </w:rPr>
              <w:t xml:space="preserve"> sentencia dictada el 21 de abril de 2022</w:t>
            </w:r>
            <w:r w:rsidR="00540047" w:rsidRPr="00B053B7">
              <w:rPr>
                <w:rFonts w:ascii="Arial" w:hAnsi="Arial" w:cs="Arial"/>
                <w:sz w:val="20"/>
                <w:szCs w:val="20"/>
              </w:rPr>
              <w:t>,</w:t>
            </w:r>
            <w:r w:rsidR="00A21FAE" w:rsidRPr="00B053B7">
              <w:rPr>
                <w:rFonts w:ascii="Arial" w:hAnsi="Arial" w:cs="Arial"/>
                <w:sz w:val="20"/>
                <w:szCs w:val="20"/>
              </w:rPr>
              <w:t xml:space="preserve"> por la Sala Xalapa, dentro del expediente SX-JDC-5100/2022, </w:t>
            </w:r>
            <w:r w:rsidR="00DD53B0">
              <w:rPr>
                <w:rFonts w:ascii="Arial" w:hAnsi="Arial" w:cs="Arial"/>
                <w:sz w:val="20"/>
                <w:szCs w:val="20"/>
              </w:rPr>
              <w:t xml:space="preserve">en la cual se </w:t>
            </w:r>
            <w:r w:rsidR="00DD53B0" w:rsidRPr="00B053B7">
              <w:rPr>
                <w:rFonts w:ascii="Arial" w:hAnsi="Arial" w:cs="Arial"/>
                <w:sz w:val="20"/>
                <w:szCs w:val="20"/>
              </w:rPr>
              <w:t>declaró</w:t>
            </w:r>
            <w:r w:rsidR="00A21FAE" w:rsidRPr="00B053B7">
              <w:rPr>
                <w:rFonts w:ascii="Arial" w:hAnsi="Arial" w:cs="Arial"/>
                <w:sz w:val="20"/>
                <w:szCs w:val="20"/>
              </w:rPr>
              <w:t xml:space="preserve"> la existencia de la violencia política por razón de género,</w:t>
            </w:r>
            <w:r w:rsidR="00DD53B0">
              <w:rPr>
                <w:rFonts w:ascii="Arial" w:hAnsi="Arial" w:cs="Arial"/>
                <w:sz w:val="20"/>
                <w:szCs w:val="20"/>
              </w:rPr>
              <w:t xml:space="preserve"> atribuirle al ciudadano compareciente.</w:t>
            </w:r>
          </w:p>
          <w:p w14:paraId="6515123E" w14:textId="4274EB1F" w:rsidR="00A21FAE" w:rsidRPr="00B053B7" w:rsidRDefault="00DD53B0" w:rsidP="00A21FAE">
            <w:pPr>
              <w:rPr>
                <w:rFonts w:ascii="Arial" w:hAnsi="Arial" w:cs="Arial"/>
                <w:sz w:val="20"/>
                <w:szCs w:val="20"/>
              </w:rPr>
            </w:pPr>
            <w:r>
              <w:rPr>
                <w:rFonts w:ascii="Arial" w:hAnsi="Arial" w:cs="Arial"/>
                <w:sz w:val="20"/>
                <w:szCs w:val="20"/>
              </w:rPr>
              <w:t>Dicha c</w:t>
            </w:r>
            <w:r w:rsidR="00540047" w:rsidRPr="00B053B7">
              <w:rPr>
                <w:rFonts w:ascii="Arial" w:hAnsi="Arial" w:cs="Arial"/>
                <w:sz w:val="20"/>
                <w:szCs w:val="20"/>
              </w:rPr>
              <w:t xml:space="preserve">ircunstancia motivó </w:t>
            </w:r>
            <w:r w:rsidR="00A21FAE" w:rsidRPr="00B053B7">
              <w:rPr>
                <w:rFonts w:ascii="Arial" w:hAnsi="Arial" w:cs="Arial"/>
                <w:sz w:val="20"/>
                <w:szCs w:val="20"/>
              </w:rPr>
              <w:t>dar vista al Consejo del Instituto Electoral y de Participación Ciudadana de Tabasco</w:t>
            </w:r>
            <w:r w:rsidR="00540047" w:rsidRPr="00B053B7">
              <w:rPr>
                <w:rFonts w:ascii="Arial" w:hAnsi="Arial" w:cs="Arial"/>
                <w:sz w:val="20"/>
                <w:szCs w:val="20"/>
              </w:rPr>
              <w:t>,</w:t>
            </w:r>
            <w:r w:rsidR="00A21FAE" w:rsidRPr="00B053B7">
              <w:rPr>
                <w:rFonts w:ascii="Arial" w:hAnsi="Arial" w:cs="Arial"/>
                <w:sz w:val="20"/>
                <w:szCs w:val="20"/>
              </w:rPr>
              <w:t xml:space="preserve"> </w:t>
            </w:r>
            <w:r>
              <w:rPr>
                <w:rFonts w:ascii="Arial" w:hAnsi="Arial" w:cs="Arial"/>
                <w:sz w:val="20"/>
                <w:szCs w:val="20"/>
              </w:rPr>
              <w:t xml:space="preserve">a efecto de </w:t>
            </w:r>
            <w:r w:rsidR="00A21FAE" w:rsidRPr="00B053B7">
              <w:rPr>
                <w:rFonts w:ascii="Arial" w:hAnsi="Arial" w:cs="Arial"/>
                <w:sz w:val="20"/>
                <w:szCs w:val="20"/>
              </w:rPr>
              <w:t xml:space="preserve">su inscripción en el Registro Estatal de Personas Sancionadas en Materia de Violencia Política contra las Mujeres en Razón </w:t>
            </w:r>
            <w:r w:rsidR="00A21FAE" w:rsidRPr="00B053B7">
              <w:rPr>
                <w:rFonts w:ascii="Arial" w:hAnsi="Arial" w:cs="Arial"/>
                <w:sz w:val="20"/>
                <w:szCs w:val="20"/>
              </w:rPr>
              <w:lastRenderedPageBreak/>
              <w:t>de Género, así como la comunicación correspondiente al Instituto Nacional Electoral para su inscripción en el Registro Nacional, por un periodo de un año cuatro meses.</w:t>
            </w:r>
          </w:p>
          <w:p w14:paraId="5517D080" w14:textId="4D232A5D" w:rsidR="005F5A7E" w:rsidRPr="00B053B7" w:rsidRDefault="009E4694" w:rsidP="009E4694">
            <w:pPr>
              <w:rPr>
                <w:rFonts w:ascii="Arial" w:hAnsi="Arial" w:cs="Arial"/>
                <w:sz w:val="20"/>
                <w:szCs w:val="20"/>
              </w:rPr>
            </w:pPr>
            <w:r w:rsidRPr="00B053B7">
              <w:rPr>
                <w:rFonts w:ascii="Arial" w:hAnsi="Arial" w:cs="Arial"/>
                <w:sz w:val="20"/>
                <w:szCs w:val="20"/>
              </w:rPr>
              <w:t>Al respecto, se precisa que</w:t>
            </w:r>
            <w:r w:rsidR="00540047" w:rsidRPr="00B053B7">
              <w:rPr>
                <w:rFonts w:ascii="Arial" w:hAnsi="Arial" w:cs="Arial"/>
                <w:sz w:val="20"/>
                <w:szCs w:val="20"/>
              </w:rPr>
              <w:t>,</w:t>
            </w:r>
            <w:r w:rsidRPr="00B053B7">
              <w:rPr>
                <w:rFonts w:ascii="Arial" w:hAnsi="Arial" w:cs="Arial"/>
                <w:sz w:val="20"/>
                <w:szCs w:val="20"/>
              </w:rPr>
              <w:t xml:space="preserve"> mediante acuerdo de fecha 06 de septiembre de 2023</w:t>
            </w:r>
            <w:r w:rsidR="00540047" w:rsidRPr="00B053B7">
              <w:rPr>
                <w:rFonts w:ascii="Arial" w:hAnsi="Arial" w:cs="Arial"/>
                <w:sz w:val="20"/>
                <w:szCs w:val="20"/>
              </w:rPr>
              <w:t xml:space="preserve">, en el </w:t>
            </w:r>
            <w:r w:rsidRPr="00B053B7">
              <w:rPr>
                <w:rFonts w:ascii="Arial" w:hAnsi="Arial" w:cs="Arial"/>
                <w:sz w:val="20"/>
                <w:szCs w:val="20"/>
              </w:rPr>
              <w:t>expediente AG/01/2022 BIS</w:t>
            </w:r>
            <w:r w:rsidR="00540047" w:rsidRPr="00B053B7">
              <w:rPr>
                <w:rFonts w:ascii="Arial" w:hAnsi="Arial" w:cs="Arial"/>
                <w:sz w:val="20"/>
                <w:szCs w:val="20"/>
              </w:rPr>
              <w:t>,</w:t>
            </w:r>
            <w:r w:rsidRPr="00B053B7">
              <w:rPr>
                <w:rFonts w:ascii="Arial" w:hAnsi="Arial" w:cs="Arial"/>
                <w:sz w:val="20"/>
                <w:szCs w:val="20"/>
              </w:rPr>
              <w:t xml:space="preserve"> se ordenó la eliminación de la inscripción del C. Eric Robert Garrido Argaez, toda vez que el periodo de inscripción comprendió del 05 de mayo de 2022 al 05 de septiembre de 2023.</w:t>
            </w:r>
            <w:r w:rsidR="005F5A7E" w:rsidRPr="00B053B7">
              <w:rPr>
                <w:rFonts w:ascii="Arial" w:hAnsi="Arial" w:cs="Arial"/>
                <w:sz w:val="20"/>
                <w:szCs w:val="20"/>
              </w:rPr>
              <w:t xml:space="preserve"> </w:t>
            </w:r>
          </w:p>
          <w:p w14:paraId="04BBA528" w14:textId="26F3E6DD" w:rsidR="009E4694" w:rsidRPr="00B053B7" w:rsidRDefault="009E4694" w:rsidP="009E4694">
            <w:pPr>
              <w:rPr>
                <w:rFonts w:ascii="Arial" w:hAnsi="Arial" w:cs="Arial"/>
                <w:sz w:val="20"/>
                <w:szCs w:val="20"/>
              </w:rPr>
            </w:pPr>
            <w:r w:rsidRPr="00B053B7">
              <w:rPr>
                <w:rFonts w:ascii="Arial" w:hAnsi="Arial" w:cs="Arial"/>
                <w:sz w:val="20"/>
                <w:szCs w:val="20"/>
              </w:rPr>
              <w:t>Posteriormente, mediante oficio SE/UNITIC/112/2023 de fecha 07 de septiembre de 2023</w:t>
            </w:r>
            <w:r w:rsidR="00B21E8B" w:rsidRPr="00B053B7">
              <w:rPr>
                <w:rFonts w:ascii="Arial" w:hAnsi="Arial" w:cs="Arial"/>
                <w:sz w:val="20"/>
                <w:szCs w:val="20"/>
              </w:rPr>
              <w:t>,</w:t>
            </w:r>
            <w:r w:rsidRPr="00B053B7">
              <w:rPr>
                <w:rFonts w:ascii="Arial" w:hAnsi="Arial" w:cs="Arial"/>
                <w:sz w:val="20"/>
                <w:szCs w:val="20"/>
              </w:rPr>
              <w:t xml:space="preserve"> se informó </w:t>
            </w:r>
            <w:r w:rsidR="00EF14D4" w:rsidRPr="00B053B7">
              <w:rPr>
                <w:rFonts w:ascii="Arial" w:hAnsi="Arial" w:cs="Arial"/>
                <w:sz w:val="20"/>
                <w:szCs w:val="20"/>
              </w:rPr>
              <w:t>que,</w:t>
            </w:r>
            <w:r w:rsidRPr="00B053B7">
              <w:rPr>
                <w:rFonts w:ascii="Arial" w:hAnsi="Arial" w:cs="Arial"/>
                <w:sz w:val="20"/>
                <w:szCs w:val="20"/>
              </w:rPr>
              <w:t xml:space="preserve"> en el Sistema informático del Registro Estatal, alojado en el micrositio de este Instituto, se realizó la</w:t>
            </w:r>
            <w:r w:rsidR="00B21E8B" w:rsidRPr="00B053B7">
              <w:rPr>
                <w:rFonts w:ascii="Arial" w:hAnsi="Arial" w:cs="Arial"/>
                <w:sz w:val="20"/>
                <w:szCs w:val="20"/>
              </w:rPr>
              <w:t xml:space="preserve"> eliminación de la inscripción </w:t>
            </w:r>
            <w:r w:rsidRPr="00B053B7">
              <w:rPr>
                <w:rFonts w:ascii="Arial" w:hAnsi="Arial" w:cs="Arial"/>
                <w:sz w:val="20"/>
                <w:szCs w:val="20"/>
              </w:rPr>
              <w:t xml:space="preserve">del referido ciudadano, </w:t>
            </w:r>
            <w:r w:rsidR="00B21E8B" w:rsidRPr="00B053B7">
              <w:rPr>
                <w:rFonts w:ascii="Arial" w:hAnsi="Arial" w:cs="Arial"/>
                <w:sz w:val="20"/>
                <w:szCs w:val="20"/>
              </w:rPr>
              <w:t xml:space="preserve">en virtud de </w:t>
            </w:r>
            <w:r w:rsidRPr="00B053B7">
              <w:rPr>
                <w:rFonts w:ascii="Arial" w:hAnsi="Arial" w:cs="Arial"/>
                <w:sz w:val="20"/>
                <w:szCs w:val="20"/>
              </w:rPr>
              <w:t>haber concluido</w:t>
            </w:r>
            <w:r w:rsidR="00B21E8B" w:rsidRPr="00B053B7">
              <w:rPr>
                <w:rFonts w:ascii="Arial" w:hAnsi="Arial" w:cs="Arial"/>
                <w:sz w:val="20"/>
                <w:szCs w:val="20"/>
              </w:rPr>
              <w:t xml:space="preserve"> </w:t>
            </w:r>
            <w:r w:rsidRPr="00B053B7">
              <w:rPr>
                <w:rFonts w:ascii="Arial" w:hAnsi="Arial" w:cs="Arial"/>
                <w:sz w:val="20"/>
                <w:szCs w:val="20"/>
              </w:rPr>
              <w:t>la temporalidad determinada en la sentencia antes citada, esto con la finalidad de no afectar sus derechos.</w:t>
            </w:r>
          </w:p>
          <w:p w14:paraId="052DB920" w14:textId="1154F6C1" w:rsidR="00D527A9" w:rsidRDefault="009E4694" w:rsidP="009E4694">
            <w:pPr>
              <w:rPr>
                <w:rFonts w:ascii="Arial" w:hAnsi="Arial" w:cs="Arial"/>
                <w:sz w:val="20"/>
                <w:szCs w:val="20"/>
                <w:lang w:val="es-ES"/>
              </w:rPr>
            </w:pPr>
            <w:r w:rsidRPr="00B053B7">
              <w:rPr>
                <w:rFonts w:ascii="Arial" w:hAnsi="Arial" w:cs="Arial"/>
                <w:sz w:val="20"/>
                <w:szCs w:val="20"/>
                <w:lang w:val="es-ES"/>
              </w:rPr>
              <w:t xml:space="preserve">Por tanto, no se advierte actualmente impedimento legal vigente </w:t>
            </w:r>
            <w:r w:rsidR="005F5A7E" w:rsidRPr="00B053B7">
              <w:rPr>
                <w:rFonts w:ascii="Arial" w:hAnsi="Arial" w:cs="Arial"/>
                <w:sz w:val="20"/>
                <w:szCs w:val="20"/>
                <w:lang w:val="es-ES"/>
              </w:rPr>
              <w:t xml:space="preserve">por esa causa </w:t>
            </w:r>
            <w:r w:rsidRPr="00B053B7">
              <w:rPr>
                <w:rFonts w:ascii="Arial" w:hAnsi="Arial" w:cs="Arial"/>
                <w:sz w:val="20"/>
                <w:szCs w:val="20"/>
                <w:lang w:val="es-ES"/>
              </w:rPr>
              <w:t>respecto al artículo 11, numeral 3</w:t>
            </w:r>
            <w:r w:rsidR="00B053B7">
              <w:rPr>
                <w:rFonts w:ascii="Arial" w:hAnsi="Arial" w:cs="Arial"/>
                <w:sz w:val="20"/>
                <w:szCs w:val="20"/>
                <w:lang w:val="es-ES"/>
              </w:rPr>
              <w:t>,</w:t>
            </w:r>
            <w:r w:rsidRPr="00B053B7">
              <w:rPr>
                <w:rFonts w:ascii="Arial" w:hAnsi="Arial" w:cs="Arial"/>
                <w:sz w:val="20"/>
                <w:szCs w:val="20"/>
                <w:lang w:val="es-ES"/>
              </w:rPr>
              <w:t xml:space="preserve"> de la Ley Electoral, </w:t>
            </w:r>
            <w:r w:rsidR="005F5A7E" w:rsidRPr="00B053B7">
              <w:rPr>
                <w:rFonts w:ascii="Arial" w:hAnsi="Arial" w:cs="Arial"/>
                <w:sz w:val="20"/>
                <w:szCs w:val="20"/>
                <w:lang w:val="es-ES"/>
              </w:rPr>
              <w:t>en principio</w:t>
            </w:r>
            <w:r w:rsidR="005C03AE" w:rsidRPr="00B053B7">
              <w:rPr>
                <w:rFonts w:ascii="Arial" w:hAnsi="Arial" w:cs="Arial"/>
                <w:sz w:val="20"/>
                <w:szCs w:val="20"/>
                <w:lang w:val="es-ES"/>
              </w:rPr>
              <w:t>,</w:t>
            </w:r>
            <w:r w:rsidR="005F5A7E" w:rsidRPr="00B053B7">
              <w:rPr>
                <w:rFonts w:ascii="Arial" w:hAnsi="Arial" w:cs="Arial"/>
                <w:sz w:val="20"/>
                <w:szCs w:val="20"/>
                <w:lang w:val="es-ES"/>
              </w:rPr>
              <w:t xml:space="preserve"> </w:t>
            </w:r>
            <w:r w:rsidR="00D527A9">
              <w:rPr>
                <w:rFonts w:ascii="Arial" w:hAnsi="Arial" w:cs="Arial"/>
                <w:sz w:val="20"/>
                <w:szCs w:val="20"/>
                <w:lang w:val="es-ES"/>
              </w:rPr>
              <w:t xml:space="preserve">porque conforme lo estableció la </w:t>
            </w:r>
            <w:r w:rsidR="00DD53B0">
              <w:rPr>
                <w:rFonts w:ascii="Arial" w:hAnsi="Arial" w:cs="Arial"/>
                <w:sz w:val="20"/>
                <w:szCs w:val="20"/>
                <w:lang w:val="es-ES"/>
              </w:rPr>
              <w:t xml:space="preserve">Sala Regional Xalapa en el parágrafo 153, de la Sentencia </w:t>
            </w:r>
            <w:r w:rsidR="00D527A9">
              <w:rPr>
                <w:rFonts w:ascii="Arial" w:hAnsi="Arial" w:cs="Arial"/>
                <w:sz w:val="20"/>
                <w:szCs w:val="20"/>
                <w:lang w:val="es-ES"/>
              </w:rPr>
              <w:t xml:space="preserve">del expediente </w:t>
            </w:r>
            <w:r w:rsidR="00D527A9" w:rsidRPr="00B053B7">
              <w:rPr>
                <w:rFonts w:ascii="Arial" w:hAnsi="Arial" w:cs="Arial"/>
                <w:sz w:val="20"/>
                <w:szCs w:val="20"/>
              </w:rPr>
              <w:t>SX-JDC-5100/2022</w:t>
            </w:r>
            <w:r w:rsidR="00D527A9">
              <w:rPr>
                <w:rFonts w:ascii="Arial" w:hAnsi="Arial" w:cs="Arial"/>
                <w:sz w:val="20"/>
                <w:szCs w:val="20"/>
              </w:rPr>
              <w:t xml:space="preserve">, estableció que </w:t>
            </w:r>
            <w:r w:rsidR="005F5A7E" w:rsidRPr="00B053B7">
              <w:rPr>
                <w:rFonts w:ascii="Arial" w:hAnsi="Arial" w:cs="Arial"/>
                <w:sz w:val="20"/>
                <w:szCs w:val="20"/>
                <w:lang w:val="es-ES"/>
              </w:rPr>
              <w:t xml:space="preserve">no </w:t>
            </w:r>
            <w:r w:rsidR="00D527A9">
              <w:rPr>
                <w:rFonts w:ascii="Arial" w:hAnsi="Arial" w:cs="Arial"/>
                <w:sz w:val="20"/>
                <w:szCs w:val="20"/>
                <w:lang w:val="es-ES"/>
              </w:rPr>
              <w:t>p</w:t>
            </w:r>
            <w:r w:rsidR="007313F1">
              <w:rPr>
                <w:rFonts w:ascii="Arial" w:hAnsi="Arial" w:cs="Arial"/>
                <w:sz w:val="20"/>
                <w:szCs w:val="20"/>
                <w:lang w:val="es-ES"/>
              </w:rPr>
              <w:t xml:space="preserve">erdió </w:t>
            </w:r>
            <w:r w:rsidR="00D527A9">
              <w:rPr>
                <w:rFonts w:ascii="Arial" w:hAnsi="Arial" w:cs="Arial"/>
                <w:sz w:val="20"/>
                <w:szCs w:val="20"/>
                <w:lang w:val="es-ES"/>
              </w:rPr>
              <w:t xml:space="preserve">la presunción de tener un modo </w:t>
            </w:r>
            <w:r w:rsidR="00D527A9" w:rsidRPr="00C76A4E">
              <w:rPr>
                <w:rFonts w:ascii="Arial" w:hAnsi="Arial" w:cs="Arial"/>
                <w:sz w:val="20"/>
                <w:szCs w:val="20"/>
                <w:lang w:val="es-ES"/>
              </w:rPr>
              <w:t>honesto</w:t>
            </w:r>
            <w:r w:rsidR="005F5A7E" w:rsidRPr="00C76A4E">
              <w:rPr>
                <w:rFonts w:ascii="Arial" w:hAnsi="Arial" w:cs="Arial"/>
                <w:sz w:val="20"/>
                <w:szCs w:val="20"/>
                <w:lang w:val="es-ES"/>
              </w:rPr>
              <w:t xml:space="preserve"> de vivir</w:t>
            </w:r>
            <w:r w:rsidR="00D527A9" w:rsidRPr="00C76A4E">
              <w:rPr>
                <w:rFonts w:ascii="Arial" w:hAnsi="Arial" w:cs="Arial"/>
                <w:sz w:val="20"/>
                <w:szCs w:val="20"/>
                <w:lang w:val="es-ES"/>
              </w:rPr>
              <w:t>, asimismo</w:t>
            </w:r>
            <w:r w:rsidR="00D527A9">
              <w:rPr>
                <w:rFonts w:ascii="Arial" w:hAnsi="Arial" w:cs="Arial"/>
                <w:b/>
                <w:bCs/>
                <w:sz w:val="20"/>
                <w:szCs w:val="20"/>
                <w:lang w:val="es-ES"/>
              </w:rPr>
              <w:t xml:space="preserve">, </w:t>
            </w:r>
            <w:r w:rsidR="00D527A9" w:rsidRPr="00B053B7">
              <w:rPr>
                <w:rFonts w:ascii="Arial" w:hAnsi="Arial" w:cs="Arial"/>
                <w:sz w:val="20"/>
                <w:szCs w:val="20"/>
                <w:lang w:val="es-ES"/>
              </w:rPr>
              <w:t>el</w:t>
            </w:r>
            <w:r w:rsidR="005C03AE" w:rsidRPr="00B053B7">
              <w:rPr>
                <w:rFonts w:ascii="Arial" w:hAnsi="Arial" w:cs="Arial"/>
                <w:sz w:val="20"/>
                <w:szCs w:val="20"/>
                <w:lang w:val="es-ES"/>
              </w:rPr>
              <w:t xml:space="preserve"> ciudadano </w:t>
            </w:r>
            <w:r w:rsidRPr="00B053B7">
              <w:rPr>
                <w:rFonts w:ascii="Arial" w:hAnsi="Arial" w:cs="Arial"/>
                <w:sz w:val="20"/>
                <w:szCs w:val="20"/>
                <w:lang w:val="es-ES"/>
              </w:rPr>
              <w:t xml:space="preserve">no se encuentra inscrito </w:t>
            </w:r>
            <w:r w:rsidR="005C03AE" w:rsidRPr="00B053B7">
              <w:rPr>
                <w:rFonts w:ascii="Arial" w:hAnsi="Arial" w:cs="Arial"/>
                <w:sz w:val="20"/>
                <w:szCs w:val="20"/>
                <w:lang w:val="es-ES"/>
              </w:rPr>
              <w:t xml:space="preserve">en </w:t>
            </w:r>
            <w:r w:rsidRPr="00B053B7">
              <w:rPr>
                <w:rFonts w:ascii="Arial" w:hAnsi="Arial" w:cs="Arial"/>
                <w:sz w:val="20"/>
                <w:szCs w:val="20"/>
                <w:lang w:val="es-ES"/>
              </w:rPr>
              <w:t>los registros antes mencionados</w:t>
            </w:r>
            <w:r w:rsidR="005C03AE" w:rsidRPr="00B053B7">
              <w:rPr>
                <w:rFonts w:ascii="Arial" w:hAnsi="Arial" w:cs="Arial"/>
                <w:sz w:val="20"/>
                <w:szCs w:val="20"/>
                <w:lang w:val="es-ES"/>
              </w:rPr>
              <w:t xml:space="preserve">. </w:t>
            </w:r>
          </w:p>
          <w:p w14:paraId="23C1704B" w14:textId="7A4BAD43" w:rsidR="00995A4F" w:rsidRPr="009E4694" w:rsidRDefault="005C03AE" w:rsidP="0041445B">
            <w:pPr>
              <w:rPr>
                <w:rFonts w:ascii="Arial" w:hAnsi="Arial" w:cs="Arial"/>
                <w:sz w:val="24"/>
                <w:szCs w:val="24"/>
                <w:lang w:val="es-ES"/>
              </w:rPr>
            </w:pPr>
            <w:r w:rsidRPr="00B053B7">
              <w:rPr>
                <w:rFonts w:ascii="Arial" w:hAnsi="Arial" w:cs="Arial"/>
                <w:sz w:val="20"/>
                <w:szCs w:val="20"/>
                <w:lang w:val="es-ES"/>
              </w:rPr>
              <w:t xml:space="preserve">Lo anterior, se establece sin </w:t>
            </w:r>
            <w:r w:rsidR="009E4694" w:rsidRPr="00B053B7">
              <w:rPr>
                <w:rFonts w:ascii="Arial" w:hAnsi="Arial" w:cs="Arial"/>
                <w:sz w:val="20"/>
                <w:szCs w:val="20"/>
                <w:lang w:val="es-ES"/>
              </w:rPr>
              <w:t xml:space="preserve">perjuicio de la verificación integral de requisitos que corresponda realizar en el momento </w:t>
            </w:r>
            <w:r w:rsidR="008C07CE">
              <w:rPr>
                <w:rFonts w:ascii="Arial" w:hAnsi="Arial" w:cs="Arial"/>
                <w:sz w:val="20"/>
                <w:szCs w:val="20"/>
                <w:lang w:val="es-ES"/>
              </w:rPr>
              <w:t xml:space="preserve">del proceso </w:t>
            </w:r>
            <w:r w:rsidR="00F90052">
              <w:rPr>
                <w:rFonts w:ascii="Arial" w:hAnsi="Arial" w:cs="Arial"/>
                <w:sz w:val="20"/>
                <w:szCs w:val="20"/>
                <w:lang w:val="es-ES"/>
              </w:rPr>
              <w:t xml:space="preserve">oportuno, dentro de </w:t>
            </w:r>
            <w:r w:rsidR="008C07CE">
              <w:rPr>
                <w:rFonts w:ascii="Arial" w:hAnsi="Arial" w:cs="Arial"/>
                <w:sz w:val="20"/>
                <w:szCs w:val="20"/>
                <w:lang w:val="es-ES"/>
              </w:rPr>
              <w:t>la etapa de registro</w:t>
            </w:r>
            <w:r w:rsidR="00F90052">
              <w:rPr>
                <w:rFonts w:ascii="Arial" w:hAnsi="Arial" w:cs="Arial"/>
                <w:sz w:val="20"/>
                <w:szCs w:val="20"/>
                <w:lang w:val="es-ES"/>
              </w:rPr>
              <w:t>s</w:t>
            </w:r>
            <w:r w:rsidR="008C07CE">
              <w:rPr>
                <w:rFonts w:ascii="Arial" w:hAnsi="Arial" w:cs="Arial"/>
                <w:sz w:val="20"/>
                <w:szCs w:val="20"/>
                <w:lang w:val="es-ES"/>
              </w:rPr>
              <w:t xml:space="preserve"> de candidatura</w:t>
            </w:r>
            <w:r w:rsidR="00F90052">
              <w:rPr>
                <w:rFonts w:ascii="Arial" w:hAnsi="Arial" w:cs="Arial"/>
                <w:sz w:val="20"/>
                <w:szCs w:val="20"/>
                <w:lang w:val="es-ES"/>
              </w:rPr>
              <w:t>s</w:t>
            </w:r>
            <w:r w:rsidR="00B053B7" w:rsidRPr="00B053B7">
              <w:rPr>
                <w:rFonts w:ascii="Arial" w:hAnsi="Arial" w:cs="Arial"/>
                <w:sz w:val="20"/>
                <w:szCs w:val="20"/>
                <w:lang w:val="es-ES"/>
              </w:rPr>
              <w:t xml:space="preserve">, </w:t>
            </w:r>
            <w:r w:rsidR="0041445B">
              <w:rPr>
                <w:rFonts w:ascii="Arial" w:hAnsi="Arial" w:cs="Arial"/>
                <w:sz w:val="20"/>
                <w:szCs w:val="20"/>
                <w:lang w:val="es-ES"/>
              </w:rPr>
              <w:t xml:space="preserve">según la modalidad a la que el ciudadano aspire a ser registrado, </w:t>
            </w:r>
            <w:r w:rsidR="00B053B7" w:rsidRPr="00B053B7">
              <w:rPr>
                <w:rFonts w:ascii="Arial" w:hAnsi="Arial" w:cs="Arial"/>
                <w:sz w:val="20"/>
                <w:szCs w:val="20"/>
                <w:lang w:val="es-ES"/>
              </w:rPr>
              <w:t>conforme</w:t>
            </w:r>
            <w:r w:rsidR="009E4694" w:rsidRPr="00B053B7">
              <w:rPr>
                <w:rFonts w:ascii="Arial" w:hAnsi="Arial" w:cs="Arial"/>
                <w:sz w:val="20"/>
                <w:szCs w:val="20"/>
                <w:lang w:val="es-ES"/>
              </w:rPr>
              <w:t xml:space="preserve"> a la legislación electoral aplicable</w:t>
            </w:r>
            <w:r w:rsidR="005F5A7E" w:rsidRPr="00B053B7">
              <w:rPr>
                <w:rFonts w:ascii="Arial" w:hAnsi="Arial" w:cs="Arial"/>
                <w:sz w:val="20"/>
                <w:szCs w:val="20"/>
                <w:lang w:val="es-ES"/>
              </w:rPr>
              <w:t xml:space="preserve">, y a la forma de postulación </w:t>
            </w:r>
            <w:r w:rsidR="0041445B">
              <w:rPr>
                <w:rFonts w:ascii="Arial" w:hAnsi="Arial" w:cs="Arial"/>
                <w:sz w:val="20"/>
                <w:szCs w:val="20"/>
                <w:lang w:val="es-ES"/>
              </w:rPr>
              <w:t>correspondiente</w:t>
            </w:r>
            <w:r w:rsidR="005F5A7E" w:rsidRPr="00B053B7">
              <w:rPr>
                <w:rFonts w:ascii="Arial" w:hAnsi="Arial" w:cs="Arial"/>
                <w:sz w:val="20"/>
                <w:szCs w:val="20"/>
                <w:lang w:val="es-ES"/>
              </w:rPr>
              <w:t xml:space="preserve">. </w:t>
            </w:r>
          </w:p>
        </w:tc>
      </w:tr>
    </w:tbl>
    <w:p w14:paraId="3AA305B4" w14:textId="77777777" w:rsidR="005F5A7E" w:rsidRDefault="005F5A7E" w:rsidP="00C6354C">
      <w:pPr>
        <w:spacing w:before="0" w:after="0"/>
        <w:rPr>
          <w:rFonts w:ascii="Arial" w:hAnsi="Arial" w:cs="Arial"/>
          <w:sz w:val="24"/>
          <w:szCs w:val="24"/>
        </w:rPr>
      </w:pPr>
    </w:p>
    <w:p w14:paraId="59CB2A66" w14:textId="5BF3FFA3" w:rsidR="00A61CA5" w:rsidRPr="005404DA" w:rsidRDefault="00A61CA5" w:rsidP="00C6354C">
      <w:pPr>
        <w:spacing w:before="0" w:after="0"/>
        <w:rPr>
          <w:rFonts w:ascii="Arial" w:hAnsi="Arial" w:cs="Arial"/>
          <w:sz w:val="22"/>
          <w:szCs w:val="22"/>
        </w:rPr>
      </w:pPr>
      <w:r w:rsidRPr="005404DA">
        <w:rPr>
          <w:rFonts w:ascii="Arial" w:hAnsi="Arial" w:cs="Arial"/>
          <w:sz w:val="22"/>
          <w:szCs w:val="22"/>
        </w:rPr>
        <w:t>Sobre la base de las consideraciones señaladas, este Consejo Estatal emite el siguiente:</w:t>
      </w:r>
    </w:p>
    <w:p w14:paraId="622662A5" w14:textId="3E1517DE" w:rsidR="00A61CA5" w:rsidRPr="005404DA" w:rsidRDefault="00D64EDE" w:rsidP="002C05EC">
      <w:pPr>
        <w:spacing w:before="480" w:after="480"/>
        <w:jc w:val="center"/>
        <w:rPr>
          <w:rFonts w:ascii="Arial" w:hAnsi="Arial" w:cs="Arial"/>
          <w:b/>
          <w:bCs/>
          <w:sz w:val="24"/>
          <w:szCs w:val="24"/>
        </w:rPr>
      </w:pPr>
      <w:r w:rsidRPr="005404DA">
        <w:rPr>
          <w:rFonts w:ascii="Arial" w:hAnsi="Arial" w:cs="Arial"/>
          <w:b/>
          <w:bCs/>
          <w:sz w:val="24"/>
          <w:szCs w:val="24"/>
        </w:rPr>
        <w:t xml:space="preserve">3 </w:t>
      </w:r>
      <w:r w:rsidR="00A61CA5" w:rsidRPr="005404DA">
        <w:rPr>
          <w:rFonts w:ascii="Arial" w:hAnsi="Arial" w:cs="Arial"/>
          <w:b/>
          <w:bCs/>
          <w:sz w:val="24"/>
          <w:szCs w:val="24"/>
        </w:rPr>
        <w:t>Acuerdo</w:t>
      </w:r>
    </w:p>
    <w:p w14:paraId="4922FAF2" w14:textId="1A6B9A7E" w:rsidR="00076FD8" w:rsidRPr="005404DA" w:rsidRDefault="00A61CA5" w:rsidP="00340D7A">
      <w:pPr>
        <w:rPr>
          <w:rFonts w:ascii="Arial" w:hAnsi="Arial" w:cs="Arial"/>
          <w:sz w:val="22"/>
          <w:szCs w:val="22"/>
        </w:rPr>
      </w:pPr>
      <w:r w:rsidRPr="005404DA">
        <w:rPr>
          <w:rFonts w:ascii="Arial" w:hAnsi="Arial" w:cs="Arial"/>
          <w:b/>
          <w:bCs/>
          <w:sz w:val="22"/>
          <w:szCs w:val="22"/>
        </w:rPr>
        <w:t>Primero.</w:t>
      </w:r>
      <w:r w:rsidRPr="005404DA">
        <w:rPr>
          <w:rFonts w:ascii="Arial" w:hAnsi="Arial" w:cs="Arial"/>
          <w:sz w:val="22"/>
          <w:szCs w:val="22"/>
        </w:rPr>
        <w:t xml:space="preserve"> De conformidad con el artículo 115</w:t>
      </w:r>
      <w:r w:rsidR="00464594" w:rsidRPr="005404DA">
        <w:rPr>
          <w:rFonts w:ascii="Arial" w:hAnsi="Arial" w:cs="Arial"/>
          <w:sz w:val="22"/>
          <w:szCs w:val="22"/>
        </w:rPr>
        <w:t>,</w:t>
      </w:r>
      <w:r w:rsidRPr="005404DA">
        <w:rPr>
          <w:rFonts w:ascii="Arial" w:hAnsi="Arial" w:cs="Arial"/>
          <w:sz w:val="22"/>
          <w:szCs w:val="22"/>
        </w:rPr>
        <w:t xml:space="preserve"> numeral 1</w:t>
      </w:r>
      <w:r w:rsidR="00464594" w:rsidRPr="005404DA">
        <w:rPr>
          <w:rFonts w:ascii="Arial" w:hAnsi="Arial" w:cs="Arial"/>
          <w:sz w:val="22"/>
          <w:szCs w:val="22"/>
        </w:rPr>
        <w:t>,</w:t>
      </w:r>
      <w:r w:rsidRPr="005404DA">
        <w:rPr>
          <w:rFonts w:ascii="Arial" w:hAnsi="Arial" w:cs="Arial"/>
          <w:sz w:val="22"/>
          <w:szCs w:val="22"/>
        </w:rPr>
        <w:t xml:space="preserve"> fracción XII de la Ley Electoral y de Partidos Políticos del Estado de Tabasco, </w:t>
      </w:r>
      <w:r w:rsidR="00076FD8" w:rsidRPr="005404DA">
        <w:rPr>
          <w:rFonts w:ascii="Arial" w:hAnsi="Arial" w:cs="Arial"/>
          <w:sz w:val="22"/>
          <w:szCs w:val="22"/>
        </w:rPr>
        <w:t xml:space="preserve">se da respuesta a la consulta formulada por el </w:t>
      </w:r>
      <w:r w:rsidR="00340D7A" w:rsidRPr="005404DA">
        <w:rPr>
          <w:rFonts w:ascii="Arial" w:hAnsi="Arial" w:cs="Arial"/>
          <w:sz w:val="22"/>
          <w:szCs w:val="22"/>
        </w:rPr>
        <w:t xml:space="preserve">Ciudadano </w:t>
      </w:r>
      <w:r w:rsidR="00340D7A" w:rsidRPr="005404DA">
        <w:rPr>
          <w:rFonts w:ascii="Arial" w:hAnsi="Arial" w:cs="Arial"/>
          <w:sz w:val="22"/>
          <w:szCs w:val="22"/>
          <w:lang w:val="es-ES"/>
        </w:rPr>
        <w:t>Eric Robert Garrido Argáez</w:t>
      </w:r>
      <w:r w:rsidR="00B053B7" w:rsidRPr="005404DA">
        <w:rPr>
          <w:rFonts w:ascii="Arial" w:hAnsi="Arial" w:cs="Arial"/>
          <w:sz w:val="22"/>
          <w:szCs w:val="22"/>
          <w:lang w:val="es-ES"/>
        </w:rPr>
        <w:t xml:space="preserve">, en términos del </w:t>
      </w:r>
      <w:r w:rsidR="002A5E49" w:rsidRPr="005404DA">
        <w:rPr>
          <w:rFonts w:ascii="Arial" w:hAnsi="Arial" w:cs="Arial"/>
          <w:sz w:val="22"/>
          <w:szCs w:val="22"/>
          <w:lang w:val="es-ES"/>
        </w:rPr>
        <w:t>d</w:t>
      </w:r>
      <w:r w:rsidR="00B053B7" w:rsidRPr="005404DA">
        <w:rPr>
          <w:rFonts w:ascii="Arial" w:hAnsi="Arial" w:cs="Arial"/>
          <w:sz w:val="22"/>
          <w:szCs w:val="22"/>
          <w:lang w:val="es-ES"/>
        </w:rPr>
        <w:t xml:space="preserve">el presente acuerdo, </w:t>
      </w:r>
      <w:r w:rsidR="00076FD8" w:rsidRPr="005404DA">
        <w:rPr>
          <w:rFonts w:ascii="Arial" w:hAnsi="Arial" w:cs="Arial"/>
          <w:sz w:val="22"/>
          <w:szCs w:val="22"/>
        </w:rPr>
        <w:t>respecto a</w:t>
      </w:r>
      <w:r w:rsidR="00340D7A" w:rsidRPr="005404DA">
        <w:rPr>
          <w:rFonts w:ascii="Arial" w:hAnsi="Arial" w:cs="Arial"/>
          <w:sz w:val="22"/>
          <w:szCs w:val="22"/>
        </w:rPr>
        <w:t xml:space="preserve"> </w:t>
      </w:r>
      <w:r w:rsidR="002A5E49" w:rsidRPr="005404DA">
        <w:rPr>
          <w:rFonts w:ascii="Arial" w:hAnsi="Arial" w:cs="Arial"/>
          <w:sz w:val="22"/>
          <w:szCs w:val="22"/>
        </w:rPr>
        <w:t xml:space="preserve">si </w:t>
      </w:r>
      <w:r w:rsidR="00340D7A" w:rsidRPr="005404DA">
        <w:rPr>
          <w:rFonts w:ascii="Arial" w:hAnsi="Arial" w:cs="Arial"/>
          <w:sz w:val="22"/>
          <w:szCs w:val="22"/>
        </w:rPr>
        <w:t xml:space="preserve">existe algún impedimento legal para ser candidato a presidente municipal de Jonuta en </w:t>
      </w:r>
      <w:r w:rsidR="008D0EE3" w:rsidRPr="005404DA">
        <w:rPr>
          <w:rFonts w:ascii="Arial" w:hAnsi="Arial" w:cs="Arial"/>
          <w:sz w:val="22"/>
          <w:szCs w:val="22"/>
        </w:rPr>
        <w:t>el proceso electoral local</w:t>
      </w:r>
      <w:r w:rsidR="00340D7A" w:rsidRPr="005404DA">
        <w:rPr>
          <w:rFonts w:ascii="Arial" w:hAnsi="Arial" w:cs="Arial"/>
          <w:sz w:val="22"/>
          <w:szCs w:val="22"/>
        </w:rPr>
        <w:t xml:space="preserve"> 2026-2027</w:t>
      </w:r>
      <w:r w:rsidR="00076FD8" w:rsidRPr="005404DA">
        <w:rPr>
          <w:rFonts w:ascii="Arial" w:hAnsi="Arial" w:cs="Arial"/>
          <w:sz w:val="22"/>
          <w:szCs w:val="22"/>
        </w:rPr>
        <w:t>.</w:t>
      </w:r>
    </w:p>
    <w:p w14:paraId="014B0A53" w14:textId="6FD60500" w:rsidR="00076FD8" w:rsidRPr="005404DA" w:rsidRDefault="00A61CA5" w:rsidP="002C05EC">
      <w:pPr>
        <w:spacing w:before="360" w:after="360"/>
        <w:rPr>
          <w:rFonts w:ascii="Arial" w:hAnsi="Arial" w:cs="Arial"/>
          <w:sz w:val="22"/>
          <w:szCs w:val="22"/>
        </w:rPr>
      </w:pPr>
      <w:r w:rsidRPr="005404DA">
        <w:rPr>
          <w:rFonts w:ascii="Arial" w:hAnsi="Arial" w:cs="Arial"/>
          <w:b/>
          <w:bCs/>
          <w:sz w:val="22"/>
          <w:szCs w:val="22"/>
        </w:rPr>
        <w:t>Segundo.</w:t>
      </w:r>
      <w:r w:rsidRPr="005404DA">
        <w:rPr>
          <w:rFonts w:ascii="Arial" w:hAnsi="Arial" w:cs="Arial"/>
          <w:sz w:val="22"/>
          <w:szCs w:val="22"/>
        </w:rPr>
        <w:t xml:space="preserve"> </w:t>
      </w:r>
      <w:r w:rsidR="00076FD8" w:rsidRPr="005404DA">
        <w:rPr>
          <w:rFonts w:ascii="Arial" w:hAnsi="Arial" w:cs="Arial"/>
          <w:sz w:val="22"/>
          <w:szCs w:val="22"/>
        </w:rPr>
        <w:t xml:space="preserve">Se instruye a la Secretaría Ejecutiva notifique al </w:t>
      </w:r>
      <w:r w:rsidR="00AE6751" w:rsidRPr="005404DA">
        <w:rPr>
          <w:rFonts w:ascii="Arial" w:hAnsi="Arial" w:cs="Arial"/>
          <w:sz w:val="22"/>
          <w:szCs w:val="22"/>
        </w:rPr>
        <w:t>ciudadano</w:t>
      </w:r>
      <w:r w:rsidR="00076FD8" w:rsidRPr="005404DA">
        <w:rPr>
          <w:rFonts w:ascii="Arial" w:hAnsi="Arial" w:cs="Arial"/>
          <w:sz w:val="22"/>
          <w:szCs w:val="22"/>
        </w:rPr>
        <w:t xml:space="preserve"> el contenido del presente acuerdo.</w:t>
      </w:r>
    </w:p>
    <w:p w14:paraId="36D7D00B" w14:textId="77777777" w:rsidR="00076FD8" w:rsidRPr="005404DA" w:rsidRDefault="00076FD8" w:rsidP="002C05EC">
      <w:pPr>
        <w:spacing w:before="360" w:after="360"/>
        <w:rPr>
          <w:rFonts w:ascii="Arial" w:hAnsi="Arial" w:cs="Arial"/>
          <w:sz w:val="22"/>
          <w:szCs w:val="22"/>
        </w:rPr>
      </w:pPr>
      <w:r w:rsidRPr="005404DA">
        <w:rPr>
          <w:rFonts w:ascii="Arial" w:hAnsi="Arial" w:cs="Arial"/>
          <w:b/>
          <w:bCs/>
          <w:sz w:val="22"/>
          <w:szCs w:val="22"/>
        </w:rPr>
        <w:t>Tercero.</w:t>
      </w:r>
      <w:r w:rsidRPr="005404DA">
        <w:rPr>
          <w:rFonts w:ascii="Arial" w:hAnsi="Arial" w:cs="Arial"/>
          <w:sz w:val="22"/>
          <w:szCs w:val="22"/>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163BE40" w14:textId="4CDCE945" w:rsidR="00A61CA5" w:rsidRPr="005404DA" w:rsidRDefault="00076FD8" w:rsidP="002C05EC">
      <w:pPr>
        <w:spacing w:before="360" w:after="360"/>
        <w:rPr>
          <w:rFonts w:ascii="Arial" w:hAnsi="Arial" w:cs="Arial"/>
          <w:sz w:val="22"/>
          <w:szCs w:val="22"/>
        </w:rPr>
      </w:pPr>
      <w:r w:rsidRPr="005404DA">
        <w:rPr>
          <w:rFonts w:ascii="Arial" w:hAnsi="Arial" w:cs="Arial"/>
          <w:b/>
          <w:bCs/>
          <w:sz w:val="22"/>
          <w:szCs w:val="22"/>
        </w:rPr>
        <w:t>Cuarto.</w:t>
      </w:r>
      <w:r w:rsidRPr="005404DA">
        <w:rPr>
          <w:rFonts w:ascii="Arial" w:hAnsi="Arial" w:cs="Arial"/>
          <w:sz w:val="22"/>
          <w:szCs w:val="22"/>
        </w:rPr>
        <w:t xml:space="preserve"> </w:t>
      </w:r>
      <w:r w:rsidR="00A61CA5" w:rsidRPr="005404DA">
        <w:rPr>
          <w:rFonts w:ascii="Arial" w:hAnsi="Arial" w:cs="Arial"/>
          <w:sz w:val="22"/>
          <w:szCs w:val="22"/>
        </w:rPr>
        <w:t>Publíquese en el Periódico Oficial del Estado, y en la página de internet del Instituto, de conformidad con lo dispuesto en el artículo 114 de la Ley Electoral y de Partidos Políticos del Estado de Tabasco.</w:t>
      </w:r>
    </w:p>
    <w:p w14:paraId="60D284BB" w14:textId="2858733E" w:rsidR="002B46AD" w:rsidRPr="005404DA" w:rsidRDefault="00A61CA5" w:rsidP="005404DA">
      <w:pPr>
        <w:spacing w:line="276" w:lineRule="auto"/>
        <w:rPr>
          <w:rFonts w:ascii="Arial" w:hAnsi="Arial" w:cs="Arial"/>
          <w:sz w:val="22"/>
          <w:szCs w:val="22"/>
        </w:rPr>
      </w:pPr>
      <w:r w:rsidRPr="005404DA">
        <w:rPr>
          <w:rFonts w:ascii="Arial" w:hAnsi="Arial" w:cs="Arial"/>
          <w:sz w:val="22"/>
          <w:szCs w:val="22"/>
        </w:rPr>
        <w:t xml:space="preserve">El presente acuerdo fue </w:t>
      </w:r>
      <w:r w:rsidR="00D64EDE" w:rsidRPr="005404DA">
        <w:rPr>
          <w:rFonts w:ascii="Arial" w:hAnsi="Arial" w:cs="Arial"/>
          <w:sz w:val="22"/>
          <w:szCs w:val="22"/>
        </w:rPr>
        <w:t>aprobado</w:t>
      </w:r>
      <w:r w:rsidRPr="005404DA">
        <w:rPr>
          <w:rFonts w:ascii="Arial" w:hAnsi="Arial" w:cs="Arial"/>
          <w:sz w:val="22"/>
          <w:szCs w:val="22"/>
        </w:rPr>
        <w:t xml:space="preserve"> en sesión </w:t>
      </w:r>
      <w:r w:rsidR="00E64D91" w:rsidRPr="005404DA">
        <w:rPr>
          <w:rFonts w:ascii="Arial" w:hAnsi="Arial" w:cs="Arial"/>
          <w:sz w:val="22"/>
          <w:szCs w:val="22"/>
        </w:rPr>
        <w:t xml:space="preserve">extraordinaria </w:t>
      </w:r>
      <w:r w:rsidRPr="005404DA">
        <w:rPr>
          <w:rFonts w:ascii="Arial" w:hAnsi="Arial" w:cs="Arial"/>
          <w:sz w:val="22"/>
          <w:szCs w:val="22"/>
        </w:rPr>
        <w:t>efectuada el</w:t>
      </w:r>
      <w:r w:rsidR="00AE6751" w:rsidRPr="005404DA">
        <w:rPr>
          <w:rFonts w:ascii="Arial" w:hAnsi="Arial" w:cs="Arial"/>
          <w:sz w:val="22"/>
          <w:szCs w:val="22"/>
        </w:rPr>
        <w:t xml:space="preserve"> </w:t>
      </w:r>
      <w:r w:rsidR="005404DA">
        <w:rPr>
          <w:rFonts w:ascii="Arial" w:hAnsi="Arial" w:cs="Arial"/>
          <w:sz w:val="22"/>
          <w:szCs w:val="22"/>
        </w:rPr>
        <w:t>día diecinueve</w:t>
      </w:r>
      <w:r w:rsidR="00AE6751" w:rsidRPr="005404DA">
        <w:rPr>
          <w:rFonts w:ascii="Arial" w:hAnsi="Arial" w:cs="Arial"/>
          <w:sz w:val="22"/>
          <w:szCs w:val="22"/>
        </w:rPr>
        <w:t xml:space="preserve"> </w:t>
      </w:r>
      <w:r w:rsidRPr="005404DA">
        <w:rPr>
          <w:rFonts w:ascii="Arial" w:hAnsi="Arial" w:cs="Arial"/>
          <w:sz w:val="22"/>
          <w:szCs w:val="22"/>
        </w:rPr>
        <w:t xml:space="preserve">de </w:t>
      </w:r>
      <w:r w:rsidR="00AE6751" w:rsidRPr="005404DA">
        <w:rPr>
          <w:rFonts w:ascii="Arial" w:hAnsi="Arial" w:cs="Arial"/>
          <w:sz w:val="22"/>
          <w:szCs w:val="22"/>
        </w:rPr>
        <w:t>enero</w:t>
      </w:r>
      <w:r w:rsidRPr="005404DA">
        <w:rPr>
          <w:rFonts w:ascii="Arial" w:hAnsi="Arial" w:cs="Arial"/>
          <w:sz w:val="22"/>
          <w:szCs w:val="22"/>
        </w:rPr>
        <w:t xml:space="preserve"> del año dos mil </w:t>
      </w:r>
      <w:r w:rsidR="00AE6751" w:rsidRPr="005404DA">
        <w:rPr>
          <w:rFonts w:ascii="Arial" w:hAnsi="Arial" w:cs="Arial"/>
          <w:sz w:val="22"/>
          <w:szCs w:val="22"/>
        </w:rPr>
        <w:t>veintiséis</w:t>
      </w:r>
      <w:r w:rsidRPr="005404DA">
        <w:rPr>
          <w:rFonts w:ascii="Arial" w:hAnsi="Arial" w:cs="Arial"/>
          <w:sz w:val="22"/>
          <w:szCs w:val="22"/>
        </w:rPr>
        <w:t xml:space="preserve">, por votación </w:t>
      </w:r>
      <w:r w:rsidR="00D64EDE" w:rsidRPr="005404DA">
        <w:rPr>
          <w:rFonts w:ascii="Arial" w:hAnsi="Arial" w:cs="Arial"/>
          <w:sz w:val="22"/>
          <w:szCs w:val="22"/>
        </w:rPr>
        <w:t>unánime</w:t>
      </w:r>
      <w:r w:rsidRPr="005404DA">
        <w:rPr>
          <w:rFonts w:ascii="Arial" w:hAnsi="Arial" w:cs="Arial"/>
          <w:sz w:val="22"/>
          <w:szCs w:val="22"/>
        </w:rPr>
        <w:t xml:space="preserve"> de las y los Consejeros Electorales del Consejo Estatal del Instituto Electoral y de Participación Ciudadana de Tabasco: </w:t>
      </w:r>
      <w:r w:rsidR="00AE6751" w:rsidRPr="005404DA">
        <w:rPr>
          <w:rFonts w:ascii="Arial" w:hAnsi="Arial" w:cs="Arial"/>
          <w:sz w:val="22"/>
          <w:szCs w:val="22"/>
        </w:rPr>
        <w:t>Licda. María Elvia Magaña Sandoval, Lic. Hernán González Sala, Lic. Vladimir Hernández Venegas, Licda. Ángela Guadalupe Araujo Segura, Licda. Monserrat Martínez Beaurregard, Mtra. Ruth Lizette Toledo Peral y la Consejera Presidenta, Mtra. Elizabeth Nava Gutiérrez.</w:t>
      </w:r>
    </w:p>
    <w:p w14:paraId="7B1F7374" w14:textId="77777777" w:rsidR="002B46AD" w:rsidRPr="005404DA" w:rsidRDefault="002B46AD" w:rsidP="005404DA">
      <w:pPr>
        <w:spacing w:line="276" w:lineRule="auto"/>
        <w:rPr>
          <w:rFonts w:ascii="Arial" w:hAnsi="Arial" w:cs="Arial"/>
          <w:sz w:val="22"/>
          <w:szCs w:val="22"/>
        </w:rPr>
      </w:pPr>
    </w:p>
    <w:p w14:paraId="5EFD3126" w14:textId="77777777" w:rsidR="002B46AD" w:rsidRPr="005404DA" w:rsidRDefault="002B46AD" w:rsidP="00A61CA5">
      <w:pPr>
        <w:rPr>
          <w:rFonts w:ascii="Arial" w:hAnsi="Arial" w:cs="Arial"/>
          <w:sz w:val="22"/>
          <w:szCs w:val="22"/>
        </w:rPr>
      </w:pPr>
    </w:p>
    <w:tbl>
      <w:tblPr>
        <w:tblStyle w:val="Tablaconcuadrcula"/>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798"/>
        <w:gridCol w:w="4523"/>
      </w:tblGrid>
      <w:tr w:rsidR="00076FD8" w:rsidRPr="005404DA" w14:paraId="40398121" w14:textId="77777777" w:rsidTr="005404DA">
        <w:trPr>
          <w:trHeight w:val="762"/>
        </w:trPr>
        <w:tc>
          <w:tcPr>
            <w:tcW w:w="4628" w:type="dxa"/>
          </w:tcPr>
          <w:p w14:paraId="7A9B985F" w14:textId="77777777" w:rsidR="00076FD8" w:rsidRPr="005404DA" w:rsidRDefault="00076FD8" w:rsidP="00076FD8">
            <w:pPr>
              <w:spacing w:before="0" w:after="0"/>
              <w:jc w:val="center"/>
              <w:rPr>
                <w:rFonts w:ascii="Arial" w:hAnsi="Arial" w:cs="Arial"/>
                <w:b/>
                <w:bCs/>
                <w:sz w:val="22"/>
                <w:szCs w:val="22"/>
              </w:rPr>
            </w:pPr>
            <w:r w:rsidRPr="005404DA">
              <w:rPr>
                <w:rFonts w:ascii="Arial" w:hAnsi="Arial" w:cs="Arial"/>
                <w:b/>
                <w:bCs/>
                <w:sz w:val="22"/>
                <w:szCs w:val="22"/>
              </w:rPr>
              <w:t>MTRA. ELIZABETH NAVA GUTIÉRREZ</w:t>
            </w:r>
          </w:p>
          <w:p w14:paraId="3C800DB1" w14:textId="3E317FA7" w:rsidR="00076FD8" w:rsidRPr="005404DA" w:rsidRDefault="00076FD8" w:rsidP="00076FD8">
            <w:pPr>
              <w:spacing w:before="0" w:after="0"/>
              <w:jc w:val="center"/>
              <w:rPr>
                <w:rFonts w:ascii="Arial" w:hAnsi="Arial" w:cs="Arial"/>
                <w:b/>
                <w:bCs/>
                <w:sz w:val="22"/>
                <w:szCs w:val="22"/>
              </w:rPr>
            </w:pPr>
            <w:r w:rsidRPr="005404DA">
              <w:rPr>
                <w:rFonts w:ascii="Arial" w:hAnsi="Arial" w:cs="Arial"/>
                <w:b/>
                <w:bCs/>
                <w:sz w:val="22"/>
                <w:szCs w:val="22"/>
              </w:rPr>
              <w:t>CONSEJERA PRESIDENTA</w:t>
            </w:r>
          </w:p>
        </w:tc>
        <w:tc>
          <w:tcPr>
            <w:tcW w:w="798" w:type="dxa"/>
          </w:tcPr>
          <w:p w14:paraId="179A012A" w14:textId="77777777" w:rsidR="00076FD8" w:rsidRPr="005404DA" w:rsidRDefault="00076FD8" w:rsidP="00076FD8">
            <w:pPr>
              <w:spacing w:before="0" w:after="0"/>
              <w:jc w:val="center"/>
              <w:rPr>
                <w:rFonts w:ascii="Arial" w:hAnsi="Arial" w:cs="Arial"/>
                <w:b/>
                <w:bCs/>
                <w:sz w:val="22"/>
                <w:szCs w:val="22"/>
              </w:rPr>
            </w:pPr>
          </w:p>
        </w:tc>
        <w:tc>
          <w:tcPr>
            <w:tcW w:w="4523" w:type="dxa"/>
          </w:tcPr>
          <w:p w14:paraId="2B889859" w14:textId="77777777" w:rsidR="00076FD8" w:rsidRPr="005404DA" w:rsidRDefault="00076FD8" w:rsidP="00076FD8">
            <w:pPr>
              <w:spacing w:before="0" w:after="0"/>
              <w:jc w:val="center"/>
              <w:rPr>
                <w:rFonts w:ascii="Arial" w:hAnsi="Arial" w:cs="Arial"/>
                <w:b/>
                <w:bCs/>
                <w:sz w:val="22"/>
                <w:szCs w:val="22"/>
              </w:rPr>
            </w:pPr>
            <w:r w:rsidRPr="005404DA">
              <w:rPr>
                <w:rFonts w:ascii="Arial" w:hAnsi="Arial" w:cs="Arial"/>
                <w:b/>
                <w:bCs/>
                <w:sz w:val="22"/>
                <w:szCs w:val="22"/>
              </w:rPr>
              <w:t>LIC. JORGE ALBERTO ZAVALA FRÍAS</w:t>
            </w:r>
          </w:p>
          <w:p w14:paraId="0A2B7523" w14:textId="32494EEC" w:rsidR="00076FD8" w:rsidRPr="005404DA" w:rsidRDefault="00076FD8" w:rsidP="00076FD8">
            <w:pPr>
              <w:spacing w:before="0" w:after="0"/>
              <w:jc w:val="center"/>
              <w:rPr>
                <w:rFonts w:ascii="Arial" w:hAnsi="Arial" w:cs="Arial"/>
                <w:b/>
                <w:bCs/>
                <w:sz w:val="22"/>
                <w:szCs w:val="22"/>
              </w:rPr>
            </w:pPr>
            <w:r w:rsidRPr="005404DA">
              <w:rPr>
                <w:rFonts w:ascii="Arial" w:hAnsi="Arial" w:cs="Arial"/>
                <w:b/>
                <w:bCs/>
                <w:sz w:val="22"/>
                <w:szCs w:val="22"/>
              </w:rPr>
              <w:t>SECRETARIO DEL CONSEJO</w:t>
            </w:r>
          </w:p>
        </w:tc>
      </w:tr>
    </w:tbl>
    <w:p w14:paraId="03E4287B" w14:textId="05ED0EB1" w:rsidR="00A61CA5" w:rsidRPr="00D64EDE" w:rsidRDefault="00A61CA5" w:rsidP="00076FD8">
      <w:pPr>
        <w:rPr>
          <w:rFonts w:ascii="Arial" w:hAnsi="Arial" w:cs="Arial"/>
        </w:rPr>
      </w:pPr>
    </w:p>
    <w:sectPr w:rsidR="00A61CA5" w:rsidRPr="00D64EDE" w:rsidSect="005404DA">
      <w:headerReference w:type="default" r:id="rId8"/>
      <w:footerReference w:type="default" r:id="rId9"/>
      <w:pgSz w:w="12240" w:h="15840" w:code="1"/>
      <w:pgMar w:top="2694" w:right="1467"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D7FB4" w14:textId="77777777" w:rsidR="00C7689A" w:rsidRDefault="00C7689A" w:rsidP="006311FB">
      <w:pPr>
        <w:spacing w:before="0" w:after="0" w:line="240" w:lineRule="auto"/>
      </w:pPr>
      <w:r>
        <w:separator/>
      </w:r>
    </w:p>
  </w:endnote>
  <w:endnote w:type="continuationSeparator" w:id="0">
    <w:p w14:paraId="464AD131" w14:textId="77777777" w:rsidR="00C7689A" w:rsidRDefault="00C7689A" w:rsidP="006311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241030B-5E8C-4DF3-A64B-3D7353397FC0}"/>
    <w:embedBold r:id="rId2" w:fontKey="{D96F6E81-E5DC-4B83-B5B0-CCF4A3050770}"/>
    <w:embedItalic r:id="rId3" w:fontKey="{F9879D74-04CA-4668-B74C-329088305B14}"/>
  </w:font>
  <w:font w:name="Exo">
    <w:altName w:val="Times New Roman"/>
    <w:charset w:val="00"/>
    <w:family w:val="auto"/>
    <w:pitch w:val="variable"/>
    <w:sig w:usb0="A00000FF" w:usb1="4000204B" w:usb2="00000000" w:usb3="00000000" w:csb0="00000193" w:csb1="00000000"/>
  </w:font>
  <w:font w:name="Aptos Display">
    <w:charset w:val="00"/>
    <w:family w:val="swiss"/>
    <w:pitch w:val="variable"/>
    <w:sig w:usb0="20000287" w:usb1="00000003" w:usb2="00000000" w:usb3="00000000" w:csb0="0000019F" w:csb1="00000000"/>
    <w:embedRegular r:id="rId4" w:fontKey="{1371FDD5-6614-4AF7-A759-9ACA38AE8A7D}"/>
  </w:font>
  <w:font w:name="Segoe UI">
    <w:panose1 w:val="020B0502040204020203"/>
    <w:charset w:val="00"/>
    <w:family w:val="swiss"/>
    <w:pitch w:val="variable"/>
    <w:sig w:usb0="E4002EFF" w:usb1="C000E47F" w:usb2="00000009" w:usb3="00000000" w:csb0="000001FF" w:csb1="00000000"/>
    <w:embedRegular r:id="rId5" w:fontKey="{83AE6E1E-BBB4-4695-9BE4-AE78A34DFF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1808744677"/>
      <w:docPartObj>
        <w:docPartGallery w:val="Page Numbers (Top of Page)"/>
        <w:docPartUnique/>
      </w:docPartObj>
    </w:sdtPr>
    <w:sdtEndPr/>
    <w:sdtContent>
      <w:p w14:paraId="6DF370B7" w14:textId="356F4C3C" w:rsidR="00964300" w:rsidRPr="005404DA" w:rsidRDefault="00964300" w:rsidP="00816257">
        <w:pPr>
          <w:pStyle w:val="Piedepgina"/>
          <w:jc w:val="right"/>
          <w:rPr>
            <w:rFonts w:ascii="Arial" w:hAnsi="Arial" w:cs="Arial"/>
            <w:color w:val="993366"/>
            <w:sz w:val="24"/>
            <w:szCs w:val="24"/>
          </w:rPr>
        </w:pPr>
        <w:r w:rsidRPr="005404DA">
          <w:rPr>
            <w:rFonts w:ascii="Arial" w:hAnsi="Arial" w:cs="Arial"/>
            <w:b/>
            <w:bCs/>
            <w:color w:val="993366"/>
            <w:sz w:val="24"/>
            <w:szCs w:val="24"/>
            <w:lang w:val="es-ES"/>
          </w:rPr>
          <w:t xml:space="preserve">Página </w:t>
        </w:r>
        <w:r w:rsidRPr="005404DA">
          <w:rPr>
            <w:rFonts w:ascii="Arial" w:hAnsi="Arial" w:cs="Arial"/>
            <w:b/>
            <w:bCs/>
            <w:color w:val="993366"/>
            <w:sz w:val="24"/>
            <w:szCs w:val="24"/>
          </w:rPr>
          <w:fldChar w:fldCharType="begin"/>
        </w:r>
        <w:r w:rsidRPr="005404DA">
          <w:rPr>
            <w:rFonts w:ascii="Arial" w:hAnsi="Arial" w:cs="Arial"/>
            <w:b/>
            <w:bCs/>
            <w:color w:val="993366"/>
            <w:sz w:val="24"/>
            <w:szCs w:val="24"/>
          </w:rPr>
          <w:instrText>PAGE</w:instrText>
        </w:r>
        <w:r w:rsidRPr="005404DA">
          <w:rPr>
            <w:rFonts w:ascii="Arial" w:hAnsi="Arial" w:cs="Arial"/>
            <w:b/>
            <w:bCs/>
            <w:color w:val="993366"/>
            <w:sz w:val="24"/>
            <w:szCs w:val="24"/>
          </w:rPr>
          <w:fldChar w:fldCharType="separate"/>
        </w:r>
        <w:r w:rsidR="005404DA">
          <w:rPr>
            <w:rFonts w:ascii="Arial" w:hAnsi="Arial" w:cs="Arial"/>
            <w:b/>
            <w:bCs/>
            <w:noProof/>
            <w:color w:val="993366"/>
            <w:sz w:val="24"/>
            <w:szCs w:val="24"/>
          </w:rPr>
          <w:t>2</w:t>
        </w:r>
        <w:r w:rsidRPr="005404DA">
          <w:rPr>
            <w:rFonts w:ascii="Arial" w:hAnsi="Arial" w:cs="Arial"/>
            <w:b/>
            <w:bCs/>
            <w:color w:val="993366"/>
            <w:sz w:val="24"/>
            <w:szCs w:val="24"/>
          </w:rPr>
          <w:fldChar w:fldCharType="end"/>
        </w:r>
        <w:r w:rsidRPr="005404DA">
          <w:rPr>
            <w:rFonts w:ascii="Arial" w:hAnsi="Arial" w:cs="Arial"/>
            <w:b/>
            <w:bCs/>
            <w:color w:val="993366"/>
            <w:sz w:val="24"/>
            <w:szCs w:val="24"/>
            <w:lang w:val="es-ES"/>
          </w:rPr>
          <w:t xml:space="preserve"> | </w:t>
        </w:r>
        <w:r w:rsidRPr="005404DA">
          <w:rPr>
            <w:rFonts w:ascii="Arial" w:hAnsi="Arial" w:cs="Arial"/>
            <w:b/>
            <w:bCs/>
            <w:color w:val="993366"/>
            <w:sz w:val="24"/>
            <w:szCs w:val="24"/>
          </w:rPr>
          <w:fldChar w:fldCharType="begin"/>
        </w:r>
        <w:r w:rsidRPr="005404DA">
          <w:rPr>
            <w:rFonts w:ascii="Arial" w:hAnsi="Arial" w:cs="Arial"/>
            <w:b/>
            <w:bCs/>
            <w:color w:val="993366"/>
            <w:sz w:val="24"/>
            <w:szCs w:val="24"/>
          </w:rPr>
          <w:instrText>NUMPAGES</w:instrText>
        </w:r>
        <w:r w:rsidRPr="005404DA">
          <w:rPr>
            <w:rFonts w:ascii="Arial" w:hAnsi="Arial" w:cs="Arial"/>
            <w:b/>
            <w:bCs/>
            <w:color w:val="993366"/>
            <w:sz w:val="24"/>
            <w:szCs w:val="24"/>
          </w:rPr>
          <w:fldChar w:fldCharType="separate"/>
        </w:r>
        <w:r w:rsidR="005404DA">
          <w:rPr>
            <w:rFonts w:ascii="Arial" w:hAnsi="Arial" w:cs="Arial"/>
            <w:b/>
            <w:bCs/>
            <w:noProof/>
            <w:color w:val="993366"/>
            <w:sz w:val="24"/>
            <w:szCs w:val="24"/>
          </w:rPr>
          <w:t>9</w:t>
        </w:r>
        <w:r w:rsidRPr="005404DA">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CE3A9" w14:textId="77777777" w:rsidR="00C7689A" w:rsidRDefault="00C7689A" w:rsidP="006311FB">
      <w:pPr>
        <w:spacing w:before="0" w:after="0" w:line="240" w:lineRule="auto"/>
      </w:pPr>
      <w:r>
        <w:separator/>
      </w:r>
    </w:p>
  </w:footnote>
  <w:footnote w:type="continuationSeparator" w:id="0">
    <w:p w14:paraId="602FC2C4" w14:textId="77777777" w:rsidR="00C7689A" w:rsidRDefault="00C7689A" w:rsidP="006311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964300" w:rsidRPr="00063338" w14:paraId="4ED78624" w14:textId="77777777" w:rsidTr="00964300">
      <w:tc>
        <w:tcPr>
          <w:tcW w:w="1418" w:type="dxa"/>
        </w:tcPr>
        <w:p w14:paraId="21FF8E85" w14:textId="77777777" w:rsidR="00964300" w:rsidRPr="00063338" w:rsidRDefault="00964300" w:rsidP="008F301F">
          <w:pPr>
            <w:pStyle w:val="Encabezado"/>
            <w:ind w:left="-170"/>
            <w:jc w:val="left"/>
          </w:pPr>
          <w:r>
            <w:rPr>
              <w:b/>
              <w:noProof/>
              <w:sz w:val="32"/>
              <w:lang w:eastAsia="es-MX"/>
            </w:rPr>
            <w:drawing>
              <wp:inline distT="0" distB="0" distL="0" distR="0" wp14:anchorId="3D41F29D" wp14:editId="26053B37">
                <wp:extent cx="1014331" cy="1199403"/>
                <wp:effectExtent l="0" t="0" r="0" b="1270"/>
                <wp:docPr id="33" name="Imagen 3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40B41FB" w14:textId="77777777" w:rsidR="00964300" w:rsidRPr="00D64EDE" w:rsidRDefault="00964300" w:rsidP="008F301F">
          <w:pPr>
            <w:pStyle w:val="Encabezado"/>
            <w:spacing w:before="720"/>
            <w:jc w:val="center"/>
            <w:rPr>
              <w:rFonts w:ascii="Arial" w:hAnsi="Arial" w:cs="Arial"/>
              <w:b/>
              <w:bCs/>
              <w:sz w:val="25"/>
              <w:szCs w:val="25"/>
            </w:rPr>
          </w:pPr>
          <w:r w:rsidRPr="00D64EDE">
            <w:rPr>
              <w:rFonts w:ascii="Arial" w:hAnsi="Arial" w:cs="Arial"/>
              <w:b/>
              <w:bCs/>
              <w:sz w:val="25"/>
              <w:szCs w:val="25"/>
            </w:rPr>
            <w:t>INSTITUTO ELECTORAL Y DE PARTICIPACIÓN CIUDADANA DE TABASCO</w:t>
          </w:r>
        </w:p>
        <w:p w14:paraId="1EEF26D5" w14:textId="77777777" w:rsidR="00964300" w:rsidRPr="00063338" w:rsidRDefault="00964300" w:rsidP="008F301F">
          <w:pPr>
            <w:pStyle w:val="Encabezado"/>
            <w:jc w:val="center"/>
          </w:pPr>
          <w:r w:rsidRPr="00D64EDE">
            <w:rPr>
              <w:rFonts w:ascii="Arial" w:hAnsi="Arial" w:cs="Arial"/>
              <w:sz w:val="26"/>
              <w:szCs w:val="26"/>
            </w:rPr>
            <w:t>CONSEJO ESTATAL</w:t>
          </w:r>
        </w:p>
      </w:tc>
      <w:tc>
        <w:tcPr>
          <w:tcW w:w="1701" w:type="dxa"/>
        </w:tcPr>
        <w:p w14:paraId="57B17B64" w14:textId="77777777" w:rsidR="00964300" w:rsidRPr="00063338" w:rsidRDefault="00964300" w:rsidP="008F301F">
          <w:pPr>
            <w:pStyle w:val="Encabezado"/>
            <w:spacing w:before="480"/>
          </w:pPr>
          <w:r>
            <w:rPr>
              <w:noProof/>
              <w:lang w:eastAsia="es-MX"/>
            </w:rPr>
            <w:drawing>
              <wp:inline distT="0" distB="0" distL="0" distR="0" wp14:anchorId="31BD8014" wp14:editId="4DE7439A">
                <wp:extent cx="942975" cy="774065"/>
                <wp:effectExtent l="0" t="0" r="9525" b="6985"/>
                <wp:docPr id="34" name="Imagen 34"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2525DFA" w14:textId="467EF5C8" w:rsidR="00964300" w:rsidRDefault="00964300" w:rsidP="00D75629">
    <w:pPr>
      <w:pStyle w:val="Encabezado"/>
      <w:jc w:val="right"/>
    </w:pPr>
    <w:r>
      <w:rPr>
        <w:rFonts w:ascii="Arial" w:hAnsi="Arial" w:cs="Arial"/>
        <w:b/>
        <w:sz w:val="24"/>
        <w:szCs w:val="24"/>
      </w:rPr>
      <w:t>CE/2026/0</w:t>
    </w:r>
    <w:r w:rsidR="005404DA">
      <w:rPr>
        <w:rFonts w:ascii="Arial" w:hAnsi="Arial" w:cs="Arial"/>
        <w:b/>
        <w:sz w:val="24"/>
        <w:szCs w:val="24"/>
      </w:rPr>
      <w:t>06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4DB"/>
    <w:multiLevelType w:val="hybridMultilevel"/>
    <w:tmpl w:val="85382FCE"/>
    <w:lvl w:ilvl="0" w:tplc="3806BA9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F2265"/>
    <w:multiLevelType w:val="hybridMultilevel"/>
    <w:tmpl w:val="4170B6E4"/>
    <w:lvl w:ilvl="0" w:tplc="8482FC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624D99"/>
    <w:multiLevelType w:val="hybridMultilevel"/>
    <w:tmpl w:val="70AE4468"/>
    <w:lvl w:ilvl="0" w:tplc="E0B635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594602"/>
    <w:multiLevelType w:val="hybridMultilevel"/>
    <w:tmpl w:val="D14E1D88"/>
    <w:lvl w:ilvl="0" w:tplc="DE66A38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A92A12"/>
    <w:multiLevelType w:val="hybridMultilevel"/>
    <w:tmpl w:val="F6EECC40"/>
    <w:lvl w:ilvl="0" w:tplc="97B8071C">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37ABF"/>
    <w:multiLevelType w:val="hybridMultilevel"/>
    <w:tmpl w:val="78745538"/>
    <w:lvl w:ilvl="0" w:tplc="87EE3F5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FF2F0A"/>
    <w:multiLevelType w:val="hybridMultilevel"/>
    <w:tmpl w:val="2B76B752"/>
    <w:lvl w:ilvl="0" w:tplc="5A06FF7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CA"/>
    <w:rsid w:val="00006CF6"/>
    <w:rsid w:val="000169E7"/>
    <w:rsid w:val="0005000E"/>
    <w:rsid w:val="00050CA7"/>
    <w:rsid w:val="00054327"/>
    <w:rsid w:val="00055B35"/>
    <w:rsid w:val="00056D33"/>
    <w:rsid w:val="00075B25"/>
    <w:rsid w:val="00076797"/>
    <w:rsid w:val="00076FD8"/>
    <w:rsid w:val="000801FD"/>
    <w:rsid w:val="000961F1"/>
    <w:rsid w:val="000A4C73"/>
    <w:rsid w:val="000B45EB"/>
    <w:rsid w:val="000C218B"/>
    <w:rsid w:val="000D6C48"/>
    <w:rsid w:val="000E3194"/>
    <w:rsid w:val="000E5A44"/>
    <w:rsid w:val="000F20A2"/>
    <w:rsid w:val="000F2A25"/>
    <w:rsid w:val="000F54F6"/>
    <w:rsid w:val="00103658"/>
    <w:rsid w:val="00114DF2"/>
    <w:rsid w:val="0012180D"/>
    <w:rsid w:val="001240EC"/>
    <w:rsid w:val="00124636"/>
    <w:rsid w:val="001319BD"/>
    <w:rsid w:val="00135F14"/>
    <w:rsid w:val="0015012C"/>
    <w:rsid w:val="00161188"/>
    <w:rsid w:val="0016565A"/>
    <w:rsid w:val="00192267"/>
    <w:rsid w:val="001B26A6"/>
    <w:rsid w:val="001B44B9"/>
    <w:rsid w:val="001B46AF"/>
    <w:rsid w:val="001C2F6C"/>
    <w:rsid w:val="001D6940"/>
    <w:rsid w:val="001E72A5"/>
    <w:rsid w:val="002007AC"/>
    <w:rsid w:val="002019D7"/>
    <w:rsid w:val="00217EAF"/>
    <w:rsid w:val="00227E96"/>
    <w:rsid w:val="0026273D"/>
    <w:rsid w:val="00274F59"/>
    <w:rsid w:val="00277F9F"/>
    <w:rsid w:val="002A5E49"/>
    <w:rsid w:val="002A5F4B"/>
    <w:rsid w:val="002A6656"/>
    <w:rsid w:val="002A7D57"/>
    <w:rsid w:val="002B46AD"/>
    <w:rsid w:val="002C05EC"/>
    <w:rsid w:val="002E1C82"/>
    <w:rsid w:val="003258C3"/>
    <w:rsid w:val="003321AB"/>
    <w:rsid w:val="00340D7A"/>
    <w:rsid w:val="00360A74"/>
    <w:rsid w:val="00385A22"/>
    <w:rsid w:val="003A5CC9"/>
    <w:rsid w:val="003A60C9"/>
    <w:rsid w:val="003D585A"/>
    <w:rsid w:val="003E5121"/>
    <w:rsid w:val="003E5F1C"/>
    <w:rsid w:val="00413A28"/>
    <w:rsid w:val="0041445B"/>
    <w:rsid w:val="00431B5C"/>
    <w:rsid w:val="00434E71"/>
    <w:rsid w:val="00437C91"/>
    <w:rsid w:val="00452224"/>
    <w:rsid w:val="00464594"/>
    <w:rsid w:val="0048358F"/>
    <w:rsid w:val="00487A78"/>
    <w:rsid w:val="004A121F"/>
    <w:rsid w:val="004D1136"/>
    <w:rsid w:val="004E0C16"/>
    <w:rsid w:val="004E3ACC"/>
    <w:rsid w:val="004E64EE"/>
    <w:rsid w:val="004F6256"/>
    <w:rsid w:val="005270AC"/>
    <w:rsid w:val="00540047"/>
    <w:rsid w:val="005404DA"/>
    <w:rsid w:val="0056298A"/>
    <w:rsid w:val="00563D95"/>
    <w:rsid w:val="005849AB"/>
    <w:rsid w:val="00591576"/>
    <w:rsid w:val="00591985"/>
    <w:rsid w:val="0059384C"/>
    <w:rsid w:val="005A5E01"/>
    <w:rsid w:val="005B18F6"/>
    <w:rsid w:val="005B2B22"/>
    <w:rsid w:val="005C0227"/>
    <w:rsid w:val="005C03AE"/>
    <w:rsid w:val="005C0775"/>
    <w:rsid w:val="005C1DB7"/>
    <w:rsid w:val="005C5581"/>
    <w:rsid w:val="005D70DE"/>
    <w:rsid w:val="005D72D4"/>
    <w:rsid w:val="005F5A7E"/>
    <w:rsid w:val="005F7BC8"/>
    <w:rsid w:val="00601D81"/>
    <w:rsid w:val="0060271E"/>
    <w:rsid w:val="00620809"/>
    <w:rsid w:val="006311FB"/>
    <w:rsid w:val="00657F3E"/>
    <w:rsid w:val="00682E58"/>
    <w:rsid w:val="00684D41"/>
    <w:rsid w:val="006970A0"/>
    <w:rsid w:val="006A5A3E"/>
    <w:rsid w:val="006B70A1"/>
    <w:rsid w:val="006C1CCA"/>
    <w:rsid w:val="006C536B"/>
    <w:rsid w:val="006D0F65"/>
    <w:rsid w:val="006E0553"/>
    <w:rsid w:val="0071373A"/>
    <w:rsid w:val="007313F1"/>
    <w:rsid w:val="007406A4"/>
    <w:rsid w:val="00743B85"/>
    <w:rsid w:val="00747AF5"/>
    <w:rsid w:val="007528BF"/>
    <w:rsid w:val="00760CCA"/>
    <w:rsid w:val="00766A8E"/>
    <w:rsid w:val="00780C29"/>
    <w:rsid w:val="00790F16"/>
    <w:rsid w:val="00796E0D"/>
    <w:rsid w:val="007B4ACC"/>
    <w:rsid w:val="007C5A66"/>
    <w:rsid w:val="007D3DBA"/>
    <w:rsid w:val="007E1BCA"/>
    <w:rsid w:val="007E33CE"/>
    <w:rsid w:val="00815B0C"/>
    <w:rsid w:val="00816257"/>
    <w:rsid w:val="00816F05"/>
    <w:rsid w:val="008175C8"/>
    <w:rsid w:val="00833011"/>
    <w:rsid w:val="00840B3E"/>
    <w:rsid w:val="008550E3"/>
    <w:rsid w:val="00861D0E"/>
    <w:rsid w:val="00863548"/>
    <w:rsid w:val="00867390"/>
    <w:rsid w:val="00867861"/>
    <w:rsid w:val="008803F6"/>
    <w:rsid w:val="008B6E37"/>
    <w:rsid w:val="008C07CE"/>
    <w:rsid w:val="008C6BF7"/>
    <w:rsid w:val="008D0EE3"/>
    <w:rsid w:val="008F301F"/>
    <w:rsid w:val="008F7246"/>
    <w:rsid w:val="00921862"/>
    <w:rsid w:val="00934DD6"/>
    <w:rsid w:val="00935964"/>
    <w:rsid w:val="00940A9A"/>
    <w:rsid w:val="00941D17"/>
    <w:rsid w:val="0095502F"/>
    <w:rsid w:val="009624D3"/>
    <w:rsid w:val="00964300"/>
    <w:rsid w:val="00971AC5"/>
    <w:rsid w:val="00993C6A"/>
    <w:rsid w:val="00995A4F"/>
    <w:rsid w:val="009D2F03"/>
    <w:rsid w:val="009E4694"/>
    <w:rsid w:val="009E5579"/>
    <w:rsid w:val="00A00CCA"/>
    <w:rsid w:val="00A13484"/>
    <w:rsid w:val="00A21FAE"/>
    <w:rsid w:val="00A61CA5"/>
    <w:rsid w:val="00A73773"/>
    <w:rsid w:val="00A76EA3"/>
    <w:rsid w:val="00A76FBB"/>
    <w:rsid w:val="00A90ED5"/>
    <w:rsid w:val="00AC347A"/>
    <w:rsid w:val="00AD0FC4"/>
    <w:rsid w:val="00AE29DE"/>
    <w:rsid w:val="00AE6751"/>
    <w:rsid w:val="00B053B7"/>
    <w:rsid w:val="00B1141B"/>
    <w:rsid w:val="00B21E8B"/>
    <w:rsid w:val="00B4608A"/>
    <w:rsid w:val="00B460AC"/>
    <w:rsid w:val="00B51A9E"/>
    <w:rsid w:val="00B55126"/>
    <w:rsid w:val="00B55C81"/>
    <w:rsid w:val="00B6340D"/>
    <w:rsid w:val="00BA4013"/>
    <w:rsid w:val="00BD4EBC"/>
    <w:rsid w:val="00BE7A30"/>
    <w:rsid w:val="00C10835"/>
    <w:rsid w:val="00C13EA5"/>
    <w:rsid w:val="00C34EFD"/>
    <w:rsid w:val="00C6354C"/>
    <w:rsid w:val="00C7689A"/>
    <w:rsid w:val="00C76A4E"/>
    <w:rsid w:val="00C80060"/>
    <w:rsid w:val="00C82382"/>
    <w:rsid w:val="00C87C0C"/>
    <w:rsid w:val="00C909F2"/>
    <w:rsid w:val="00C9560C"/>
    <w:rsid w:val="00CB3160"/>
    <w:rsid w:val="00CC3427"/>
    <w:rsid w:val="00CC5E0C"/>
    <w:rsid w:val="00CC68B1"/>
    <w:rsid w:val="00CC6AAB"/>
    <w:rsid w:val="00CE2C82"/>
    <w:rsid w:val="00CE3832"/>
    <w:rsid w:val="00D1016E"/>
    <w:rsid w:val="00D234F3"/>
    <w:rsid w:val="00D355D8"/>
    <w:rsid w:val="00D47E9A"/>
    <w:rsid w:val="00D501DA"/>
    <w:rsid w:val="00D527A9"/>
    <w:rsid w:val="00D54F71"/>
    <w:rsid w:val="00D64EDE"/>
    <w:rsid w:val="00D75629"/>
    <w:rsid w:val="00D90289"/>
    <w:rsid w:val="00DC5882"/>
    <w:rsid w:val="00DD53B0"/>
    <w:rsid w:val="00DE2672"/>
    <w:rsid w:val="00E1501B"/>
    <w:rsid w:val="00E16FBC"/>
    <w:rsid w:val="00E25507"/>
    <w:rsid w:val="00E325A5"/>
    <w:rsid w:val="00E3621C"/>
    <w:rsid w:val="00E44C1C"/>
    <w:rsid w:val="00E46FDC"/>
    <w:rsid w:val="00E52E97"/>
    <w:rsid w:val="00E64D91"/>
    <w:rsid w:val="00E677A9"/>
    <w:rsid w:val="00E720B5"/>
    <w:rsid w:val="00E74B78"/>
    <w:rsid w:val="00E87A68"/>
    <w:rsid w:val="00EC5F08"/>
    <w:rsid w:val="00EE4EF6"/>
    <w:rsid w:val="00EF14D4"/>
    <w:rsid w:val="00F53727"/>
    <w:rsid w:val="00F640B5"/>
    <w:rsid w:val="00F83D3D"/>
    <w:rsid w:val="00F90052"/>
    <w:rsid w:val="00FA789A"/>
    <w:rsid w:val="00FB227B"/>
    <w:rsid w:val="00FC4835"/>
    <w:rsid w:val="00FD3151"/>
    <w:rsid w:val="00FE5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50E9A"/>
  <w15:chartTrackingRefBased/>
  <w15:docId w15:val="{ABB69EAA-D02E-4639-B772-08CEDAA5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CCA"/>
    <w:pPr>
      <w:spacing w:before="240" w:after="240" w:line="281" w:lineRule="auto"/>
      <w:jc w:val="both"/>
    </w:pPr>
    <w:rPr>
      <w:rFonts w:ascii="Exo" w:hAnsi="Exo"/>
      <w:sz w:val="23"/>
      <w:szCs w:val="23"/>
    </w:rPr>
  </w:style>
  <w:style w:type="paragraph" w:styleId="Ttulo1">
    <w:name w:val="heading 1"/>
    <w:basedOn w:val="Normal"/>
    <w:next w:val="Normal"/>
    <w:link w:val="Ttulo1Car"/>
    <w:uiPriority w:val="9"/>
    <w:qFormat/>
    <w:rsid w:val="00760CCA"/>
    <w:pPr>
      <w:spacing w:before="600"/>
      <w:jc w:val="center"/>
      <w:outlineLvl w:val="0"/>
    </w:pPr>
    <w:rPr>
      <w:b/>
      <w:bCs/>
      <w:sz w:val="28"/>
      <w:szCs w:val="28"/>
    </w:rPr>
  </w:style>
  <w:style w:type="paragraph" w:styleId="Ttulo2">
    <w:name w:val="heading 2"/>
    <w:basedOn w:val="Normal"/>
    <w:next w:val="Normal"/>
    <w:link w:val="Ttulo2Car"/>
    <w:uiPriority w:val="9"/>
    <w:unhideWhenUsed/>
    <w:qFormat/>
    <w:rsid w:val="00760CCA"/>
    <w:pPr>
      <w:spacing w:before="480"/>
      <w:outlineLvl w:val="1"/>
    </w:pPr>
    <w:rPr>
      <w:b/>
      <w:bCs/>
      <w:sz w:val="24"/>
      <w:szCs w:val="24"/>
    </w:rPr>
  </w:style>
  <w:style w:type="paragraph" w:styleId="Ttulo3">
    <w:name w:val="heading 3"/>
    <w:basedOn w:val="Normal"/>
    <w:next w:val="Normal"/>
    <w:link w:val="Ttulo3Car"/>
    <w:uiPriority w:val="9"/>
    <w:semiHidden/>
    <w:unhideWhenUsed/>
    <w:qFormat/>
    <w:rsid w:val="00760C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0C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60C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60C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0C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0C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0C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0CCA"/>
    <w:rPr>
      <w:rFonts w:ascii="Exo" w:hAnsi="Exo"/>
      <w:b/>
      <w:bCs/>
      <w:sz w:val="28"/>
      <w:szCs w:val="28"/>
    </w:rPr>
  </w:style>
  <w:style w:type="character" w:customStyle="1" w:styleId="Ttulo2Car">
    <w:name w:val="Título 2 Car"/>
    <w:basedOn w:val="Fuentedeprrafopredeter"/>
    <w:link w:val="Ttulo2"/>
    <w:uiPriority w:val="9"/>
    <w:rsid w:val="00760CCA"/>
    <w:rPr>
      <w:rFonts w:ascii="Exo" w:hAnsi="Exo"/>
      <w:b/>
      <w:bCs/>
    </w:rPr>
  </w:style>
  <w:style w:type="character" w:customStyle="1" w:styleId="Ttulo3Car">
    <w:name w:val="Título 3 Car"/>
    <w:basedOn w:val="Fuentedeprrafopredeter"/>
    <w:link w:val="Ttulo3"/>
    <w:uiPriority w:val="9"/>
    <w:semiHidden/>
    <w:rsid w:val="00760C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0C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60C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60C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0C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0C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0CCA"/>
    <w:rPr>
      <w:rFonts w:eastAsiaTheme="majorEastAsia" w:cstheme="majorBidi"/>
      <w:color w:val="272727" w:themeColor="text1" w:themeTint="D8"/>
    </w:rPr>
  </w:style>
  <w:style w:type="paragraph" w:styleId="Ttulo">
    <w:name w:val="Title"/>
    <w:basedOn w:val="Normal"/>
    <w:next w:val="Normal"/>
    <w:link w:val="TtuloCar"/>
    <w:uiPriority w:val="10"/>
    <w:qFormat/>
    <w:rsid w:val="00760C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0C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0C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0C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0CCA"/>
    <w:pPr>
      <w:spacing w:before="160"/>
      <w:jc w:val="center"/>
    </w:pPr>
    <w:rPr>
      <w:i/>
      <w:iCs/>
      <w:color w:val="404040" w:themeColor="text1" w:themeTint="BF"/>
    </w:rPr>
  </w:style>
  <w:style w:type="character" w:customStyle="1" w:styleId="CitaCar">
    <w:name w:val="Cita Car"/>
    <w:basedOn w:val="Fuentedeprrafopredeter"/>
    <w:link w:val="Cita"/>
    <w:uiPriority w:val="29"/>
    <w:rsid w:val="00760CCA"/>
    <w:rPr>
      <w:i/>
      <w:iCs/>
      <w:color w:val="404040" w:themeColor="text1" w:themeTint="BF"/>
    </w:rPr>
  </w:style>
  <w:style w:type="paragraph" w:styleId="Prrafodelista">
    <w:name w:val="List Paragraph"/>
    <w:basedOn w:val="Normal"/>
    <w:uiPriority w:val="34"/>
    <w:qFormat/>
    <w:rsid w:val="00760CCA"/>
    <w:pPr>
      <w:ind w:left="720"/>
      <w:contextualSpacing/>
    </w:pPr>
  </w:style>
  <w:style w:type="character" w:styleId="nfasisintenso">
    <w:name w:val="Intense Emphasis"/>
    <w:basedOn w:val="Fuentedeprrafopredeter"/>
    <w:uiPriority w:val="21"/>
    <w:qFormat/>
    <w:rsid w:val="00760CCA"/>
    <w:rPr>
      <w:i/>
      <w:iCs/>
      <w:color w:val="0F4761" w:themeColor="accent1" w:themeShade="BF"/>
    </w:rPr>
  </w:style>
  <w:style w:type="paragraph" w:styleId="Citadestacada">
    <w:name w:val="Intense Quote"/>
    <w:basedOn w:val="Normal"/>
    <w:next w:val="Normal"/>
    <w:link w:val="CitadestacadaCar"/>
    <w:uiPriority w:val="30"/>
    <w:qFormat/>
    <w:rsid w:val="00760C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0CCA"/>
    <w:rPr>
      <w:i/>
      <w:iCs/>
      <w:color w:val="0F4761" w:themeColor="accent1" w:themeShade="BF"/>
    </w:rPr>
  </w:style>
  <w:style w:type="character" w:styleId="Referenciaintensa">
    <w:name w:val="Intense Reference"/>
    <w:basedOn w:val="Fuentedeprrafopredeter"/>
    <w:uiPriority w:val="32"/>
    <w:qFormat/>
    <w:rsid w:val="00760CCA"/>
    <w:rPr>
      <w:b/>
      <w:bCs/>
      <w:smallCaps/>
      <w:color w:val="0F4761" w:themeColor="accent1" w:themeShade="BF"/>
      <w:spacing w:val="5"/>
    </w:rPr>
  </w:style>
  <w:style w:type="paragraph" w:styleId="Textonotapie">
    <w:name w:val="footnote text"/>
    <w:basedOn w:val="Normal"/>
    <w:link w:val="TextonotapieCar"/>
    <w:uiPriority w:val="99"/>
    <w:semiHidden/>
    <w:unhideWhenUsed/>
    <w:rsid w:val="006311FB"/>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6311FB"/>
    <w:rPr>
      <w:rFonts w:ascii="Exo" w:hAnsi="Exo"/>
      <w:sz w:val="20"/>
      <w:szCs w:val="20"/>
    </w:rPr>
  </w:style>
  <w:style w:type="character" w:styleId="Refdenotaalpie">
    <w:name w:val="footnote reference"/>
    <w:basedOn w:val="Fuentedeprrafopredeter"/>
    <w:uiPriority w:val="99"/>
    <w:semiHidden/>
    <w:unhideWhenUsed/>
    <w:rsid w:val="006311FB"/>
    <w:rPr>
      <w:vertAlign w:val="superscript"/>
    </w:rPr>
  </w:style>
  <w:style w:type="paragraph" w:styleId="Encabezado">
    <w:name w:val="header"/>
    <w:basedOn w:val="Normal"/>
    <w:link w:val="EncabezadoCar"/>
    <w:uiPriority w:val="99"/>
    <w:unhideWhenUsed/>
    <w:rsid w:val="008F301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F301F"/>
    <w:rPr>
      <w:rFonts w:ascii="Exo" w:hAnsi="Exo"/>
      <w:sz w:val="23"/>
      <w:szCs w:val="23"/>
    </w:rPr>
  </w:style>
  <w:style w:type="paragraph" w:styleId="Piedepgina">
    <w:name w:val="footer"/>
    <w:basedOn w:val="Normal"/>
    <w:link w:val="PiedepginaCar"/>
    <w:uiPriority w:val="99"/>
    <w:unhideWhenUsed/>
    <w:rsid w:val="008F301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F301F"/>
    <w:rPr>
      <w:rFonts w:ascii="Exo" w:hAnsi="Exo"/>
      <w:sz w:val="23"/>
      <w:szCs w:val="23"/>
    </w:rPr>
  </w:style>
  <w:style w:type="table" w:styleId="Tablaconcuadrcula">
    <w:name w:val="Table Grid"/>
    <w:basedOn w:val="Tablanormal"/>
    <w:uiPriority w:val="39"/>
    <w:rsid w:val="008F301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3548"/>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48"/>
    <w:rPr>
      <w:rFonts w:ascii="Segoe UI" w:hAnsi="Segoe UI" w:cs="Segoe UI"/>
      <w:sz w:val="18"/>
      <w:szCs w:val="18"/>
    </w:rPr>
  </w:style>
  <w:style w:type="character" w:styleId="Textoennegrita">
    <w:name w:val="Strong"/>
    <w:basedOn w:val="Fuentedeprrafopredeter"/>
    <w:uiPriority w:val="22"/>
    <w:qFormat/>
    <w:rsid w:val="003258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96712-8E33-442B-9FA7-2E1D99E8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9</Pages>
  <Words>2727</Words>
  <Characters>14999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63</cp:revision>
  <cp:lastPrinted>2026-01-19T22:08:00Z</cp:lastPrinted>
  <dcterms:created xsi:type="dcterms:W3CDTF">2026-01-15T00:11:00Z</dcterms:created>
  <dcterms:modified xsi:type="dcterms:W3CDTF">2026-01-19T22:08:00Z</dcterms:modified>
</cp:coreProperties>
</file>