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12B4" w14:textId="2E64AE87" w:rsidR="001D0676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ORDEN DEL DÍA</w:t>
      </w:r>
    </w:p>
    <w:p w14:paraId="3BA33897" w14:textId="70352E39" w:rsidR="000A19B0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SESIÓN EXTRAORDINARIA</w:t>
      </w:r>
    </w:p>
    <w:p w14:paraId="7FBED158" w14:textId="76265003" w:rsidR="008D050A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LUNES</w:t>
      </w:r>
      <w:r w:rsidRPr="008013E7">
        <w:rPr>
          <w:rFonts w:ascii="Arial" w:hAnsi="Arial" w:cs="Arial"/>
          <w:b/>
          <w:sz w:val="28"/>
          <w:szCs w:val="28"/>
        </w:rPr>
        <w:t xml:space="preserve">, 19 DE </w:t>
      </w:r>
      <w:r>
        <w:rPr>
          <w:rFonts w:ascii="Arial" w:hAnsi="Arial" w:cs="Arial"/>
          <w:b/>
          <w:sz w:val="28"/>
          <w:szCs w:val="28"/>
        </w:rPr>
        <w:t>ENERO</w:t>
      </w:r>
      <w:r w:rsidRPr="008013E7">
        <w:rPr>
          <w:rFonts w:ascii="Arial" w:hAnsi="Arial" w:cs="Arial"/>
          <w:b/>
          <w:sz w:val="28"/>
          <w:szCs w:val="28"/>
        </w:rPr>
        <w:t xml:space="preserve"> DE 202</w:t>
      </w:r>
      <w:r>
        <w:rPr>
          <w:rFonts w:ascii="Arial" w:hAnsi="Arial" w:cs="Arial"/>
          <w:b/>
          <w:sz w:val="28"/>
          <w:szCs w:val="28"/>
        </w:rPr>
        <w:t>6</w:t>
      </w:r>
    </w:p>
    <w:p w14:paraId="56720AAA" w14:textId="5173A1C3" w:rsidR="008D050A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A LAS 1</w:t>
      </w:r>
      <w:r>
        <w:rPr>
          <w:rFonts w:ascii="Arial" w:hAnsi="Arial" w:cs="Arial"/>
          <w:b/>
          <w:sz w:val="28"/>
          <w:szCs w:val="28"/>
        </w:rPr>
        <w:t>1</w:t>
      </w:r>
      <w:r w:rsidRPr="008013E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0</w:t>
      </w:r>
      <w:r w:rsidRPr="008013E7">
        <w:rPr>
          <w:rFonts w:ascii="Arial" w:hAnsi="Arial" w:cs="Arial"/>
          <w:b/>
          <w:sz w:val="28"/>
          <w:szCs w:val="28"/>
        </w:rPr>
        <w:t xml:space="preserve">0 HORAS </w:t>
      </w:r>
    </w:p>
    <w:p w14:paraId="700FF299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EDAC56E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D4CB87" w14:textId="77777777" w:rsidR="008013E7" w:rsidRDefault="008013E7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0C739" w14:textId="28D8D6DA" w:rsidR="008D050A" w:rsidRPr="002A4904" w:rsidRDefault="00E56DB3" w:rsidP="002A4904">
      <w:pPr>
        <w:pStyle w:val="Prrafode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</w:rPr>
        <w:t>LISTA DE ASISTENCIA;</w:t>
      </w:r>
    </w:p>
    <w:p w14:paraId="34378CA1" w14:textId="09917BA0" w:rsidR="007E74D1" w:rsidRPr="002A4904" w:rsidRDefault="00E56DB3" w:rsidP="002A4904">
      <w:pPr>
        <w:pStyle w:val="Prrafode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</w:rPr>
        <w:t>DECLARACIÓN DE QUÓRUM;</w:t>
      </w:r>
    </w:p>
    <w:p w14:paraId="6B6EFCBF" w14:textId="60351010" w:rsidR="001C37D2" w:rsidRPr="002A4904" w:rsidRDefault="00E56DB3" w:rsidP="002A4904">
      <w:pPr>
        <w:pStyle w:val="Prrafodelista"/>
        <w:widowControl w:val="0"/>
        <w:numPr>
          <w:ilvl w:val="0"/>
          <w:numId w:val="5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A4904">
        <w:rPr>
          <w:rFonts w:ascii="Arial" w:hAnsi="Arial" w:cs="Arial"/>
          <w:sz w:val="24"/>
          <w:szCs w:val="24"/>
        </w:rPr>
        <w:t>PRESENTACIÓN Y APROBACIÓN, EN SU CASO, DEL ORDEN DEL DÍA;</w:t>
      </w:r>
    </w:p>
    <w:p w14:paraId="6EA99AA7" w14:textId="77777777" w:rsidR="00E72F4E" w:rsidRPr="002A4904" w:rsidRDefault="00E72F4E" w:rsidP="00E72F4E">
      <w:pPr>
        <w:rPr>
          <w:rFonts w:ascii="Arial" w:hAnsi="Arial" w:cs="Arial"/>
          <w:sz w:val="24"/>
          <w:szCs w:val="24"/>
          <w:lang w:val="es-ES"/>
        </w:rPr>
      </w:pPr>
    </w:p>
    <w:p w14:paraId="113EDEEA" w14:textId="0CE348B0" w:rsidR="00E72F4E" w:rsidRPr="002A490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2A4904"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2A4904">
        <w:rPr>
          <w:rFonts w:ascii="Arial" w:hAnsi="Arial" w:cs="Arial"/>
          <w:sz w:val="24"/>
          <w:szCs w:val="24"/>
        </w:rPr>
        <w:t>ACUERDO QUE</w:t>
      </w:r>
      <w:r>
        <w:rPr>
          <w:rFonts w:ascii="Arial" w:hAnsi="Arial" w:cs="Arial"/>
          <w:sz w:val="24"/>
          <w:szCs w:val="24"/>
        </w:rPr>
        <w:t>,</w:t>
      </w:r>
      <w:r w:rsidRPr="002A4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PROPUESTA DE LA JUNTA </w:t>
      </w:r>
      <w:r w:rsidRPr="002A4904">
        <w:rPr>
          <w:rFonts w:ascii="Arial" w:hAnsi="Arial" w:cs="Arial"/>
          <w:sz w:val="24"/>
          <w:szCs w:val="24"/>
        </w:rPr>
        <w:t>ESTATAL EJECUTIVA,</w:t>
      </w:r>
      <w:r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hAnsi="Arial" w:cs="Arial"/>
          <w:sz w:val="24"/>
          <w:szCs w:val="24"/>
        </w:rPr>
        <w:t>EMITE EL CONSEJO ESTATAL DEL INSTITUTO ELECTORAL Y DE PARTICIPACIÓN CIUDADANA DE TABASCO, MEDIANTE EL CUAL SE AJUSTA EL PRESUPUESTO DE EGRESOS PARA EL EJERCICIO 2026;</w:t>
      </w:r>
    </w:p>
    <w:p w14:paraId="2189D74F" w14:textId="77777777" w:rsidR="002A4904" w:rsidRPr="002A4904" w:rsidRDefault="002A4904" w:rsidP="002A4904">
      <w:pPr>
        <w:pStyle w:val="Prrafodelista"/>
        <w:rPr>
          <w:rFonts w:ascii="Arial" w:hAnsi="Arial" w:cs="Arial"/>
          <w:sz w:val="24"/>
          <w:szCs w:val="24"/>
        </w:rPr>
      </w:pPr>
    </w:p>
    <w:p w14:paraId="70E2CA4D" w14:textId="6E4AC8CB" w:rsidR="00EF15F3" w:rsidRPr="002A490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2A4904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2A4904"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2A4904">
        <w:rPr>
          <w:rFonts w:ascii="Arial" w:hAnsi="Arial" w:cs="Arial"/>
          <w:sz w:val="24"/>
          <w:szCs w:val="24"/>
        </w:rPr>
        <w:t xml:space="preserve">ACUERDO </w:t>
      </w:r>
      <w:r w:rsidRPr="002A4904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>,</w:t>
      </w:r>
      <w:r w:rsidRPr="002A4904">
        <w:rPr>
          <w:rFonts w:ascii="Arial" w:hAnsi="Arial" w:cs="Arial"/>
          <w:bCs/>
          <w:sz w:val="24"/>
          <w:szCs w:val="24"/>
        </w:rPr>
        <w:t xml:space="preserve"> EMITE EL CONSEJO ESTATAL DEL INSTITUTO ELECTORAL Y DE PARTICIPACIÓN CIUDADANA DE TABASCO POR EL QUE MODIFICA </w:t>
      </w:r>
      <w:bookmarkStart w:id="1" w:name="_Hlk202896411"/>
      <w:r w:rsidRPr="002A4904">
        <w:rPr>
          <w:rFonts w:ascii="Arial" w:hAnsi="Arial" w:cs="Arial"/>
          <w:bCs/>
          <w:sz w:val="24"/>
          <w:szCs w:val="24"/>
        </w:rPr>
        <w:t>EL REGLAMENTO EN MATERIA DE TRANSPARENCIA, ACCESO A LA INFORMACIÓN PÚBLICA Y PROTECCIÓN DE DATOS PERSONALES DEL PROPIO INSTITUTO;</w:t>
      </w:r>
    </w:p>
    <w:p w14:paraId="504907EA" w14:textId="77777777" w:rsidR="002A4904" w:rsidRPr="002A4904" w:rsidRDefault="002A4904" w:rsidP="002A4904">
      <w:pPr>
        <w:pStyle w:val="Prrafodelista"/>
        <w:rPr>
          <w:rFonts w:ascii="Arial" w:hAnsi="Arial" w:cs="Arial"/>
          <w:bCs/>
          <w:sz w:val="24"/>
          <w:szCs w:val="24"/>
        </w:rPr>
      </w:pPr>
    </w:p>
    <w:bookmarkEnd w:id="1"/>
    <w:p w14:paraId="161D0A99" w14:textId="6EF0472B" w:rsidR="002A4904" w:rsidRPr="002A490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2A4904"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2A4904">
        <w:rPr>
          <w:rFonts w:ascii="Arial" w:hAnsi="Arial" w:cs="Arial"/>
          <w:sz w:val="24"/>
          <w:szCs w:val="24"/>
        </w:rPr>
        <w:t>ACUERDO QUE</w:t>
      </w:r>
      <w:r>
        <w:rPr>
          <w:rFonts w:ascii="Arial" w:hAnsi="Arial" w:cs="Arial"/>
          <w:sz w:val="24"/>
          <w:szCs w:val="24"/>
        </w:rPr>
        <w:t>,</w:t>
      </w:r>
      <w:r w:rsidRPr="002A4904">
        <w:rPr>
          <w:rFonts w:ascii="Arial" w:hAnsi="Arial" w:cs="Arial"/>
          <w:sz w:val="24"/>
          <w:szCs w:val="24"/>
        </w:rPr>
        <w:t xml:space="preserve"> EMITE EL </w:t>
      </w:r>
      <w:bookmarkStart w:id="2" w:name="_Hlk219725162"/>
      <w:r w:rsidRPr="002A4904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bookmarkEnd w:id="2"/>
      <w:r w:rsidRPr="002A4904">
        <w:rPr>
          <w:rFonts w:ascii="Arial" w:hAnsi="Arial" w:cs="Arial"/>
          <w:sz w:val="24"/>
          <w:szCs w:val="24"/>
        </w:rPr>
        <w:t>, MEDIANTE EL CUAL APRUEBA EL PROGRAMA ANUAL DE DESARROLLO ARCHIVÍSTICO DEL PROPIO INSTITUTO PARA EL EJERCICIO 2026;</w:t>
      </w:r>
    </w:p>
    <w:p w14:paraId="50CDCE46" w14:textId="0986962C" w:rsidR="00E72F4E" w:rsidRPr="002A4904" w:rsidRDefault="00E72F4E" w:rsidP="002A4904">
      <w:pPr>
        <w:pStyle w:val="Prrafodelista"/>
        <w:widowControl w:val="0"/>
        <w:shd w:val="clear" w:color="auto" w:fill="FFFFFF"/>
        <w:spacing w:before="120" w:after="0" w:line="276" w:lineRule="auto"/>
        <w:ind w:left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5922CA2" w14:textId="03C7BCF7" w:rsidR="002A4904" w:rsidRPr="002A490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2A4904"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2A4904">
        <w:rPr>
          <w:rFonts w:ascii="Arial" w:hAnsi="Arial" w:cs="Arial"/>
          <w:sz w:val="24"/>
          <w:szCs w:val="24"/>
        </w:rPr>
        <w:t>ACUERDO QUE</w:t>
      </w:r>
      <w:r>
        <w:rPr>
          <w:rFonts w:ascii="Arial" w:hAnsi="Arial" w:cs="Arial"/>
          <w:sz w:val="24"/>
          <w:szCs w:val="24"/>
        </w:rPr>
        <w:t>,</w:t>
      </w:r>
      <w:r w:rsidRPr="002A4904">
        <w:rPr>
          <w:rFonts w:ascii="Arial" w:hAnsi="Arial" w:cs="Arial"/>
          <w:sz w:val="24"/>
          <w:szCs w:val="24"/>
        </w:rPr>
        <w:t xml:space="preserve"> EMITE EL CONSEJO ESTATAL DEL INSTITUTO ELECTORAL Y DE PARTICIPACIÓN CIUDADANA DE TABASCO MEDIANTE EL CUAL APRUEBA SU CALENDARIO ANUAL DE SESIONES ORDINARIAS PARA EL EJERCICIO 2026;</w:t>
      </w:r>
    </w:p>
    <w:p w14:paraId="12A4C1C6" w14:textId="77777777" w:rsidR="002A4904" w:rsidRPr="002A4904" w:rsidRDefault="002A4904" w:rsidP="002A4904">
      <w:pPr>
        <w:pStyle w:val="Prrafodelista"/>
        <w:rPr>
          <w:rFonts w:ascii="Arial" w:hAnsi="Arial" w:cs="Arial"/>
          <w:sz w:val="24"/>
          <w:szCs w:val="24"/>
        </w:rPr>
      </w:pPr>
    </w:p>
    <w:p w14:paraId="16E2B775" w14:textId="77777777" w:rsidR="002A4904" w:rsidRPr="002A4904" w:rsidRDefault="002A4904" w:rsidP="002A490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81B524" w14:textId="64F1E2AF" w:rsidR="002A4904" w:rsidRPr="002A490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  <w:lang w:val="es-ES"/>
        </w:rPr>
        <w:lastRenderedPageBreak/>
        <w:t>PRESENTACIÓN Y APROBACIÓN, EN SU CASO, DEL PROYECTO</w:t>
      </w:r>
      <w:r w:rsidRPr="002A4904">
        <w:rPr>
          <w:rFonts w:ascii="Arial" w:hAnsi="Arial" w:cs="Arial"/>
          <w:sz w:val="24"/>
          <w:szCs w:val="24"/>
        </w:rPr>
        <w:t xml:space="preserve"> </w:t>
      </w:r>
      <w:r w:rsidRPr="002A490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2A4904">
        <w:rPr>
          <w:rFonts w:ascii="Arial" w:hAnsi="Arial" w:cs="Arial"/>
          <w:sz w:val="24"/>
          <w:szCs w:val="24"/>
        </w:rPr>
        <w:t>ACUERDO QUE</w:t>
      </w:r>
      <w:r>
        <w:rPr>
          <w:rFonts w:ascii="Arial" w:hAnsi="Arial" w:cs="Arial"/>
          <w:sz w:val="24"/>
          <w:szCs w:val="24"/>
        </w:rPr>
        <w:t>,</w:t>
      </w:r>
      <w:r w:rsidRPr="002A4904">
        <w:rPr>
          <w:rFonts w:ascii="Arial" w:hAnsi="Arial" w:cs="Arial"/>
          <w:bCs/>
          <w:sz w:val="24"/>
          <w:szCs w:val="24"/>
        </w:rPr>
        <w:t xml:space="preserve"> EMITE EL </w:t>
      </w:r>
      <w:r w:rsidRPr="002A4904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Pr="002A4904">
        <w:rPr>
          <w:rFonts w:ascii="Arial" w:hAnsi="Arial" w:cs="Arial"/>
          <w:bCs/>
          <w:sz w:val="24"/>
          <w:szCs w:val="24"/>
        </w:rPr>
        <w:t>, POR EL QUE DETERMINA LOS LÍMITES AL FINANCIAMIENTO PRIVADO QUE PODRÁN RECIBIR LOS PARTIDOS POLÍTICOS DE SU MILITANCIA, CANDIDATURAS Y SIMPATIZANTES DURANTE EL EJERCICIO 2026;</w:t>
      </w:r>
    </w:p>
    <w:p w14:paraId="08515365" w14:textId="77777777" w:rsidR="002A4904" w:rsidRPr="002A4904" w:rsidRDefault="002A4904" w:rsidP="002A490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DC115D5" w14:textId="7B37856A" w:rsidR="0039715F" w:rsidRDefault="00E56DB3" w:rsidP="003D7E35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39715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39715F">
        <w:rPr>
          <w:rFonts w:ascii="Arial" w:hAnsi="Arial" w:cs="Arial"/>
          <w:sz w:val="24"/>
          <w:szCs w:val="24"/>
        </w:rPr>
        <w:t xml:space="preserve"> </w:t>
      </w:r>
      <w:r w:rsidRPr="0039715F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39715F">
        <w:rPr>
          <w:rFonts w:ascii="Arial" w:hAnsi="Arial" w:cs="Arial"/>
          <w:sz w:val="24"/>
          <w:szCs w:val="24"/>
        </w:rPr>
        <w:t xml:space="preserve">ACUERDO QUE, </w:t>
      </w:r>
      <w:r w:rsidRPr="0039715F">
        <w:rPr>
          <w:rFonts w:ascii="Arial" w:hAnsi="Arial" w:cs="Arial"/>
          <w:bCs/>
          <w:sz w:val="24"/>
          <w:szCs w:val="24"/>
        </w:rPr>
        <w:t xml:space="preserve">EMITE EL </w:t>
      </w:r>
      <w:r w:rsidRPr="002A4904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Pr="0039715F">
        <w:rPr>
          <w:rFonts w:ascii="Arial" w:hAnsi="Arial" w:cs="Arial"/>
          <w:bCs/>
          <w:sz w:val="24"/>
          <w:szCs w:val="24"/>
        </w:rPr>
        <w:t xml:space="preserve"> MEDIANTE EL CUAL DA RESPUESTA A LA CONSULTA FORMULADA POR EL CIUDADANO ERIC ROBERT GARRIDO </w:t>
      </w:r>
      <w:proofErr w:type="spellStart"/>
      <w:r w:rsidRPr="0039715F">
        <w:rPr>
          <w:rFonts w:ascii="Arial" w:hAnsi="Arial" w:cs="Arial"/>
          <w:bCs/>
          <w:sz w:val="24"/>
          <w:szCs w:val="24"/>
        </w:rPr>
        <w:t>ARGÁEZ</w:t>
      </w:r>
      <w:proofErr w:type="spellEnd"/>
      <w:r w:rsidRPr="0039715F">
        <w:rPr>
          <w:rFonts w:ascii="Arial" w:hAnsi="Arial" w:cs="Arial"/>
          <w:bCs/>
          <w:sz w:val="24"/>
          <w:szCs w:val="24"/>
        </w:rPr>
        <w:t xml:space="preserve">, RESPECTO A SI EXISTE IMPEDIMENTO LEGAL PARA SER CANDIDATO A PRESIDENTE MUNICIPAL DEL MUNICIPIO DE </w:t>
      </w:r>
      <w:proofErr w:type="spellStart"/>
      <w:r w:rsidRPr="0039715F">
        <w:rPr>
          <w:rFonts w:ascii="Arial" w:hAnsi="Arial" w:cs="Arial"/>
          <w:bCs/>
          <w:sz w:val="24"/>
          <w:szCs w:val="24"/>
        </w:rPr>
        <w:t>JONUTA</w:t>
      </w:r>
      <w:proofErr w:type="spellEnd"/>
      <w:r w:rsidRPr="0039715F">
        <w:rPr>
          <w:rFonts w:ascii="Arial" w:hAnsi="Arial" w:cs="Arial"/>
          <w:bCs/>
          <w:sz w:val="24"/>
          <w:szCs w:val="24"/>
        </w:rPr>
        <w:t xml:space="preserve"> </w:t>
      </w:r>
      <w:r w:rsidRPr="0039715F">
        <w:rPr>
          <w:rFonts w:ascii="Arial" w:hAnsi="Arial" w:cs="Arial"/>
          <w:sz w:val="24"/>
          <w:szCs w:val="24"/>
        </w:rPr>
        <w:t xml:space="preserve">EN EL PROCESO ELECTORAL LOCAL 2026-2027; </w:t>
      </w:r>
    </w:p>
    <w:p w14:paraId="436F50F0" w14:textId="77777777" w:rsidR="0039715F" w:rsidRPr="0039715F" w:rsidRDefault="0039715F" w:rsidP="0039715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0819A61D" w14:textId="41E7D32B" w:rsidR="0039715F" w:rsidRDefault="00E56DB3" w:rsidP="003D7E35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39715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39715F">
        <w:rPr>
          <w:rFonts w:ascii="Arial" w:hAnsi="Arial" w:cs="Arial"/>
          <w:sz w:val="24"/>
          <w:szCs w:val="24"/>
        </w:rPr>
        <w:t xml:space="preserve"> </w:t>
      </w:r>
      <w:r w:rsidRPr="0039715F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39715F">
        <w:rPr>
          <w:rFonts w:ascii="Arial" w:hAnsi="Arial" w:cs="Arial"/>
          <w:sz w:val="24"/>
          <w:szCs w:val="24"/>
        </w:rPr>
        <w:t xml:space="preserve">ACUERDO QUE, </w:t>
      </w:r>
      <w:r w:rsidRPr="0039715F">
        <w:rPr>
          <w:rFonts w:ascii="Arial" w:hAnsi="Arial" w:cs="Arial"/>
          <w:bCs/>
          <w:sz w:val="24"/>
          <w:szCs w:val="24"/>
        </w:rPr>
        <w:t xml:space="preserve">EMITE EL </w:t>
      </w:r>
      <w:r w:rsidRPr="002A4904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Pr="0039715F">
        <w:rPr>
          <w:rFonts w:ascii="Arial" w:hAnsi="Arial" w:cs="Arial"/>
          <w:bCs/>
          <w:sz w:val="24"/>
          <w:szCs w:val="24"/>
        </w:rPr>
        <w:t xml:space="preserve">, </w:t>
      </w:r>
      <w:r w:rsidRPr="0039715F">
        <w:rPr>
          <w:rFonts w:ascii="Arial" w:hAnsi="Arial" w:cs="Arial"/>
          <w:sz w:val="24"/>
          <w:szCs w:val="24"/>
        </w:rPr>
        <w:t>MEDIANTE EL CUAL SE REALIZAN AJUSTES AL TABULADOR DE SUELDOS Y SALARIOS PARA EL EJERCICIO 2026 DEL PROPIO INSTITUTO</w:t>
      </w:r>
      <w:r>
        <w:rPr>
          <w:rFonts w:ascii="Arial" w:hAnsi="Arial" w:cs="Arial"/>
          <w:sz w:val="24"/>
          <w:szCs w:val="24"/>
        </w:rPr>
        <w:t>; Y</w:t>
      </w:r>
    </w:p>
    <w:p w14:paraId="1FC53F02" w14:textId="77777777" w:rsidR="0039715F" w:rsidRPr="0039715F" w:rsidRDefault="0039715F" w:rsidP="0039715F">
      <w:pPr>
        <w:pStyle w:val="Prrafodelista"/>
        <w:rPr>
          <w:rFonts w:ascii="Arial" w:hAnsi="Arial" w:cs="Arial"/>
          <w:sz w:val="24"/>
          <w:szCs w:val="24"/>
        </w:rPr>
      </w:pPr>
    </w:p>
    <w:p w14:paraId="1867F8E0" w14:textId="2353106B" w:rsidR="0079336D" w:rsidRPr="002A4904" w:rsidRDefault="00E56DB3" w:rsidP="0039715F">
      <w:pPr>
        <w:pStyle w:val="Prrafodelista"/>
        <w:numPr>
          <w:ilvl w:val="0"/>
          <w:numId w:val="5"/>
        </w:numPr>
        <w:spacing w:before="240" w:after="24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A4904">
        <w:rPr>
          <w:rFonts w:ascii="Arial" w:hAnsi="Arial" w:cs="Arial"/>
          <w:sz w:val="24"/>
          <w:szCs w:val="24"/>
        </w:rPr>
        <w:t>CLAUSURA.</w:t>
      </w:r>
    </w:p>
    <w:sectPr w:rsidR="0079336D" w:rsidRPr="002A4904" w:rsidSect="002A4904">
      <w:headerReference w:type="default" r:id="rId7"/>
      <w:pgSz w:w="12240" w:h="15840" w:code="1"/>
      <w:pgMar w:top="1701" w:right="160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CB41" w14:textId="77777777" w:rsidR="00D34A00" w:rsidRDefault="00D34A00" w:rsidP="00280B09">
      <w:pPr>
        <w:spacing w:after="0" w:line="240" w:lineRule="auto"/>
      </w:pPr>
      <w:r>
        <w:separator/>
      </w:r>
    </w:p>
  </w:endnote>
  <w:endnote w:type="continuationSeparator" w:id="0">
    <w:p w14:paraId="6FAD9E3E" w14:textId="77777777" w:rsidR="00D34A00" w:rsidRDefault="00D34A00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23CD" w14:textId="77777777" w:rsidR="00D34A00" w:rsidRDefault="00D34A00" w:rsidP="00280B09">
      <w:pPr>
        <w:spacing w:after="0" w:line="240" w:lineRule="auto"/>
      </w:pPr>
      <w:r>
        <w:separator/>
      </w:r>
    </w:p>
  </w:footnote>
  <w:footnote w:type="continuationSeparator" w:id="0">
    <w:p w14:paraId="52BCFA7A" w14:textId="77777777" w:rsidR="00D34A00" w:rsidRDefault="00D34A00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5855"/>
      <w:gridCol w:w="1716"/>
    </w:tblGrid>
    <w:tr w:rsidR="00280B09" w:rsidRPr="00280B09" w14:paraId="6F9162E7" w14:textId="77777777" w:rsidTr="00F20640">
      <w:trPr>
        <w:jc w:val="center"/>
      </w:trPr>
      <w:tc>
        <w:tcPr>
          <w:tcW w:w="746" w:type="pct"/>
        </w:tcPr>
        <w:p w14:paraId="2D6EE1E2" w14:textId="77777777"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34B807E7" wp14:editId="13140562">
                <wp:extent cx="1014331" cy="1199403"/>
                <wp:effectExtent l="0" t="0" r="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pct"/>
        </w:tcPr>
        <w:p w14:paraId="11DC59D2" w14:textId="77777777"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4D6E820A" w14:textId="77777777"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897" w:type="pct"/>
        </w:tcPr>
        <w:p w14:paraId="237F8EAE" w14:textId="77777777"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21F39A0" wp14:editId="02F26B5F">
                <wp:extent cx="946150" cy="776605"/>
                <wp:effectExtent l="0" t="0" r="6350" b="444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8C32E0" w14:textId="77777777"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31F7B"/>
    <w:multiLevelType w:val="hybridMultilevel"/>
    <w:tmpl w:val="F4948A3C"/>
    <w:lvl w:ilvl="0" w:tplc="28C6BD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52F03"/>
    <w:rsid w:val="000A19B0"/>
    <w:rsid w:val="000A6626"/>
    <w:rsid w:val="000C5A0C"/>
    <w:rsid w:val="000C611B"/>
    <w:rsid w:val="000E3EBA"/>
    <w:rsid w:val="001041F8"/>
    <w:rsid w:val="0012201F"/>
    <w:rsid w:val="001B4A93"/>
    <w:rsid w:val="001C37D2"/>
    <w:rsid w:val="001C6B2E"/>
    <w:rsid w:val="001D0012"/>
    <w:rsid w:val="001D0676"/>
    <w:rsid w:val="001D753D"/>
    <w:rsid w:val="001E2CBC"/>
    <w:rsid w:val="00227257"/>
    <w:rsid w:val="0024430C"/>
    <w:rsid w:val="00247460"/>
    <w:rsid w:val="00257D8A"/>
    <w:rsid w:val="00262A1F"/>
    <w:rsid w:val="00262F7A"/>
    <w:rsid w:val="002734FC"/>
    <w:rsid w:val="00280B09"/>
    <w:rsid w:val="00297939"/>
    <w:rsid w:val="002A4904"/>
    <w:rsid w:val="002C02B7"/>
    <w:rsid w:val="002E7BDB"/>
    <w:rsid w:val="002F50D6"/>
    <w:rsid w:val="00330492"/>
    <w:rsid w:val="00355D21"/>
    <w:rsid w:val="00363A8D"/>
    <w:rsid w:val="00385749"/>
    <w:rsid w:val="0039069E"/>
    <w:rsid w:val="0039715F"/>
    <w:rsid w:val="003A05DA"/>
    <w:rsid w:val="003A2816"/>
    <w:rsid w:val="003E24AF"/>
    <w:rsid w:val="003F55E8"/>
    <w:rsid w:val="00413202"/>
    <w:rsid w:val="0041622F"/>
    <w:rsid w:val="004451C4"/>
    <w:rsid w:val="00473192"/>
    <w:rsid w:val="004B0118"/>
    <w:rsid w:val="004B1948"/>
    <w:rsid w:val="004E7C06"/>
    <w:rsid w:val="004F1308"/>
    <w:rsid w:val="004F47C2"/>
    <w:rsid w:val="005256A0"/>
    <w:rsid w:val="005335B1"/>
    <w:rsid w:val="005608B9"/>
    <w:rsid w:val="00566327"/>
    <w:rsid w:val="00582C02"/>
    <w:rsid w:val="005B0EA0"/>
    <w:rsid w:val="005F1966"/>
    <w:rsid w:val="00605EFF"/>
    <w:rsid w:val="00660C23"/>
    <w:rsid w:val="00670804"/>
    <w:rsid w:val="00682E09"/>
    <w:rsid w:val="006929AA"/>
    <w:rsid w:val="006A7A80"/>
    <w:rsid w:val="006F7695"/>
    <w:rsid w:val="007074AB"/>
    <w:rsid w:val="0071386B"/>
    <w:rsid w:val="00717685"/>
    <w:rsid w:val="00725C40"/>
    <w:rsid w:val="00765704"/>
    <w:rsid w:val="007906B3"/>
    <w:rsid w:val="0079336D"/>
    <w:rsid w:val="007B3633"/>
    <w:rsid w:val="007E0C57"/>
    <w:rsid w:val="007E74D1"/>
    <w:rsid w:val="008013E7"/>
    <w:rsid w:val="008028A2"/>
    <w:rsid w:val="00811654"/>
    <w:rsid w:val="00822ABD"/>
    <w:rsid w:val="0084658F"/>
    <w:rsid w:val="008703A9"/>
    <w:rsid w:val="008725BD"/>
    <w:rsid w:val="008B26D8"/>
    <w:rsid w:val="008C3638"/>
    <w:rsid w:val="008D050A"/>
    <w:rsid w:val="008D1C6E"/>
    <w:rsid w:val="008E36D2"/>
    <w:rsid w:val="009172D0"/>
    <w:rsid w:val="0092154B"/>
    <w:rsid w:val="00957AB9"/>
    <w:rsid w:val="00991148"/>
    <w:rsid w:val="009B2A64"/>
    <w:rsid w:val="009B6B98"/>
    <w:rsid w:val="009B70B9"/>
    <w:rsid w:val="009B7DA5"/>
    <w:rsid w:val="009C31F3"/>
    <w:rsid w:val="009C5D8B"/>
    <w:rsid w:val="009D1695"/>
    <w:rsid w:val="009E0A94"/>
    <w:rsid w:val="009F0BC1"/>
    <w:rsid w:val="009F5000"/>
    <w:rsid w:val="00A03DE0"/>
    <w:rsid w:val="00A07CB3"/>
    <w:rsid w:val="00A250BD"/>
    <w:rsid w:val="00A306F5"/>
    <w:rsid w:val="00A324F4"/>
    <w:rsid w:val="00A449E0"/>
    <w:rsid w:val="00A6410D"/>
    <w:rsid w:val="00A75305"/>
    <w:rsid w:val="00A80F34"/>
    <w:rsid w:val="00A83EB2"/>
    <w:rsid w:val="00A97436"/>
    <w:rsid w:val="00AC43E3"/>
    <w:rsid w:val="00AD7F98"/>
    <w:rsid w:val="00AE0200"/>
    <w:rsid w:val="00B05E7D"/>
    <w:rsid w:val="00B27741"/>
    <w:rsid w:val="00B344EC"/>
    <w:rsid w:val="00B47150"/>
    <w:rsid w:val="00B657C3"/>
    <w:rsid w:val="00B668B2"/>
    <w:rsid w:val="00B80BAC"/>
    <w:rsid w:val="00B857C0"/>
    <w:rsid w:val="00BB6501"/>
    <w:rsid w:val="00BD650A"/>
    <w:rsid w:val="00BD7572"/>
    <w:rsid w:val="00CB150B"/>
    <w:rsid w:val="00CC3070"/>
    <w:rsid w:val="00CC64F0"/>
    <w:rsid w:val="00CE39D0"/>
    <w:rsid w:val="00D11CF1"/>
    <w:rsid w:val="00D34A00"/>
    <w:rsid w:val="00D736C8"/>
    <w:rsid w:val="00D73849"/>
    <w:rsid w:val="00D84B8B"/>
    <w:rsid w:val="00D958DA"/>
    <w:rsid w:val="00DA7996"/>
    <w:rsid w:val="00DC65EF"/>
    <w:rsid w:val="00DF12A9"/>
    <w:rsid w:val="00E00DD0"/>
    <w:rsid w:val="00E21146"/>
    <w:rsid w:val="00E273C6"/>
    <w:rsid w:val="00E50E07"/>
    <w:rsid w:val="00E520FD"/>
    <w:rsid w:val="00E55920"/>
    <w:rsid w:val="00E56DB3"/>
    <w:rsid w:val="00E72F4E"/>
    <w:rsid w:val="00E80433"/>
    <w:rsid w:val="00EE4501"/>
    <w:rsid w:val="00EE4544"/>
    <w:rsid w:val="00EF15F3"/>
    <w:rsid w:val="00F20640"/>
    <w:rsid w:val="00F27006"/>
    <w:rsid w:val="00F56D84"/>
    <w:rsid w:val="00F57B55"/>
    <w:rsid w:val="00F6458F"/>
    <w:rsid w:val="00F83733"/>
    <w:rsid w:val="00FB70DD"/>
    <w:rsid w:val="00FC24E4"/>
    <w:rsid w:val="00FC24F4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425FF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5920"/>
    <w:pPr>
      <w:spacing w:before="240" w:after="240" w:line="276" w:lineRule="auto"/>
      <w:jc w:val="both"/>
    </w:pPr>
    <w:rPr>
      <w:rFonts w:ascii="Exo" w:hAnsi="Exo"/>
      <w:b/>
      <w:bCs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920"/>
    <w:rPr>
      <w:rFonts w:ascii="Exo" w:hAnsi="Exo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98</cp:revision>
  <cp:lastPrinted>2026-01-20T21:29:00Z</cp:lastPrinted>
  <dcterms:created xsi:type="dcterms:W3CDTF">2024-09-25T17:16:00Z</dcterms:created>
  <dcterms:modified xsi:type="dcterms:W3CDTF">2026-01-20T21:29:00Z</dcterms:modified>
</cp:coreProperties>
</file>