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C2D4" w14:textId="77777777" w:rsidR="008D050A" w:rsidRPr="00351966" w:rsidRDefault="003A1B7E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943D14">
        <w:rPr>
          <w:rFonts w:ascii="Arial" w:hAnsi="Arial" w:cs="Arial"/>
          <w:b/>
        </w:rPr>
        <w:t xml:space="preserve"> </w:t>
      </w:r>
      <w:r w:rsidR="008D050A" w:rsidRPr="00351966">
        <w:rPr>
          <w:rFonts w:ascii="Arial" w:hAnsi="Arial" w:cs="Arial"/>
          <w:b/>
          <w:sz w:val="24"/>
          <w:szCs w:val="24"/>
        </w:rPr>
        <w:t>SESIÓN ORDINARIA</w:t>
      </w:r>
    </w:p>
    <w:p w14:paraId="5D8338D9" w14:textId="77777777" w:rsidR="008D050A" w:rsidRPr="00351966" w:rsidRDefault="00B17750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351966">
        <w:rPr>
          <w:rFonts w:ascii="Arial" w:hAnsi="Arial" w:cs="Arial"/>
          <w:b/>
          <w:sz w:val="24"/>
          <w:szCs w:val="24"/>
        </w:rPr>
        <w:t>MARTES</w:t>
      </w:r>
      <w:r w:rsidR="008D050A" w:rsidRPr="00351966">
        <w:rPr>
          <w:rFonts w:ascii="Arial" w:hAnsi="Arial" w:cs="Arial"/>
          <w:b/>
          <w:sz w:val="24"/>
          <w:szCs w:val="24"/>
        </w:rPr>
        <w:t xml:space="preserve">, </w:t>
      </w:r>
      <w:r w:rsidRPr="00351966">
        <w:rPr>
          <w:rFonts w:ascii="Arial" w:hAnsi="Arial" w:cs="Arial"/>
          <w:b/>
          <w:sz w:val="24"/>
          <w:szCs w:val="24"/>
        </w:rPr>
        <w:t>25</w:t>
      </w:r>
      <w:r w:rsidR="00CC3070" w:rsidRPr="00351966">
        <w:rPr>
          <w:rFonts w:ascii="Arial" w:hAnsi="Arial" w:cs="Arial"/>
          <w:b/>
          <w:sz w:val="24"/>
          <w:szCs w:val="24"/>
        </w:rPr>
        <w:t xml:space="preserve"> DE</w:t>
      </w:r>
      <w:r w:rsidR="003D68F5" w:rsidRPr="00351966">
        <w:rPr>
          <w:rFonts w:ascii="Arial" w:hAnsi="Arial" w:cs="Arial"/>
          <w:b/>
          <w:sz w:val="24"/>
          <w:szCs w:val="24"/>
        </w:rPr>
        <w:t xml:space="preserve"> </w:t>
      </w:r>
      <w:r w:rsidRPr="00351966">
        <w:rPr>
          <w:rFonts w:ascii="Arial" w:hAnsi="Arial" w:cs="Arial"/>
          <w:b/>
          <w:sz w:val="24"/>
          <w:szCs w:val="24"/>
        </w:rPr>
        <w:t>NOVIEMBRE</w:t>
      </w:r>
      <w:r w:rsidR="008D050A" w:rsidRPr="00351966">
        <w:rPr>
          <w:rFonts w:ascii="Arial" w:hAnsi="Arial" w:cs="Arial"/>
          <w:b/>
          <w:sz w:val="24"/>
          <w:szCs w:val="24"/>
        </w:rPr>
        <w:t xml:space="preserve"> DE 202</w:t>
      </w:r>
      <w:r w:rsidR="00AF57D4" w:rsidRPr="00351966">
        <w:rPr>
          <w:rFonts w:ascii="Arial" w:hAnsi="Arial" w:cs="Arial"/>
          <w:b/>
          <w:sz w:val="24"/>
          <w:szCs w:val="24"/>
        </w:rPr>
        <w:t>5</w:t>
      </w:r>
    </w:p>
    <w:p w14:paraId="0E28C403" w14:textId="77777777" w:rsidR="008D050A" w:rsidRPr="00351966" w:rsidRDefault="00631E33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351966">
        <w:rPr>
          <w:rFonts w:ascii="Arial" w:hAnsi="Arial" w:cs="Arial"/>
          <w:b/>
          <w:sz w:val="24"/>
          <w:szCs w:val="24"/>
        </w:rPr>
        <w:t xml:space="preserve">A LAS </w:t>
      </w:r>
      <w:r w:rsidR="002322D3" w:rsidRPr="00351966">
        <w:rPr>
          <w:rFonts w:ascii="Arial" w:hAnsi="Arial" w:cs="Arial"/>
          <w:b/>
          <w:sz w:val="24"/>
          <w:szCs w:val="24"/>
        </w:rPr>
        <w:t>1</w:t>
      </w:r>
      <w:r w:rsidR="00B17750" w:rsidRPr="00351966">
        <w:rPr>
          <w:rFonts w:ascii="Arial" w:hAnsi="Arial" w:cs="Arial"/>
          <w:b/>
          <w:sz w:val="24"/>
          <w:szCs w:val="24"/>
        </w:rPr>
        <w:t>3</w:t>
      </w:r>
      <w:r w:rsidR="002322D3" w:rsidRPr="00351966">
        <w:rPr>
          <w:rFonts w:ascii="Arial" w:hAnsi="Arial" w:cs="Arial"/>
          <w:b/>
          <w:sz w:val="24"/>
          <w:szCs w:val="24"/>
        </w:rPr>
        <w:t>:</w:t>
      </w:r>
      <w:r w:rsidR="00B17750" w:rsidRPr="00351966">
        <w:rPr>
          <w:rFonts w:ascii="Arial" w:hAnsi="Arial" w:cs="Arial"/>
          <w:b/>
          <w:sz w:val="24"/>
          <w:szCs w:val="24"/>
        </w:rPr>
        <w:t>0</w:t>
      </w:r>
      <w:r w:rsidR="000F2405" w:rsidRPr="00351966">
        <w:rPr>
          <w:rFonts w:ascii="Arial" w:hAnsi="Arial" w:cs="Arial"/>
          <w:b/>
          <w:sz w:val="24"/>
          <w:szCs w:val="24"/>
        </w:rPr>
        <w:t>0</w:t>
      </w:r>
      <w:r w:rsidR="008D050A" w:rsidRPr="00351966">
        <w:rPr>
          <w:rFonts w:ascii="Arial" w:hAnsi="Arial" w:cs="Arial"/>
          <w:b/>
          <w:sz w:val="24"/>
          <w:szCs w:val="24"/>
        </w:rPr>
        <w:t xml:space="preserve"> HORAS</w:t>
      </w:r>
    </w:p>
    <w:p w14:paraId="4CF45F23" w14:textId="77777777" w:rsidR="008D050A" w:rsidRPr="00351966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  <w:r w:rsidRPr="00351966">
        <w:rPr>
          <w:rFonts w:ascii="Arial" w:hAnsi="Arial" w:cs="Arial"/>
          <w:b/>
          <w:sz w:val="24"/>
          <w:szCs w:val="24"/>
        </w:rPr>
        <w:t>ORDEN DEL DÍA</w:t>
      </w:r>
    </w:p>
    <w:p w14:paraId="55F29675" w14:textId="77777777" w:rsidR="00933B56" w:rsidRDefault="00933B56" w:rsidP="009004AD">
      <w:pPr>
        <w:spacing w:after="0" w:line="281" w:lineRule="auto"/>
        <w:jc w:val="center"/>
        <w:rPr>
          <w:rFonts w:ascii="Arial" w:hAnsi="Arial" w:cs="Arial"/>
          <w:b/>
        </w:rPr>
      </w:pPr>
    </w:p>
    <w:p w14:paraId="5682F10D" w14:textId="77777777" w:rsidR="008D050A" w:rsidRPr="00351966" w:rsidRDefault="00933B56" w:rsidP="00B76483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C57611">
        <w:rPr>
          <w:rFonts w:ascii="Arial" w:hAnsi="Arial" w:cs="Arial"/>
        </w:rPr>
        <w:t xml:space="preserve">LISTA </w:t>
      </w:r>
      <w:r w:rsidRPr="00351966">
        <w:rPr>
          <w:rFonts w:ascii="Arial" w:hAnsi="Arial" w:cs="Arial"/>
        </w:rPr>
        <w:t>DE ASISTENCIA;</w:t>
      </w:r>
    </w:p>
    <w:p w14:paraId="786664CC" w14:textId="77777777" w:rsidR="009004AD" w:rsidRPr="00351966" w:rsidRDefault="009004AD" w:rsidP="00B76483">
      <w:pPr>
        <w:pStyle w:val="Prrafodelista"/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</w:p>
    <w:p w14:paraId="0B35E797" w14:textId="77777777" w:rsidR="008D050A" w:rsidRPr="00351966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351966">
        <w:rPr>
          <w:rFonts w:ascii="Arial" w:hAnsi="Arial" w:cs="Arial"/>
        </w:rPr>
        <w:t>DECLARACIÓN DE QUÓRUM;</w:t>
      </w:r>
    </w:p>
    <w:p w14:paraId="2E023A8A" w14:textId="77777777" w:rsidR="009C21F6" w:rsidRPr="00351966" w:rsidRDefault="009C21F6" w:rsidP="00B76483">
      <w:pPr>
        <w:pStyle w:val="Prrafodelista"/>
        <w:spacing w:after="0" w:line="240" w:lineRule="auto"/>
        <w:ind w:hanging="426"/>
        <w:rPr>
          <w:rFonts w:ascii="Arial" w:hAnsi="Arial" w:cs="Arial"/>
        </w:rPr>
      </w:pPr>
    </w:p>
    <w:p w14:paraId="268C79D4" w14:textId="77777777" w:rsidR="008D050A" w:rsidRPr="00351966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351966">
        <w:rPr>
          <w:rFonts w:ascii="Arial" w:hAnsi="Arial" w:cs="Arial"/>
        </w:rPr>
        <w:t xml:space="preserve">PRESENTACIÓN Y APROBACIÓN, EN SU CASO, DEL ORDEN DEL DÍA; </w:t>
      </w:r>
    </w:p>
    <w:p w14:paraId="762A8E9B" w14:textId="77777777" w:rsidR="009C21F6" w:rsidRPr="00351966" w:rsidRDefault="009C21F6" w:rsidP="00B76483">
      <w:pPr>
        <w:pStyle w:val="Prrafodelista"/>
        <w:spacing w:after="0" w:line="240" w:lineRule="auto"/>
        <w:ind w:hanging="426"/>
        <w:rPr>
          <w:rFonts w:ascii="Arial" w:hAnsi="Arial" w:cs="Arial"/>
        </w:rPr>
      </w:pPr>
    </w:p>
    <w:p w14:paraId="59ADD348" w14:textId="77777777" w:rsidR="00BB43C0" w:rsidRPr="00351966" w:rsidRDefault="00933B56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b/>
          <w:bCs/>
        </w:rPr>
      </w:pPr>
      <w:r w:rsidRPr="00351966">
        <w:rPr>
          <w:rFonts w:ascii="Arial" w:hAnsi="Arial" w:cs="Arial"/>
        </w:rPr>
        <w:t>PRESENTACIÓN</w:t>
      </w:r>
      <w:r w:rsidR="00B70977" w:rsidRPr="00351966">
        <w:rPr>
          <w:rFonts w:ascii="Arial" w:hAnsi="Arial" w:cs="Arial"/>
        </w:rPr>
        <w:t xml:space="preserve"> Y APROBACIÓN, EN SU CASO, DE LOS PROYECTOS DE ACTAS CORRESPONDIENTES A LAS SESIONES: A) ORDINARIA DE FECHA </w:t>
      </w:r>
      <w:r w:rsidR="00B17750" w:rsidRPr="00351966">
        <w:rPr>
          <w:rFonts w:ascii="Arial" w:hAnsi="Arial" w:cs="Arial"/>
        </w:rPr>
        <w:t>30</w:t>
      </w:r>
      <w:r w:rsidR="00B70977" w:rsidRPr="00351966">
        <w:rPr>
          <w:rFonts w:ascii="Arial" w:hAnsi="Arial" w:cs="Arial"/>
        </w:rPr>
        <w:t xml:space="preserve"> DE </w:t>
      </w:r>
      <w:r w:rsidR="00B17750" w:rsidRPr="00351966">
        <w:rPr>
          <w:rFonts w:ascii="Arial" w:hAnsi="Arial" w:cs="Arial"/>
        </w:rPr>
        <w:t>OCTUBRE</w:t>
      </w:r>
      <w:r w:rsidR="00104079" w:rsidRPr="00351966">
        <w:rPr>
          <w:rFonts w:ascii="Arial" w:hAnsi="Arial" w:cs="Arial"/>
        </w:rPr>
        <w:t>;</w:t>
      </w:r>
      <w:r w:rsidR="00B70977" w:rsidRPr="00351966">
        <w:rPr>
          <w:rFonts w:ascii="Arial" w:hAnsi="Arial" w:cs="Arial"/>
        </w:rPr>
        <w:t xml:space="preserve"> Y B</w:t>
      </w:r>
      <w:r w:rsidR="009F3210" w:rsidRPr="00351966">
        <w:rPr>
          <w:rFonts w:ascii="Arial" w:hAnsi="Arial" w:cs="Arial"/>
        </w:rPr>
        <w:t>) EXTRAORDINARIA DE</w:t>
      </w:r>
      <w:r w:rsidR="00C077D5" w:rsidRPr="00351966">
        <w:rPr>
          <w:rFonts w:ascii="Arial" w:hAnsi="Arial" w:cs="Arial"/>
        </w:rPr>
        <w:t>L</w:t>
      </w:r>
      <w:r w:rsidR="009F3210" w:rsidRPr="00351966">
        <w:rPr>
          <w:rFonts w:ascii="Arial" w:hAnsi="Arial" w:cs="Arial"/>
        </w:rPr>
        <w:t xml:space="preserve"> </w:t>
      </w:r>
      <w:r w:rsidR="00B17750" w:rsidRPr="00351966">
        <w:rPr>
          <w:rFonts w:ascii="Arial" w:hAnsi="Arial" w:cs="Arial"/>
        </w:rPr>
        <w:t>10</w:t>
      </w:r>
      <w:r w:rsidR="00104079" w:rsidRPr="00351966">
        <w:rPr>
          <w:rFonts w:ascii="Arial" w:hAnsi="Arial" w:cs="Arial"/>
        </w:rPr>
        <w:t xml:space="preserve"> </w:t>
      </w:r>
      <w:r w:rsidR="00B17750" w:rsidRPr="00351966">
        <w:rPr>
          <w:rFonts w:ascii="Arial" w:hAnsi="Arial" w:cs="Arial"/>
        </w:rPr>
        <w:t>DE NOVIEMBRE</w:t>
      </w:r>
      <w:r w:rsidR="005A4219" w:rsidRPr="00351966">
        <w:rPr>
          <w:rFonts w:ascii="Arial" w:hAnsi="Arial" w:cs="Arial"/>
        </w:rPr>
        <w:t xml:space="preserve"> DEL PRESENTE</w:t>
      </w:r>
      <w:r w:rsidR="00B70977" w:rsidRPr="00351966">
        <w:rPr>
          <w:rFonts w:ascii="Arial" w:hAnsi="Arial" w:cs="Arial"/>
        </w:rPr>
        <w:t xml:space="preserve"> AÑO; </w:t>
      </w:r>
    </w:p>
    <w:p w14:paraId="7C8F5E79" w14:textId="77777777" w:rsidR="00BB43C0" w:rsidRPr="00351966" w:rsidRDefault="00BB43C0" w:rsidP="00B76483">
      <w:pPr>
        <w:pStyle w:val="Prrafodelista"/>
        <w:spacing w:line="240" w:lineRule="auto"/>
        <w:rPr>
          <w:rFonts w:ascii="Arial" w:hAnsi="Arial" w:cs="Arial"/>
          <w:lang w:val="es-ES"/>
        </w:rPr>
      </w:pPr>
    </w:p>
    <w:p w14:paraId="232848B0" w14:textId="77777777" w:rsidR="00BB43C0" w:rsidRPr="00351966" w:rsidRDefault="004119E3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b/>
          <w:bCs/>
        </w:rPr>
      </w:pPr>
      <w:r w:rsidRPr="00351966">
        <w:rPr>
          <w:rFonts w:ascii="Arial" w:hAnsi="Arial" w:cs="Arial"/>
          <w:lang w:val="es-ES"/>
        </w:rPr>
        <w:t>PRESENTACIÓN Y APROBACIÓN, EN SU CASO, DEL PROYECTO</w:t>
      </w:r>
      <w:r w:rsidRPr="00351966">
        <w:rPr>
          <w:rFonts w:ascii="Arial" w:hAnsi="Arial" w:cs="Arial"/>
        </w:rPr>
        <w:t xml:space="preserve"> </w:t>
      </w:r>
      <w:r w:rsidRPr="00351966">
        <w:rPr>
          <w:rFonts w:ascii="Arial" w:eastAsia="Times New Roman" w:hAnsi="Arial" w:cs="Arial"/>
          <w:lang w:eastAsia="es-MX"/>
        </w:rPr>
        <w:t xml:space="preserve">DE ACUERDO QUE, EMITE EL </w:t>
      </w:r>
      <w:r w:rsidRPr="00351966">
        <w:rPr>
          <w:rFonts w:ascii="Arial" w:hAnsi="Arial" w:cs="Arial"/>
        </w:rPr>
        <w:t>CONSEJO ESTATAL DEL INSTITUTO ELECTORAL Y DE PARTICIPACIÓN CIUDADANA DE TABASCO</w:t>
      </w:r>
      <w:r w:rsidR="00BB43C0" w:rsidRPr="00351966">
        <w:rPr>
          <w:rFonts w:ascii="Arial" w:hAnsi="Arial" w:cs="Arial"/>
        </w:rPr>
        <w:t xml:space="preserve">, </w:t>
      </w:r>
      <w:r w:rsidR="00BB43C0" w:rsidRPr="00351966">
        <w:rPr>
          <w:rFonts w:ascii="Arial" w:hAnsi="Arial" w:cs="Arial"/>
          <w:bCs/>
        </w:rPr>
        <w:t>A PROPUESTA DE LA SECRETARÍA EJECUTIVA, POR EL QUE APRUEBA EL MANUAL DE PROCEDIMIENTOS PARA LA RECEPCIÓN DE DOCUMENTOS DE LA UNIDAD DE CORRESPONDENCIA DEL PROPIO INSTITUTO;</w:t>
      </w:r>
    </w:p>
    <w:p w14:paraId="672F1C94" w14:textId="77777777" w:rsidR="00984321" w:rsidRPr="00351966" w:rsidRDefault="00984321" w:rsidP="00B76483">
      <w:pPr>
        <w:pStyle w:val="Prrafodelista"/>
        <w:numPr>
          <w:ilvl w:val="0"/>
          <w:numId w:val="2"/>
        </w:numPr>
        <w:spacing w:before="240" w:after="0" w:line="240" w:lineRule="auto"/>
        <w:ind w:left="284" w:hanging="426"/>
        <w:contextualSpacing w:val="0"/>
        <w:jc w:val="both"/>
        <w:rPr>
          <w:rFonts w:ascii="Arial" w:hAnsi="Arial" w:cs="Arial"/>
          <w:lang w:val="es-ES"/>
        </w:rPr>
      </w:pPr>
      <w:r w:rsidRPr="00351966">
        <w:rPr>
          <w:rFonts w:ascii="Arial" w:hAnsi="Arial" w:cs="Arial"/>
          <w:lang w:val="es-ES"/>
        </w:rPr>
        <w:t>PRESENTACIÓN Y APROBACIÓN, EN SU CASO, DEL PROYECTO</w:t>
      </w:r>
      <w:r w:rsidRPr="00351966">
        <w:rPr>
          <w:rFonts w:ascii="Arial" w:hAnsi="Arial" w:cs="Arial"/>
        </w:rPr>
        <w:t xml:space="preserve"> </w:t>
      </w:r>
      <w:r w:rsidRPr="00351966">
        <w:rPr>
          <w:rFonts w:ascii="Arial" w:eastAsia="Times New Roman" w:hAnsi="Arial" w:cs="Arial"/>
          <w:lang w:eastAsia="es-MX"/>
        </w:rPr>
        <w:t xml:space="preserve">DE ACUERDO QUE, EMITE EL </w:t>
      </w:r>
      <w:r w:rsidRPr="00351966">
        <w:rPr>
          <w:rFonts w:ascii="Arial" w:hAnsi="Arial" w:cs="Arial"/>
        </w:rPr>
        <w:t>CONSEJO ESTATAL DEL INSTITUTO ELECTORAL Y DE PARTICIPACIÓN CIUDADANA DE TABASCO</w:t>
      </w:r>
      <w:r w:rsidRPr="00351966">
        <w:t xml:space="preserve"> </w:t>
      </w:r>
      <w:r w:rsidRPr="00351966">
        <w:rPr>
          <w:rFonts w:ascii="Arial" w:hAnsi="Arial" w:cs="Arial"/>
        </w:rPr>
        <w:t>A PROPUESTA DEL ÓRGANO TÉCNICO DE FISCALIZACIÓN, POR EL QUE SE EJECUTAN LAS SANCIONES DETERMINADAS A LOS PARTIDOS POLÍTICOS PRI, PVEM, PT, MC Y MORENA, POR EL INSTITUTO NACIONAL ELECTORAL EN LAS RESOLUCIONES INE/CG2006/2024 MODIFICADA MEDIANTE INE/CG46/2025; INE/CG155/2024 MODIFICADA A TRAVÉS DE LAS RESOLUCIONES INE/CG307/2024 E INE/CG2490/2024; Y LA RESOLUCIÓN INE/CG2092/2024;</w:t>
      </w:r>
    </w:p>
    <w:p w14:paraId="5B793DCF" w14:textId="0EFFB985" w:rsidR="00F56DB5" w:rsidRDefault="00943D14" w:rsidP="00B76483">
      <w:pPr>
        <w:pStyle w:val="Prrafodelista"/>
        <w:numPr>
          <w:ilvl w:val="0"/>
          <w:numId w:val="2"/>
        </w:numPr>
        <w:spacing w:before="240" w:after="0" w:line="240" w:lineRule="auto"/>
        <w:ind w:left="284" w:hanging="426"/>
        <w:contextualSpacing w:val="0"/>
        <w:jc w:val="both"/>
        <w:rPr>
          <w:rFonts w:ascii="Arial" w:hAnsi="Arial" w:cs="Arial"/>
          <w:lang w:val="es-ES"/>
        </w:rPr>
      </w:pPr>
      <w:r w:rsidRPr="00351966">
        <w:rPr>
          <w:rFonts w:ascii="Arial" w:hAnsi="Arial" w:cs="Arial"/>
          <w:lang w:val="es-ES"/>
        </w:rPr>
        <w:t>PRESENTACIÓN DEL INFORME QUE RINDE EL SECRETARIO EJECUTIVO, RESPECTO DE LA RECEPCIÓN Y TRÁMITE DE LOS MEDIOS</w:t>
      </w:r>
      <w:r w:rsidR="0058762F" w:rsidRPr="00351966">
        <w:rPr>
          <w:rFonts w:ascii="Arial" w:hAnsi="Arial" w:cs="Arial"/>
          <w:lang w:val="es-ES"/>
        </w:rPr>
        <w:t xml:space="preserve"> DE IMPUGNACIÓN CORRESPONDIENTES AL MES DE NOVIEMBRE DE 2025 EN CONTRA DE LOS ACTOS, OMISIONES O RESOLUCIONES DE LOS ÓRGANOS CENTRALES DEL INSTITUTO ELECTORAL Y DE PARTICIPACIÓN CIUDADANA DE TABASCO, ASÍ COMO DE LAS RESOLUCIONES DICTADAS POR LOS ÓRGANOS JURISDICCIONALES</w:t>
      </w:r>
      <w:r w:rsidR="00F56DB5" w:rsidRPr="00351966">
        <w:rPr>
          <w:rFonts w:ascii="Arial" w:hAnsi="Arial" w:cs="Arial"/>
          <w:lang w:val="es-ES"/>
        </w:rPr>
        <w:t>;</w:t>
      </w:r>
    </w:p>
    <w:p w14:paraId="3EE3C51C" w14:textId="77777777" w:rsidR="00984321" w:rsidRPr="00351966" w:rsidRDefault="00984321" w:rsidP="00B76483">
      <w:pPr>
        <w:pStyle w:val="Prrafodelista"/>
        <w:spacing w:before="240" w:after="0" w:line="240" w:lineRule="auto"/>
        <w:ind w:left="284"/>
        <w:contextualSpacing w:val="0"/>
        <w:jc w:val="both"/>
        <w:rPr>
          <w:rFonts w:ascii="Arial" w:hAnsi="Arial" w:cs="Arial"/>
          <w:lang w:val="es-ES"/>
        </w:rPr>
      </w:pPr>
    </w:p>
    <w:p w14:paraId="2FDE3B29" w14:textId="77777777" w:rsidR="00943D14" w:rsidRPr="00351966" w:rsidRDefault="00943D14" w:rsidP="00B76483">
      <w:pPr>
        <w:pStyle w:val="Prrafodelista"/>
        <w:numPr>
          <w:ilvl w:val="0"/>
          <w:numId w:val="2"/>
        </w:numPr>
        <w:spacing w:after="0" w:line="240" w:lineRule="auto"/>
        <w:ind w:left="284" w:hanging="426"/>
        <w:contextualSpacing w:val="0"/>
        <w:jc w:val="both"/>
        <w:rPr>
          <w:rFonts w:ascii="Arial" w:hAnsi="Arial" w:cs="Arial"/>
          <w:lang w:val="es-ES"/>
        </w:rPr>
      </w:pPr>
      <w:r w:rsidRPr="00351966">
        <w:rPr>
          <w:rFonts w:ascii="Arial" w:hAnsi="Arial" w:cs="Arial"/>
          <w:lang w:val="es-ES"/>
        </w:rPr>
        <w:t>ASUNTOS GENERALES; Y</w:t>
      </w:r>
    </w:p>
    <w:p w14:paraId="7B90620B" w14:textId="77777777" w:rsidR="00943D14" w:rsidRPr="00351966" w:rsidRDefault="00943D14" w:rsidP="00B76483">
      <w:pPr>
        <w:pStyle w:val="Prrafodelista"/>
        <w:spacing w:line="240" w:lineRule="auto"/>
        <w:ind w:left="426" w:hanging="426"/>
        <w:rPr>
          <w:rFonts w:ascii="Arial" w:hAnsi="Arial" w:cs="Arial"/>
          <w:lang w:val="es-ES"/>
        </w:rPr>
      </w:pPr>
    </w:p>
    <w:p w14:paraId="6D0E2B24" w14:textId="77777777" w:rsidR="00943D14" w:rsidRPr="00351966" w:rsidRDefault="00943D14" w:rsidP="00B76483">
      <w:pPr>
        <w:pStyle w:val="Prrafodelista"/>
        <w:numPr>
          <w:ilvl w:val="0"/>
          <w:numId w:val="2"/>
        </w:numPr>
        <w:spacing w:before="120" w:after="120" w:line="240" w:lineRule="auto"/>
        <w:ind w:left="284" w:hanging="426"/>
        <w:contextualSpacing w:val="0"/>
        <w:jc w:val="both"/>
        <w:rPr>
          <w:rFonts w:ascii="Arial" w:hAnsi="Arial" w:cs="Arial"/>
        </w:rPr>
      </w:pPr>
      <w:r w:rsidRPr="00351966">
        <w:rPr>
          <w:rFonts w:ascii="Arial" w:hAnsi="Arial" w:cs="Arial"/>
          <w:lang w:val="es-ES"/>
        </w:rPr>
        <w:t>CLAUSURA.</w:t>
      </w:r>
    </w:p>
    <w:sectPr w:rsidR="00943D14" w:rsidRPr="00351966" w:rsidSect="00BE7E37">
      <w:headerReference w:type="default" r:id="rId7"/>
      <w:pgSz w:w="12240" w:h="15840" w:code="1"/>
      <w:pgMar w:top="1418" w:right="1325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2F01" w14:textId="77777777" w:rsidR="00D4649C" w:rsidRDefault="00D4649C" w:rsidP="00280B09">
      <w:pPr>
        <w:spacing w:after="0" w:line="240" w:lineRule="auto"/>
      </w:pPr>
      <w:r>
        <w:separator/>
      </w:r>
    </w:p>
  </w:endnote>
  <w:endnote w:type="continuationSeparator" w:id="0">
    <w:p w14:paraId="5C25E92E" w14:textId="77777777" w:rsidR="00D4649C" w:rsidRDefault="00D4649C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2075" w14:textId="77777777" w:rsidR="00D4649C" w:rsidRDefault="00D4649C" w:rsidP="00280B09">
      <w:pPr>
        <w:spacing w:after="0" w:line="240" w:lineRule="auto"/>
      </w:pPr>
      <w:r>
        <w:separator/>
      </w:r>
    </w:p>
  </w:footnote>
  <w:footnote w:type="continuationSeparator" w:id="0">
    <w:p w14:paraId="7AFDE0F1" w14:textId="77777777" w:rsidR="00D4649C" w:rsidRDefault="00D4649C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14:paraId="58A058BA" w14:textId="77777777" w:rsidTr="00280B09">
      <w:tc>
        <w:tcPr>
          <w:tcW w:w="1418" w:type="dxa"/>
        </w:tcPr>
        <w:p w14:paraId="0DB824FC" w14:textId="77777777"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87228CF" wp14:editId="3E945BF3">
                <wp:extent cx="1014331" cy="1199403"/>
                <wp:effectExtent l="0" t="0" r="0" b="127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14:paraId="6C6F876C" w14:textId="77777777"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14:paraId="0DAB3D10" w14:textId="77777777"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14:paraId="7D5247FB" w14:textId="77777777"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5C984F72" wp14:editId="5A2C9DE8">
                <wp:extent cx="946150" cy="776605"/>
                <wp:effectExtent l="0" t="0" r="6350" b="444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78AAD1" w14:textId="77777777"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89F"/>
    <w:multiLevelType w:val="hybridMultilevel"/>
    <w:tmpl w:val="AFF037C6"/>
    <w:lvl w:ilvl="0" w:tplc="1B4CA920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669"/>
    <w:multiLevelType w:val="hybridMultilevel"/>
    <w:tmpl w:val="FC18C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BD4"/>
    <w:multiLevelType w:val="hybridMultilevel"/>
    <w:tmpl w:val="7AF45D24"/>
    <w:lvl w:ilvl="0" w:tplc="8C064EC6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0BFF"/>
    <w:multiLevelType w:val="multilevel"/>
    <w:tmpl w:val="DC2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625923"/>
    <w:multiLevelType w:val="hybridMultilevel"/>
    <w:tmpl w:val="92DC90EC"/>
    <w:lvl w:ilvl="0" w:tplc="5BA43DB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329112">
    <w:abstractNumId w:val="2"/>
  </w:num>
  <w:num w:numId="2" w16cid:durableId="373389044">
    <w:abstractNumId w:val="0"/>
  </w:num>
  <w:num w:numId="3" w16cid:durableId="357780988">
    <w:abstractNumId w:val="1"/>
  </w:num>
  <w:num w:numId="4" w16cid:durableId="433132221">
    <w:abstractNumId w:val="4"/>
  </w:num>
  <w:num w:numId="5" w16cid:durableId="1998990771">
    <w:abstractNumId w:val="3"/>
  </w:num>
  <w:num w:numId="6" w16cid:durableId="1795753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0A"/>
    <w:rsid w:val="00002C8C"/>
    <w:rsid w:val="000056D2"/>
    <w:rsid w:val="00013337"/>
    <w:rsid w:val="00052F03"/>
    <w:rsid w:val="000A0B29"/>
    <w:rsid w:val="000C3299"/>
    <w:rsid w:val="000C611B"/>
    <w:rsid w:val="000D3379"/>
    <w:rsid w:val="000D3E5A"/>
    <w:rsid w:val="000F2405"/>
    <w:rsid w:val="00104079"/>
    <w:rsid w:val="00132BBF"/>
    <w:rsid w:val="00136C06"/>
    <w:rsid w:val="001522B5"/>
    <w:rsid w:val="00163FFE"/>
    <w:rsid w:val="00167A4C"/>
    <w:rsid w:val="00184CC1"/>
    <w:rsid w:val="00197292"/>
    <w:rsid w:val="001A1310"/>
    <w:rsid w:val="001C6AAC"/>
    <w:rsid w:val="001D0012"/>
    <w:rsid w:val="001E1CAE"/>
    <w:rsid w:val="001E41A8"/>
    <w:rsid w:val="002004FA"/>
    <w:rsid w:val="00202096"/>
    <w:rsid w:val="00226346"/>
    <w:rsid w:val="002322D3"/>
    <w:rsid w:val="00247460"/>
    <w:rsid w:val="00262A1F"/>
    <w:rsid w:val="00262F7A"/>
    <w:rsid w:val="00280B09"/>
    <w:rsid w:val="00297939"/>
    <w:rsid w:val="002B1051"/>
    <w:rsid w:val="002F1D7A"/>
    <w:rsid w:val="003051FE"/>
    <w:rsid w:val="00330492"/>
    <w:rsid w:val="003474E7"/>
    <w:rsid w:val="00350C60"/>
    <w:rsid w:val="00351966"/>
    <w:rsid w:val="00363A8D"/>
    <w:rsid w:val="003825A2"/>
    <w:rsid w:val="00385749"/>
    <w:rsid w:val="0039069E"/>
    <w:rsid w:val="003A1B7E"/>
    <w:rsid w:val="003A2816"/>
    <w:rsid w:val="003C0EEF"/>
    <w:rsid w:val="003D68F5"/>
    <w:rsid w:val="003F06A5"/>
    <w:rsid w:val="004119E3"/>
    <w:rsid w:val="0041225F"/>
    <w:rsid w:val="00430F0C"/>
    <w:rsid w:val="004424E0"/>
    <w:rsid w:val="004451C4"/>
    <w:rsid w:val="004505E0"/>
    <w:rsid w:val="00451EE2"/>
    <w:rsid w:val="00475903"/>
    <w:rsid w:val="004B0118"/>
    <w:rsid w:val="004B1948"/>
    <w:rsid w:val="004E7C06"/>
    <w:rsid w:val="005608B9"/>
    <w:rsid w:val="005759DE"/>
    <w:rsid w:val="0058762F"/>
    <w:rsid w:val="00593456"/>
    <w:rsid w:val="00596C71"/>
    <w:rsid w:val="005A4219"/>
    <w:rsid w:val="005B0EA0"/>
    <w:rsid w:val="005B58D8"/>
    <w:rsid w:val="005C5152"/>
    <w:rsid w:val="005D2BBA"/>
    <w:rsid w:val="005F3AB2"/>
    <w:rsid w:val="006072ED"/>
    <w:rsid w:val="00630E50"/>
    <w:rsid w:val="00631E33"/>
    <w:rsid w:val="00643398"/>
    <w:rsid w:val="0069248F"/>
    <w:rsid w:val="006A7A80"/>
    <w:rsid w:val="006B7F16"/>
    <w:rsid w:val="00704388"/>
    <w:rsid w:val="007532DE"/>
    <w:rsid w:val="00764B95"/>
    <w:rsid w:val="0079336D"/>
    <w:rsid w:val="007A5B8B"/>
    <w:rsid w:val="007B3633"/>
    <w:rsid w:val="007C35C8"/>
    <w:rsid w:val="008013B5"/>
    <w:rsid w:val="00822A7B"/>
    <w:rsid w:val="008322AC"/>
    <w:rsid w:val="00853FF3"/>
    <w:rsid w:val="0085637D"/>
    <w:rsid w:val="0086377C"/>
    <w:rsid w:val="008725BD"/>
    <w:rsid w:val="00894556"/>
    <w:rsid w:val="008C3638"/>
    <w:rsid w:val="008D050A"/>
    <w:rsid w:val="008D1C6E"/>
    <w:rsid w:val="008D6593"/>
    <w:rsid w:val="008F49D6"/>
    <w:rsid w:val="008F5CFF"/>
    <w:rsid w:val="009004AD"/>
    <w:rsid w:val="00901BE1"/>
    <w:rsid w:val="009328D1"/>
    <w:rsid w:val="00933B56"/>
    <w:rsid w:val="00935C6C"/>
    <w:rsid w:val="00942B0D"/>
    <w:rsid w:val="00943D14"/>
    <w:rsid w:val="00950B4D"/>
    <w:rsid w:val="009560E7"/>
    <w:rsid w:val="00975291"/>
    <w:rsid w:val="009825E2"/>
    <w:rsid w:val="00984321"/>
    <w:rsid w:val="00991148"/>
    <w:rsid w:val="009B6B98"/>
    <w:rsid w:val="009B70B9"/>
    <w:rsid w:val="009C21F6"/>
    <w:rsid w:val="009C6C2F"/>
    <w:rsid w:val="009D1695"/>
    <w:rsid w:val="009D3BB3"/>
    <w:rsid w:val="009E4D84"/>
    <w:rsid w:val="009F0BC1"/>
    <w:rsid w:val="009F3210"/>
    <w:rsid w:val="009F5000"/>
    <w:rsid w:val="00A03DE0"/>
    <w:rsid w:val="00A158BD"/>
    <w:rsid w:val="00A27F74"/>
    <w:rsid w:val="00A533C0"/>
    <w:rsid w:val="00A80F34"/>
    <w:rsid w:val="00A81DE6"/>
    <w:rsid w:val="00A85ACE"/>
    <w:rsid w:val="00AA2F1C"/>
    <w:rsid w:val="00AC43E3"/>
    <w:rsid w:val="00AC6C95"/>
    <w:rsid w:val="00AE399D"/>
    <w:rsid w:val="00AF57D4"/>
    <w:rsid w:val="00B05E7D"/>
    <w:rsid w:val="00B17750"/>
    <w:rsid w:val="00B27741"/>
    <w:rsid w:val="00B467C2"/>
    <w:rsid w:val="00B61C37"/>
    <w:rsid w:val="00B70977"/>
    <w:rsid w:val="00B71AEA"/>
    <w:rsid w:val="00B76483"/>
    <w:rsid w:val="00B80BAC"/>
    <w:rsid w:val="00BA3B32"/>
    <w:rsid w:val="00BB43C0"/>
    <w:rsid w:val="00BD03B9"/>
    <w:rsid w:val="00BD2452"/>
    <w:rsid w:val="00BE7E37"/>
    <w:rsid w:val="00BF1F50"/>
    <w:rsid w:val="00BF3FE4"/>
    <w:rsid w:val="00BF40AE"/>
    <w:rsid w:val="00C077D5"/>
    <w:rsid w:val="00C108CB"/>
    <w:rsid w:val="00C12A9A"/>
    <w:rsid w:val="00C16100"/>
    <w:rsid w:val="00C46827"/>
    <w:rsid w:val="00C4799D"/>
    <w:rsid w:val="00C57611"/>
    <w:rsid w:val="00C637D2"/>
    <w:rsid w:val="00CA6E16"/>
    <w:rsid w:val="00CB150B"/>
    <w:rsid w:val="00CB67D4"/>
    <w:rsid w:val="00CB6BF2"/>
    <w:rsid w:val="00CC3070"/>
    <w:rsid w:val="00CC60B2"/>
    <w:rsid w:val="00CC64F0"/>
    <w:rsid w:val="00CD1C0F"/>
    <w:rsid w:val="00CD3DAD"/>
    <w:rsid w:val="00CF7E8A"/>
    <w:rsid w:val="00D11CF1"/>
    <w:rsid w:val="00D41A38"/>
    <w:rsid w:val="00D4649C"/>
    <w:rsid w:val="00D57016"/>
    <w:rsid w:val="00D73477"/>
    <w:rsid w:val="00D76DED"/>
    <w:rsid w:val="00D854FD"/>
    <w:rsid w:val="00D958DA"/>
    <w:rsid w:val="00D97C4B"/>
    <w:rsid w:val="00E2671B"/>
    <w:rsid w:val="00E273C6"/>
    <w:rsid w:val="00E50852"/>
    <w:rsid w:val="00E50E07"/>
    <w:rsid w:val="00E80433"/>
    <w:rsid w:val="00EB453D"/>
    <w:rsid w:val="00EC28E1"/>
    <w:rsid w:val="00EE0314"/>
    <w:rsid w:val="00EE4544"/>
    <w:rsid w:val="00EF7580"/>
    <w:rsid w:val="00F419BD"/>
    <w:rsid w:val="00F52ACD"/>
    <w:rsid w:val="00F56DB5"/>
    <w:rsid w:val="00F57B55"/>
    <w:rsid w:val="00F60270"/>
    <w:rsid w:val="00F67107"/>
    <w:rsid w:val="00F71249"/>
    <w:rsid w:val="00F82AE5"/>
    <w:rsid w:val="00FC24E4"/>
    <w:rsid w:val="00FC3BF0"/>
    <w:rsid w:val="00FD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34F13F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256</Words>
  <Characters>1410</Characters>
  <Application>Microsoft Office Word</Application>
  <DocSecurity>0</DocSecurity>
  <Lines>38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desarrollo UNITIC</cp:lastModifiedBy>
  <cp:revision>36</cp:revision>
  <cp:lastPrinted>2025-11-20T19:34:00Z</cp:lastPrinted>
  <dcterms:created xsi:type="dcterms:W3CDTF">2025-07-22T22:11:00Z</dcterms:created>
  <dcterms:modified xsi:type="dcterms:W3CDTF">2025-11-20T19:56:00Z</dcterms:modified>
</cp:coreProperties>
</file>