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4111" w14:textId="4209B5DB" w:rsidR="00A651C5" w:rsidRPr="00F90465" w:rsidRDefault="00F90465" w:rsidP="00442DF5">
      <w:pPr>
        <w:spacing w:line="288" w:lineRule="auto"/>
        <w:rPr>
          <w:rFonts w:ascii="Arial" w:hAnsi="Arial" w:cs="Arial"/>
          <w:b/>
          <w:bCs/>
          <w:sz w:val="24"/>
        </w:rPr>
      </w:pPr>
      <w:r w:rsidRPr="00F90465">
        <w:rPr>
          <w:rFonts w:ascii="Arial" w:hAnsi="Arial" w:cs="Arial"/>
          <w:b/>
          <w:bCs/>
          <w:sz w:val="24"/>
        </w:rPr>
        <w:t>ACUERDO QUE EMITE EL CONSEJO ESTATAL DEL INSTITUTO ELECTORAL Y DE PARTICIPACIÓN CIUDADANA DE TABASCO POR EL QUE ASIGNA LOS CARGOS RELATIVOS A LAS MAGISTRATURAS DEL TRIBUNAL DE DISCIPLINA JUDICIAL ENTRE LAS CANDIDATURAS QUE OBTUVIERON EL MAYOR NÚMERO DE VOTOS Y DECLARA LA VALIDEZ DE DICHA ELECCIÓN CON MOTIVO DEL PROCESO ELECTORAL LOCAL EXTRAORDINARIO PARA PERSONAS JUZGADORAS DEL PODER JUDICIAL DEL ESTADO DE TABASCO 2024 – 2025</w:t>
      </w:r>
    </w:p>
    <w:p w14:paraId="4A5060C8" w14:textId="2B069337" w:rsidR="00A651C5" w:rsidRPr="00F90465" w:rsidRDefault="00A651C5" w:rsidP="00442DF5">
      <w:pPr>
        <w:spacing w:line="288" w:lineRule="auto"/>
        <w:rPr>
          <w:rFonts w:ascii="Arial" w:hAnsi="Arial" w:cs="Arial"/>
        </w:rPr>
      </w:pPr>
      <w:r w:rsidRPr="00F90465">
        <w:rPr>
          <w:rFonts w:ascii="Arial" w:hAnsi="Arial" w:cs="Arial"/>
        </w:rPr>
        <w:t>Para efectos del presente acuerdo se usarán las abreviaturas y definiciones siguientes:</w:t>
      </w:r>
    </w:p>
    <w:tbl>
      <w:tblPr>
        <w:tblW w:w="7348" w:type="dxa"/>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00" w:firstRow="0" w:lastRow="0" w:firstColumn="0" w:lastColumn="0" w:noHBand="0" w:noVBand="1"/>
      </w:tblPr>
      <w:tblGrid>
        <w:gridCol w:w="3001"/>
        <w:gridCol w:w="4347"/>
      </w:tblGrid>
      <w:tr w:rsidR="00EC01BF" w:rsidRPr="00F90465" w14:paraId="1562C0A4" w14:textId="77777777" w:rsidTr="006D2B58">
        <w:trPr>
          <w:trHeight w:val="624"/>
          <w:jc w:val="center"/>
        </w:trPr>
        <w:tc>
          <w:tcPr>
            <w:tcW w:w="3001" w:type="dxa"/>
            <w:shd w:val="clear" w:color="auto" w:fill="auto"/>
            <w:vAlign w:val="center"/>
          </w:tcPr>
          <w:p w14:paraId="4BF3A105"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Consejo Estatal:</w:t>
            </w:r>
          </w:p>
        </w:tc>
        <w:tc>
          <w:tcPr>
            <w:tcW w:w="4347" w:type="dxa"/>
            <w:shd w:val="clear" w:color="auto" w:fill="auto"/>
            <w:vAlign w:val="center"/>
          </w:tcPr>
          <w:p w14:paraId="5C7526EA"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Consejo Estatal del Instituto Electoral y de Participación Ciudadana de Tabasco.</w:t>
            </w:r>
          </w:p>
        </w:tc>
      </w:tr>
      <w:tr w:rsidR="00EC01BF" w:rsidRPr="00F90465" w14:paraId="3F5FF4ED" w14:textId="77777777" w:rsidTr="006D2B58">
        <w:trPr>
          <w:trHeight w:val="624"/>
          <w:jc w:val="center"/>
        </w:trPr>
        <w:tc>
          <w:tcPr>
            <w:tcW w:w="3001" w:type="dxa"/>
            <w:shd w:val="clear" w:color="auto" w:fill="auto"/>
            <w:vAlign w:val="center"/>
          </w:tcPr>
          <w:p w14:paraId="0885210F"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Consejos Distritales:</w:t>
            </w:r>
          </w:p>
        </w:tc>
        <w:tc>
          <w:tcPr>
            <w:tcW w:w="4347" w:type="dxa"/>
            <w:shd w:val="clear" w:color="auto" w:fill="auto"/>
            <w:vAlign w:val="center"/>
          </w:tcPr>
          <w:p w14:paraId="7651E8E1"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Consejos Electorales Distritales del Instituto Electoral y de Participación Ciudadana de Tabasco.</w:t>
            </w:r>
          </w:p>
        </w:tc>
      </w:tr>
      <w:tr w:rsidR="00EC01BF" w:rsidRPr="00F90465" w14:paraId="6DD2757F" w14:textId="77777777" w:rsidTr="006D2B58">
        <w:trPr>
          <w:trHeight w:val="624"/>
          <w:jc w:val="center"/>
        </w:trPr>
        <w:tc>
          <w:tcPr>
            <w:tcW w:w="3001" w:type="dxa"/>
            <w:shd w:val="clear" w:color="auto" w:fill="auto"/>
            <w:vAlign w:val="center"/>
          </w:tcPr>
          <w:p w14:paraId="5F44053B"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Constitución Federal:</w:t>
            </w:r>
          </w:p>
        </w:tc>
        <w:tc>
          <w:tcPr>
            <w:tcW w:w="4347" w:type="dxa"/>
            <w:shd w:val="clear" w:color="auto" w:fill="auto"/>
            <w:vAlign w:val="center"/>
          </w:tcPr>
          <w:p w14:paraId="4F89A02B"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Constitución Política de los Estados Unidos Mexicanos.</w:t>
            </w:r>
          </w:p>
        </w:tc>
      </w:tr>
      <w:tr w:rsidR="00EC01BF" w:rsidRPr="00F90465" w14:paraId="33718014" w14:textId="77777777" w:rsidTr="006D2B58">
        <w:trPr>
          <w:trHeight w:val="624"/>
          <w:jc w:val="center"/>
        </w:trPr>
        <w:tc>
          <w:tcPr>
            <w:tcW w:w="3001" w:type="dxa"/>
            <w:shd w:val="clear" w:color="auto" w:fill="auto"/>
            <w:vAlign w:val="center"/>
          </w:tcPr>
          <w:p w14:paraId="3DF28E36"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Constitución Local:</w:t>
            </w:r>
          </w:p>
        </w:tc>
        <w:tc>
          <w:tcPr>
            <w:tcW w:w="4347" w:type="dxa"/>
            <w:shd w:val="clear" w:color="auto" w:fill="auto"/>
            <w:vAlign w:val="center"/>
          </w:tcPr>
          <w:p w14:paraId="1D4677E0"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Constitución Política del Estado Libre y Soberano de Tabasco.</w:t>
            </w:r>
          </w:p>
        </w:tc>
      </w:tr>
      <w:tr w:rsidR="00EC01BF" w:rsidRPr="00F90465" w14:paraId="25D9FB78" w14:textId="77777777" w:rsidTr="006D2B58">
        <w:trPr>
          <w:trHeight w:val="624"/>
          <w:jc w:val="center"/>
        </w:trPr>
        <w:tc>
          <w:tcPr>
            <w:tcW w:w="3001" w:type="dxa"/>
            <w:shd w:val="clear" w:color="auto" w:fill="auto"/>
            <w:vAlign w:val="center"/>
          </w:tcPr>
          <w:p w14:paraId="244B3F7B"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INE:</w:t>
            </w:r>
          </w:p>
        </w:tc>
        <w:tc>
          <w:tcPr>
            <w:tcW w:w="4347" w:type="dxa"/>
            <w:shd w:val="clear" w:color="auto" w:fill="auto"/>
            <w:vAlign w:val="center"/>
          </w:tcPr>
          <w:p w14:paraId="75CF1EB5" w14:textId="77777777" w:rsidR="00EC01BF" w:rsidRPr="00F90465" w:rsidRDefault="00EC01BF" w:rsidP="00442DF5">
            <w:pPr>
              <w:spacing w:before="120" w:after="120" w:line="288" w:lineRule="auto"/>
              <w:rPr>
                <w:rFonts w:ascii="Arial" w:hAnsi="Arial" w:cs="Arial"/>
                <w:sz w:val="20"/>
              </w:rPr>
            </w:pPr>
            <w:r w:rsidRPr="00F90465">
              <w:rPr>
                <w:rFonts w:ascii="Arial" w:hAnsi="Arial" w:cs="Arial"/>
                <w:sz w:val="20"/>
              </w:rPr>
              <w:t>Instituto Nacional Electoral.</w:t>
            </w:r>
          </w:p>
        </w:tc>
      </w:tr>
      <w:tr w:rsidR="00EC01BF" w:rsidRPr="00F90465" w14:paraId="6D904EE3" w14:textId="77777777" w:rsidTr="006D2B58">
        <w:trPr>
          <w:trHeight w:val="624"/>
          <w:jc w:val="center"/>
        </w:trPr>
        <w:tc>
          <w:tcPr>
            <w:tcW w:w="3001" w:type="dxa"/>
            <w:shd w:val="clear" w:color="auto" w:fill="auto"/>
            <w:vAlign w:val="center"/>
          </w:tcPr>
          <w:p w14:paraId="3690EBDB"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Instituto:</w:t>
            </w:r>
          </w:p>
        </w:tc>
        <w:tc>
          <w:tcPr>
            <w:tcW w:w="4347" w:type="dxa"/>
            <w:shd w:val="clear" w:color="auto" w:fill="auto"/>
          </w:tcPr>
          <w:p w14:paraId="70B5126A"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Instituto Electoral y de Participación Ciudadana de Tabasco.</w:t>
            </w:r>
          </w:p>
        </w:tc>
      </w:tr>
      <w:tr w:rsidR="00EC01BF" w:rsidRPr="00F90465" w14:paraId="3E942437" w14:textId="77777777" w:rsidTr="006D2B58">
        <w:trPr>
          <w:trHeight w:val="624"/>
          <w:jc w:val="center"/>
        </w:trPr>
        <w:tc>
          <w:tcPr>
            <w:tcW w:w="3001" w:type="dxa"/>
            <w:shd w:val="clear" w:color="auto" w:fill="auto"/>
            <w:vAlign w:val="center"/>
          </w:tcPr>
          <w:p w14:paraId="542F4756"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Ley Electoral:</w:t>
            </w:r>
          </w:p>
        </w:tc>
        <w:tc>
          <w:tcPr>
            <w:tcW w:w="4347" w:type="dxa"/>
            <w:shd w:val="clear" w:color="auto" w:fill="auto"/>
            <w:vAlign w:val="center"/>
          </w:tcPr>
          <w:p w14:paraId="34D0853C"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Ley Electoral y de Partidos Políticos del Estado de Tabasco.</w:t>
            </w:r>
          </w:p>
        </w:tc>
      </w:tr>
      <w:tr w:rsidR="00EC01BF" w:rsidRPr="00F90465" w14:paraId="2E93E2D2" w14:textId="77777777" w:rsidTr="006D2B58">
        <w:trPr>
          <w:trHeight w:val="624"/>
          <w:jc w:val="center"/>
        </w:trPr>
        <w:tc>
          <w:tcPr>
            <w:tcW w:w="3001" w:type="dxa"/>
            <w:shd w:val="clear" w:color="auto" w:fill="auto"/>
            <w:vAlign w:val="center"/>
          </w:tcPr>
          <w:p w14:paraId="543E2E84"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Ley General:</w:t>
            </w:r>
          </w:p>
        </w:tc>
        <w:tc>
          <w:tcPr>
            <w:tcW w:w="4347" w:type="dxa"/>
            <w:shd w:val="clear" w:color="auto" w:fill="auto"/>
            <w:vAlign w:val="center"/>
          </w:tcPr>
          <w:p w14:paraId="708B644D"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Ley General de Instituciones y Procedimientos Electorales.</w:t>
            </w:r>
          </w:p>
        </w:tc>
      </w:tr>
      <w:tr w:rsidR="00EC01BF" w:rsidRPr="00F90465" w14:paraId="3A7C90F1" w14:textId="77777777" w:rsidTr="006D2B58">
        <w:trPr>
          <w:trHeight w:val="624"/>
          <w:jc w:val="center"/>
        </w:trPr>
        <w:tc>
          <w:tcPr>
            <w:tcW w:w="3001" w:type="dxa"/>
            <w:shd w:val="clear" w:color="auto" w:fill="auto"/>
            <w:vAlign w:val="center"/>
          </w:tcPr>
          <w:p w14:paraId="7A716E13"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t>Proceso Electoral Extraordinario:</w:t>
            </w:r>
          </w:p>
        </w:tc>
        <w:tc>
          <w:tcPr>
            <w:tcW w:w="4347" w:type="dxa"/>
            <w:shd w:val="clear" w:color="auto" w:fill="auto"/>
            <w:vAlign w:val="center"/>
          </w:tcPr>
          <w:p w14:paraId="6C98BC4C" w14:textId="77777777" w:rsidR="00EC01BF" w:rsidRPr="00F90465" w:rsidRDefault="00EC01BF" w:rsidP="00442DF5">
            <w:pPr>
              <w:spacing w:before="120" w:after="120" w:line="288" w:lineRule="auto"/>
              <w:rPr>
                <w:rFonts w:ascii="Arial" w:eastAsia="Arial" w:hAnsi="Arial" w:cs="Arial"/>
                <w:sz w:val="20"/>
              </w:rPr>
            </w:pPr>
            <w:r w:rsidRPr="00F90465">
              <w:rPr>
                <w:rFonts w:ascii="Arial" w:hAnsi="Arial" w:cs="Arial"/>
                <w:sz w:val="20"/>
              </w:rPr>
              <w:t>Proceso Electoral Local Extraordinario para personas juzgadoras del Poder Judicial del Estado de Tabasco 2024 – 2025.</w:t>
            </w:r>
          </w:p>
        </w:tc>
      </w:tr>
      <w:tr w:rsidR="00EC01BF" w:rsidRPr="00F90465" w14:paraId="2BDC8104" w14:textId="77777777" w:rsidTr="006D2B58">
        <w:trPr>
          <w:trHeight w:val="624"/>
          <w:jc w:val="center"/>
        </w:trPr>
        <w:tc>
          <w:tcPr>
            <w:tcW w:w="3001" w:type="dxa"/>
            <w:shd w:val="clear" w:color="auto" w:fill="auto"/>
            <w:vAlign w:val="center"/>
          </w:tcPr>
          <w:p w14:paraId="57D14597" w14:textId="77777777" w:rsidR="00EC01BF" w:rsidRPr="00F90465" w:rsidRDefault="00EC01BF" w:rsidP="00442DF5">
            <w:pPr>
              <w:spacing w:before="120" w:after="120" w:line="288" w:lineRule="auto"/>
              <w:jc w:val="right"/>
              <w:rPr>
                <w:rFonts w:ascii="Arial" w:eastAsia="Arial" w:hAnsi="Arial" w:cs="Arial"/>
                <w:b/>
                <w:sz w:val="20"/>
              </w:rPr>
            </w:pPr>
            <w:r w:rsidRPr="00F90465">
              <w:rPr>
                <w:rFonts w:ascii="Arial" w:eastAsia="Arial" w:hAnsi="Arial" w:cs="Arial"/>
                <w:b/>
                <w:sz w:val="20"/>
              </w:rPr>
              <w:lastRenderedPageBreak/>
              <w:t>Secretaría Ejecutiva:</w:t>
            </w:r>
          </w:p>
        </w:tc>
        <w:tc>
          <w:tcPr>
            <w:tcW w:w="4347" w:type="dxa"/>
            <w:shd w:val="clear" w:color="auto" w:fill="auto"/>
            <w:vAlign w:val="center"/>
          </w:tcPr>
          <w:p w14:paraId="12679C1B" w14:textId="77777777" w:rsidR="00EC01BF" w:rsidRPr="00F90465" w:rsidRDefault="00EC01BF" w:rsidP="00442DF5">
            <w:pPr>
              <w:spacing w:before="120" w:after="120" w:line="288" w:lineRule="auto"/>
              <w:rPr>
                <w:rFonts w:ascii="Arial" w:eastAsia="Arial" w:hAnsi="Arial" w:cs="Arial"/>
                <w:sz w:val="20"/>
              </w:rPr>
            </w:pPr>
            <w:r w:rsidRPr="00F90465">
              <w:rPr>
                <w:rFonts w:ascii="Arial" w:eastAsia="Arial" w:hAnsi="Arial" w:cs="Arial"/>
                <w:sz w:val="20"/>
              </w:rPr>
              <w:t>Secretaría Ejecutiva del Instituto Electoral y de Participación Ciudadana de Tabasco.</w:t>
            </w:r>
          </w:p>
        </w:tc>
      </w:tr>
    </w:tbl>
    <w:p w14:paraId="6C6F480E" w14:textId="11CF16EC" w:rsidR="00A651C5" w:rsidRPr="00F90465" w:rsidRDefault="00A651C5" w:rsidP="00442DF5">
      <w:pPr>
        <w:pStyle w:val="Ttulo1"/>
        <w:spacing w:line="288" w:lineRule="auto"/>
        <w:rPr>
          <w:rFonts w:ascii="Arial" w:hAnsi="Arial" w:cs="Arial"/>
          <w:sz w:val="24"/>
          <w:szCs w:val="22"/>
        </w:rPr>
      </w:pPr>
      <w:r w:rsidRPr="00F90465">
        <w:rPr>
          <w:rFonts w:ascii="Arial" w:hAnsi="Arial" w:cs="Arial"/>
          <w:sz w:val="24"/>
          <w:szCs w:val="22"/>
        </w:rPr>
        <w:t>Antecedentes</w:t>
      </w:r>
    </w:p>
    <w:p w14:paraId="042C30BC" w14:textId="7D801E88"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Fines del Instituto</w:t>
      </w:r>
    </w:p>
    <w:p w14:paraId="2E564DAD" w14:textId="77777777" w:rsidR="00A651C5" w:rsidRPr="00F90465" w:rsidRDefault="00A651C5" w:rsidP="00442DF5">
      <w:pPr>
        <w:spacing w:line="288" w:lineRule="auto"/>
        <w:rPr>
          <w:rFonts w:ascii="Arial" w:hAnsi="Arial" w:cs="Arial"/>
        </w:rPr>
      </w:pPr>
      <w:r w:rsidRPr="00F90465">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FEEB439" w14:textId="77777777" w:rsidR="00A651C5" w:rsidRPr="00F90465" w:rsidRDefault="00A651C5" w:rsidP="00442DF5">
      <w:pPr>
        <w:spacing w:line="288" w:lineRule="auto"/>
        <w:rPr>
          <w:rFonts w:ascii="Arial" w:hAnsi="Arial" w:cs="Arial"/>
        </w:rPr>
      </w:pPr>
      <w:r w:rsidRPr="00F90465">
        <w:rPr>
          <w:rFonts w:ascii="Arial" w:hAnsi="Arial" w:cs="Arial"/>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384C865" w14:textId="297547AA" w:rsidR="00A651C5" w:rsidRDefault="00A651C5" w:rsidP="00442DF5">
      <w:pPr>
        <w:spacing w:line="288" w:lineRule="auto"/>
        <w:rPr>
          <w:rFonts w:ascii="Arial" w:hAnsi="Arial" w:cs="Arial"/>
        </w:rPr>
      </w:pPr>
      <w:r w:rsidRPr="00F90465">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34B0C2B" w14:textId="071805A2" w:rsidR="0064674A" w:rsidRDefault="0064674A" w:rsidP="00442DF5">
      <w:pPr>
        <w:spacing w:line="288" w:lineRule="auto"/>
        <w:rPr>
          <w:rFonts w:ascii="Arial" w:hAnsi="Arial" w:cs="Arial"/>
        </w:rPr>
      </w:pPr>
    </w:p>
    <w:p w14:paraId="3F9CD571" w14:textId="77777777" w:rsidR="0064674A" w:rsidRPr="00F90465" w:rsidRDefault="0064674A" w:rsidP="00442DF5">
      <w:pPr>
        <w:spacing w:line="288" w:lineRule="auto"/>
        <w:rPr>
          <w:rFonts w:ascii="Arial" w:hAnsi="Arial" w:cs="Arial"/>
        </w:rPr>
      </w:pPr>
    </w:p>
    <w:p w14:paraId="5808B4CA" w14:textId="372038A0"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lastRenderedPageBreak/>
        <w:t>Integración del órgano superior de dirección</w:t>
      </w:r>
    </w:p>
    <w:p w14:paraId="610C8B03" w14:textId="77777777" w:rsidR="00A651C5" w:rsidRPr="00F90465" w:rsidRDefault="00A651C5" w:rsidP="00442DF5">
      <w:pPr>
        <w:spacing w:line="288" w:lineRule="auto"/>
        <w:rPr>
          <w:rFonts w:ascii="Arial" w:hAnsi="Arial" w:cs="Arial"/>
        </w:rPr>
      </w:pPr>
      <w:r w:rsidRPr="00F90465">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93DE5EE" w14:textId="77777777" w:rsidR="00A651C5" w:rsidRPr="00F90465" w:rsidRDefault="00A651C5" w:rsidP="00442DF5">
      <w:pPr>
        <w:spacing w:line="288" w:lineRule="auto"/>
        <w:rPr>
          <w:rFonts w:ascii="Arial" w:hAnsi="Arial" w:cs="Arial"/>
        </w:rPr>
      </w:pPr>
      <w:r w:rsidRPr="00F90465">
        <w:rPr>
          <w:rFonts w:ascii="Arial" w:hAnsi="Arial" w:cs="Arial"/>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6AAAE42" w14:textId="77777777" w:rsidR="00A651C5" w:rsidRPr="00F90465" w:rsidRDefault="00A651C5" w:rsidP="00442DF5">
      <w:pPr>
        <w:spacing w:line="288" w:lineRule="auto"/>
        <w:rPr>
          <w:rFonts w:ascii="Arial" w:hAnsi="Arial" w:cs="Arial"/>
        </w:rPr>
      </w:pPr>
      <w:r w:rsidRPr="00F90465">
        <w:rPr>
          <w:rFonts w:ascii="Arial" w:hAnsi="Arial" w:cs="Arial"/>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CEBE8CD" w14:textId="6A291748"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Órganos centrales del Instituto</w:t>
      </w:r>
    </w:p>
    <w:p w14:paraId="714EDD9B" w14:textId="77777777" w:rsidR="00A651C5" w:rsidRPr="00F90465" w:rsidRDefault="00A651C5" w:rsidP="00442DF5">
      <w:pPr>
        <w:spacing w:line="288" w:lineRule="auto"/>
        <w:rPr>
          <w:rFonts w:ascii="Arial" w:hAnsi="Arial" w:cs="Arial"/>
        </w:rPr>
      </w:pPr>
      <w:r w:rsidRPr="00F90465">
        <w:rPr>
          <w:rFonts w:ascii="Arial" w:hAnsi="Arial" w:cs="Arial"/>
        </w:rPr>
        <w:t>De acuerdo con el artículo 105 numeral 1 de la Ley Electoral los órganos centrales del Instituto son los siguientes:</w:t>
      </w:r>
    </w:p>
    <w:p w14:paraId="79987B0A" w14:textId="3229BCEF" w:rsidR="00A651C5" w:rsidRPr="00F90465" w:rsidRDefault="00A651C5" w:rsidP="00442DF5">
      <w:pPr>
        <w:pStyle w:val="Prrafodelista"/>
        <w:numPr>
          <w:ilvl w:val="0"/>
          <w:numId w:val="2"/>
        </w:numPr>
        <w:spacing w:line="288" w:lineRule="auto"/>
        <w:rPr>
          <w:rFonts w:ascii="Arial" w:hAnsi="Arial" w:cs="Arial"/>
        </w:rPr>
      </w:pPr>
      <w:r w:rsidRPr="00F90465">
        <w:rPr>
          <w:rFonts w:ascii="Arial" w:hAnsi="Arial" w:cs="Arial"/>
        </w:rPr>
        <w:t>Consejo Estatal;</w:t>
      </w:r>
    </w:p>
    <w:p w14:paraId="69B53906" w14:textId="2D51A090" w:rsidR="00A651C5" w:rsidRPr="00F90465" w:rsidRDefault="00A651C5" w:rsidP="00442DF5">
      <w:pPr>
        <w:pStyle w:val="Prrafodelista"/>
        <w:numPr>
          <w:ilvl w:val="0"/>
          <w:numId w:val="2"/>
        </w:numPr>
        <w:spacing w:line="288" w:lineRule="auto"/>
        <w:rPr>
          <w:rFonts w:ascii="Arial" w:hAnsi="Arial" w:cs="Arial"/>
        </w:rPr>
      </w:pPr>
      <w:r w:rsidRPr="00F90465">
        <w:rPr>
          <w:rFonts w:ascii="Arial" w:hAnsi="Arial" w:cs="Arial"/>
        </w:rPr>
        <w:t>Presidencia del Consejo Estatal;</w:t>
      </w:r>
    </w:p>
    <w:p w14:paraId="685987E6" w14:textId="64722210" w:rsidR="00A651C5" w:rsidRPr="00F90465" w:rsidRDefault="00A651C5" w:rsidP="00442DF5">
      <w:pPr>
        <w:pStyle w:val="Prrafodelista"/>
        <w:numPr>
          <w:ilvl w:val="0"/>
          <w:numId w:val="2"/>
        </w:numPr>
        <w:spacing w:line="288" w:lineRule="auto"/>
        <w:rPr>
          <w:rFonts w:ascii="Arial" w:hAnsi="Arial" w:cs="Arial"/>
        </w:rPr>
      </w:pPr>
      <w:r w:rsidRPr="00F90465">
        <w:rPr>
          <w:rFonts w:ascii="Arial" w:hAnsi="Arial" w:cs="Arial"/>
        </w:rPr>
        <w:t>Junta Estatal Ejecutiva;</w:t>
      </w:r>
    </w:p>
    <w:p w14:paraId="4DBF71E6" w14:textId="2EBD226B" w:rsidR="00A651C5" w:rsidRPr="00F90465" w:rsidRDefault="00A651C5" w:rsidP="00442DF5">
      <w:pPr>
        <w:pStyle w:val="Prrafodelista"/>
        <w:numPr>
          <w:ilvl w:val="0"/>
          <w:numId w:val="2"/>
        </w:numPr>
        <w:spacing w:line="288" w:lineRule="auto"/>
        <w:rPr>
          <w:rFonts w:ascii="Arial" w:hAnsi="Arial" w:cs="Arial"/>
        </w:rPr>
      </w:pPr>
      <w:r w:rsidRPr="00F90465">
        <w:rPr>
          <w:rFonts w:ascii="Arial" w:hAnsi="Arial" w:cs="Arial"/>
        </w:rPr>
        <w:t>Secretaría Ejecutiva, y</w:t>
      </w:r>
    </w:p>
    <w:p w14:paraId="44815B3F" w14:textId="294EA55E" w:rsidR="00A651C5" w:rsidRPr="00F90465" w:rsidRDefault="00A651C5" w:rsidP="00442DF5">
      <w:pPr>
        <w:pStyle w:val="Prrafodelista"/>
        <w:numPr>
          <w:ilvl w:val="0"/>
          <w:numId w:val="2"/>
        </w:numPr>
        <w:spacing w:line="288" w:lineRule="auto"/>
        <w:rPr>
          <w:rFonts w:ascii="Arial" w:hAnsi="Arial" w:cs="Arial"/>
        </w:rPr>
      </w:pPr>
      <w:r w:rsidRPr="00F90465">
        <w:rPr>
          <w:rFonts w:ascii="Arial" w:hAnsi="Arial" w:cs="Arial"/>
        </w:rPr>
        <w:t>Órgano Técnico de Fiscalización.</w:t>
      </w:r>
    </w:p>
    <w:p w14:paraId="31965FCC" w14:textId="456F1819"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 xml:space="preserve">Reforma Constitucional </w:t>
      </w:r>
    </w:p>
    <w:p w14:paraId="70E5DBC4" w14:textId="77777777" w:rsidR="00A651C5" w:rsidRPr="00F90465" w:rsidRDefault="00A651C5" w:rsidP="00442DF5">
      <w:pPr>
        <w:spacing w:line="288" w:lineRule="auto"/>
        <w:rPr>
          <w:rFonts w:ascii="Arial" w:hAnsi="Arial" w:cs="Arial"/>
        </w:rPr>
      </w:pPr>
      <w:r w:rsidRPr="00F90465">
        <w:rPr>
          <w:rFonts w:ascii="Arial" w:hAnsi="Arial" w:cs="Arial"/>
        </w:rPr>
        <w:t xml:space="preserve">El </w:t>
      </w:r>
      <w:bookmarkStart w:id="0" w:name="_Hlk198284729"/>
      <w:r w:rsidRPr="00F90465">
        <w:rPr>
          <w:rFonts w:ascii="Arial" w:hAnsi="Arial" w:cs="Arial"/>
        </w:rPr>
        <w:t>16 de diciembre de 2024 se publicó en el Periódico Oficial del Estado de Tabasco, el decreto 080 mediante el cual</w:t>
      </w:r>
      <w:bookmarkEnd w:id="0"/>
      <w:r w:rsidRPr="00F90465">
        <w:rPr>
          <w:rFonts w:ascii="Arial" w:hAnsi="Arial" w:cs="Arial"/>
        </w:rPr>
        <w:t xml:space="preserve">, el Congreso Local reformó los artículos 9, párrafo tercero, la fracción I de su Apartado C, y las fracciones VI y VII del Apartado D; 36, fracciones XIV, XIX y XXI; 55, párrafos primero y segundo; 55 Bis; 55 Ter; 56; 57; 59, párrafo </w:t>
      </w:r>
      <w:r w:rsidRPr="00F90465">
        <w:rPr>
          <w:rFonts w:ascii="Arial" w:hAnsi="Arial" w:cs="Arial"/>
        </w:rPr>
        <w:lastRenderedPageBreak/>
        <w:t>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D2CD30F" w14:textId="77777777" w:rsidR="00A651C5" w:rsidRPr="00F90465" w:rsidRDefault="00A651C5" w:rsidP="00442DF5">
      <w:pPr>
        <w:spacing w:line="288" w:lineRule="auto"/>
        <w:rPr>
          <w:rFonts w:ascii="Arial" w:hAnsi="Arial" w:cs="Arial"/>
        </w:rPr>
      </w:pPr>
      <w:r w:rsidRPr="00F90465">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BA9ACCE" w14:textId="51FC42FC"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Inicio del Proceso Electoral Extraordinario</w:t>
      </w:r>
    </w:p>
    <w:p w14:paraId="04EEDF07" w14:textId="77777777" w:rsidR="001262EF" w:rsidRPr="00F90465" w:rsidRDefault="001262EF" w:rsidP="00442DF5">
      <w:pPr>
        <w:spacing w:line="288" w:lineRule="auto"/>
        <w:rPr>
          <w:rFonts w:ascii="Arial" w:hAnsi="Arial" w:cs="Arial"/>
        </w:rPr>
      </w:pPr>
      <w:r w:rsidRPr="00F90465">
        <w:rPr>
          <w:rFonts w:ascii="Arial" w:hAnsi="Arial" w:cs="Arial"/>
        </w:rPr>
        <w:t>El 20 de diciembre de 2024, en cumplimiento al artículo segundo transitorio del decreto 080, el Consejo Estatal declaró el inicio del Proceso Electoral Extraordinario para elegir a las Magistraturas que integran el Tribunal de Disciplina Judicial, el cincuenta por ciento de las Magistraturas que integran el Pleno del Tribunal Superior de Justicia, así como el cincuenta por ciento de las Juezas y Jueces del Poder Judicial del Estado.</w:t>
      </w:r>
    </w:p>
    <w:p w14:paraId="588FB8C2" w14:textId="77777777"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Expedición de la Convocatoria General Pública</w:t>
      </w:r>
    </w:p>
    <w:p w14:paraId="69CA6391" w14:textId="77777777" w:rsidR="00CA6A24" w:rsidRPr="00F90465" w:rsidRDefault="00CA6A24" w:rsidP="00442DF5">
      <w:pPr>
        <w:spacing w:line="288" w:lineRule="auto"/>
        <w:rPr>
          <w:rFonts w:ascii="Arial" w:hAnsi="Arial" w:cs="Arial"/>
        </w:rPr>
      </w:pPr>
      <w:r w:rsidRPr="00F90465">
        <w:rPr>
          <w:rFonts w:ascii="Arial" w:hAnsi="Arial" w:cs="Arial"/>
        </w:rPr>
        <w:t>El 16 de enero de 2025 se publicó en el Periódico Oficial del Estado Extraordinario, edición número 281, la Convocatoria General Pública para que, los Poderes Ejecutivo, Legislativo y Judicial integraran e instalaran sus respectivos Comités de Evaluación y, a través de ellos, convocaran a toda la ciudadanía a participar en la elección extraordinaria de las personas que ocuparán los cargos de Magistraturas del Tribunal Superior de Justicia, Magistraturas del Tribunal de Disciplina Judicial, así como Juezas y Jueces del Poder Judicial del Estado de Tabasco, expedida por el Congreso del Estado de Tabasco.</w:t>
      </w:r>
    </w:p>
    <w:p w14:paraId="2AC59D8E" w14:textId="55A29776"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Reforma a la Ley Electoral</w:t>
      </w:r>
    </w:p>
    <w:p w14:paraId="7A3A1810" w14:textId="75A91407" w:rsidR="00A651C5" w:rsidRDefault="00A651C5" w:rsidP="00442DF5">
      <w:pPr>
        <w:spacing w:line="288" w:lineRule="auto"/>
        <w:rPr>
          <w:rFonts w:ascii="Arial" w:hAnsi="Arial" w:cs="Arial"/>
        </w:rPr>
      </w:pPr>
      <w:r w:rsidRPr="00F90465">
        <w:rPr>
          <w:rFonts w:ascii="Arial" w:hAnsi="Arial" w:cs="Arial"/>
        </w:rPr>
        <w:t xml:space="preserve">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w:t>
      </w:r>
      <w:r w:rsidRPr="00F90465">
        <w:rPr>
          <w:rFonts w:ascii="Arial" w:hAnsi="Arial" w:cs="Arial"/>
        </w:rPr>
        <w:lastRenderedPageBreak/>
        <w:t>numeral 1 del artículo 2, la fracción XL al numeral 1 del artículo 115, el numeral 5 del artículo 115, segundo párrafo al numeral 1 del artículo 127, el libro noveno que comprenden los artículos 384 al 419, todos de la Ley Electoral.</w:t>
      </w:r>
    </w:p>
    <w:p w14:paraId="21BA28F5" w14:textId="59996282"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 xml:space="preserve">Directrices del INE </w:t>
      </w:r>
    </w:p>
    <w:p w14:paraId="14E50726" w14:textId="77777777" w:rsidR="00461AD4" w:rsidRPr="00F90465" w:rsidRDefault="00461AD4" w:rsidP="00442DF5">
      <w:pPr>
        <w:spacing w:line="288" w:lineRule="auto"/>
        <w:rPr>
          <w:rFonts w:ascii="Arial" w:hAnsi="Arial" w:cs="Arial"/>
        </w:rPr>
      </w:pPr>
      <w:r w:rsidRPr="00F90465">
        <w:rPr>
          <w:rFonts w:ascii="Arial" w:hAnsi="Arial" w:cs="Arial"/>
        </w:rPr>
        <w:t>El 30 de enero de 2025, mediante acuerdo INE/</w:t>
      </w:r>
      <w:proofErr w:type="spellStart"/>
      <w:r w:rsidRPr="00F90465">
        <w:rPr>
          <w:rFonts w:ascii="Arial" w:hAnsi="Arial" w:cs="Arial"/>
        </w:rPr>
        <w:t>CG52</w:t>
      </w:r>
      <w:proofErr w:type="spellEnd"/>
      <w:r w:rsidRPr="00F90465">
        <w:rPr>
          <w:rFonts w:ascii="Arial" w:hAnsi="Arial" w:cs="Arial"/>
        </w:rPr>
        <w:t>/2025, el Consejo General del INE emitió las directrices generales para la organización de los procesos electorales de los poderes judiciales de las entidades federativas en el Proceso Electoral Extraordinario.</w:t>
      </w:r>
    </w:p>
    <w:p w14:paraId="0EE46713" w14:textId="2ACCFBCF"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Marco Geográfico Electoral</w:t>
      </w:r>
    </w:p>
    <w:p w14:paraId="6B53004B" w14:textId="7183306F" w:rsidR="00A651C5" w:rsidRDefault="00A651C5" w:rsidP="00442DF5">
      <w:pPr>
        <w:spacing w:line="288" w:lineRule="auto"/>
        <w:rPr>
          <w:rFonts w:ascii="Arial" w:hAnsi="Arial" w:cs="Arial"/>
        </w:rPr>
      </w:pPr>
      <w:r w:rsidRPr="00F90465">
        <w:rPr>
          <w:rFonts w:ascii="Arial" w:hAnsi="Arial" w:cs="Arial"/>
        </w:rPr>
        <w:t>El 13 de marzo de 2025, mediante acuerdo INE/</w:t>
      </w:r>
      <w:proofErr w:type="spellStart"/>
      <w:r w:rsidRPr="00F90465">
        <w:rPr>
          <w:rFonts w:ascii="Arial" w:hAnsi="Arial" w:cs="Arial"/>
        </w:rPr>
        <w:t>CG218</w:t>
      </w:r>
      <w:proofErr w:type="spellEnd"/>
      <w:r w:rsidRPr="00F90465">
        <w:rPr>
          <w:rFonts w:ascii="Arial" w:hAnsi="Arial" w:cs="Arial"/>
        </w:rPr>
        <w:t>/2025, el Consejo General del INE aprobó el marco geográfico electoral para el Proceso Electoral Extraordinario</w:t>
      </w:r>
      <w:r w:rsidR="00E845EE" w:rsidRPr="00F90465">
        <w:rPr>
          <w:rFonts w:ascii="Arial" w:hAnsi="Arial" w:cs="Arial"/>
        </w:rPr>
        <w:t>.</w:t>
      </w:r>
    </w:p>
    <w:p w14:paraId="6D9470DA" w14:textId="4904C0D6" w:rsidR="00A42114" w:rsidRPr="00F90465" w:rsidRDefault="00A42114" w:rsidP="00442DF5">
      <w:pPr>
        <w:pStyle w:val="Ttulo2"/>
        <w:spacing w:line="288" w:lineRule="auto"/>
        <w:rPr>
          <w:rFonts w:ascii="Arial" w:hAnsi="Arial" w:cs="Arial"/>
          <w:sz w:val="22"/>
          <w:szCs w:val="22"/>
        </w:rPr>
      </w:pPr>
      <w:r w:rsidRPr="00F90465">
        <w:rPr>
          <w:rFonts w:ascii="Arial" w:hAnsi="Arial" w:cs="Arial"/>
          <w:sz w:val="22"/>
          <w:szCs w:val="22"/>
        </w:rPr>
        <w:t>Criterios de paridad</w:t>
      </w:r>
    </w:p>
    <w:p w14:paraId="3B304C0B" w14:textId="012502C4" w:rsidR="00A42114" w:rsidRPr="00F90465" w:rsidRDefault="00A42114" w:rsidP="00442DF5">
      <w:pPr>
        <w:spacing w:line="288" w:lineRule="auto"/>
        <w:rPr>
          <w:rFonts w:ascii="Arial" w:hAnsi="Arial" w:cs="Arial"/>
        </w:rPr>
      </w:pPr>
      <w:r w:rsidRPr="00F90465">
        <w:rPr>
          <w:rFonts w:ascii="Arial" w:hAnsi="Arial" w:cs="Arial"/>
        </w:rPr>
        <w:t>El 25 de marzo de 2025, mediante acuerdo CE/2025/034, el Consejo Estatal estableció los criterios para garantizar el principio constitucional de paridad de género en el Proceso Electoral Extraordinario.</w:t>
      </w:r>
    </w:p>
    <w:p w14:paraId="6A3F2685" w14:textId="05E85422"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 xml:space="preserve">Listado de difusión </w:t>
      </w:r>
    </w:p>
    <w:p w14:paraId="56F886A5" w14:textId="77777777" w:rsidR="000B4EC0" w:rsidRPr="00F90465" w:rsidRDefault="000B4EC0" w:rsidP="00442DF5">
      <w:pPr>
        <w:spacing w:line="288" w:lineRule="auto"/>
        <w:rPr>
          <w:rFonts w:ascii="Arial" w:hAnsi="Arial" w:cs="Arial"/>
        </w:rPr>
      </w:pPr>
      <w:r w:rsidRPr="00F90465">
        <w:rPr>
          <w:rFonts w:ascii="Arial" w:hAnsi="Arial" w:cs="Arial"/>
        </w:rPr>
        <w:t>El 14 de abril de 2025, mediante acuerdo CE/2025/044, el Consejo Estatal aprobó la difusión y publicación del listado definitivo de las personas candidatas y su inclusión en las boletas electorales que se utilizaron el día de la Jornada Electoral.</w:t>
      </w:r>
    </w:p>
    <w:p w14:paraId="370C9AD1" w14:textId="7AF301DD" w:rsidR="00123EA7" w:rsidRPr="00F90465" w:rsidRDefault="00123EA7" w:rsidP="00442DF5">
      <w:pPr>
        <w:pStyle w:val="Ttulo2"/>
        <w:spacing w:line="288" w:lineRule="auto"/>
        <w:rPr>
          <w:rFonts w:ascii="Arial" w:hAnsi="Arial" w:cs="Arial"/>
          <w:sz w:val="22"/>
          <w:szCs w:val="22"/>
        </w:rPr>
      </w:pPr>
      <w:r w:rsidRPr="00F90465">
        <w:rPr>
          <w:rFonts w:ascii="Arial" w:hAnsi="Arial" w:cs="Arial"/>
          <w:sz w:val="22"/>
          <w:szCs w:val="22"/>
        </w:rPr>
        <w:t xml:space="preserve">Determinación de las cabeceras de distritos judiciales electorales </w:t>
      </w:r>
    </w:p>
    <w:p w14:paraId="1EAE2337" w14:textId="7B9EB10E" w:rsidR="00123EA7" w:rsidRDefault="00123EA7" w:rsidP="00442DF5">
      <w:pPr>
        <w:spacing w:line="288" w:lineRule="auto"/>
        <w:rPr>
          <w:rFonts w:ascii="Arial" w:hAnsi="Arial" w:cs="Arial"/>
        </w:rPr>
      </w:pPr>
      <w:r w:rsidRPr="00F90465">
        <w:rPr>
          <w:rFonts w:ascii="Arial" w:hAnsi="Arial" w:cs="Arial"/>
        </w:rPr>
        <w:t>El 14 de abril de 2025, el Consejo Estatal aprobó el acuerdo CE/2025/045 por el cual determinó las cabeceras de los distritos judiciales electorales y de las regiones judiciales responsables de la totalidad de los cómputos por tipo de elección con motivo del Proceso Electoral Extraordinario.</w:t>
      </w:r>
    </w:p>
    <w:p w14:paraId="11FB58E1" w14:textId="77777777" w:rsidR="0064674A" w:rsidRPr="00F90465" w:rsidRDefault="0064674A" w:rsidP="00442DF5">
      <w:pPr>
        <w:spacing w:line="288" w:lineRule="auto"/>
        <w:rPr>
          <w:rFonts w:ascii="Arial" w:hAnsi="Arial" w:cs="Arial"/>
        </w:rPr>
      </w:pPr>
      <w:bookmarkStart w:id="1" w:name="_GoBack"/>
      <w:bookmarkEnd w:id="1"/>
    </w:p>
    <w:p w14:paraId="1F4B6A33" w14:textId="2888A771" w:rsidR="00BA322E" w:rsidRPr="00F90465" w:rsidRDefault="00BA322E" w:rsidP="00442DF5">
      <w:pPr>
        <w:pStyle w:val="Ttulo2"/>
        <w:spacing w:line="288" w:lineRule="auto"/>
        <w:rPr>
          <w:rFonts w:ascii="Arial" w:hAnsi="Arial" w:cs="Arial"/>
          <w:sz w:val="22"/>
          <w:szCs w:val="22"/>
        </w:rPr>
      </w:pPr>
      <w:r w:rsidRPr="00F90465">
        <w:rPr>
          <w:rFonts w:ascii="Arial" w:hAnsi="Arial" w:cs="Arial"/>
          <w:sz w:val="22"/>
          <w:szCs w:val="22"/>
        </w:rPr>
        <w:lastRenderedPageBreak/>
        <w:t>Período de campaña</w:t>
      </w:r>
    </w:p>
    <w:p w14:paraId="2B309E16" w14:textId="238B39C4" w:rsidR="00BA322E" w:rsidRPr="00F90465" w:rsidRDefault="00BA322E" w:rsidP="00442DF5">
      <w:pPr>
        <w:spacing w:line="288" w:lineRule="auto"/>
        <w:rPr>
          <w:rFonts w:ascii="Arial" w:hAnsi="Arial" w:cs="Arial"/>
        </w:rPr>
      </w:pPr>
      <w:r w:rsidRPr="00F90465">
        <w:rPr>
          <w:rFonts w:ascii="Arial" w:hAnsi="Arial" w:cs="Arial"/>
        </w:rPr>
        <w:t>De conformidad con el Calendario Electoral aprobado mediante acuerdo CE/2025/021, las campañas correspondientes al Proceso Electoral Extraordinario se llevaron a cabo del 29 de abril al 28 de mayo del presente año.</w:t>
      </w:r>
    </w:p>
    <w:p w14:paraId="78E19009" w14:textId="7684D8BC" w:rsidR="00A651C5" w:rsidRPr="00F90465" w:rsidRDefault="00A651C5" w:rsidP="00442DF5">
      <w:pPr>
        <w:pStyle w:val="Ttulo2"/>
        <w:spacing w:line="288" w:lineRule="auto"/>
        <w:rPr>
          <w:rFonts w:ascii="Arial" w:hAnsi="Arial" w:cs="Arial"/>
          <w:sz w:val="22"/>
          <w:szCs w:val="22"/>
        </w:rPr>
      </w:pPr>
      <w:r w:rsidRPr="00F90465">
        <w:rPr>
          <w:rFonts w:ascii="Arial" w:hAnsi="Arial" w:cs="Arial"/>
          <w:sz w:val="22"/>
          <w:szCs w:val="22"/>
        </w:rPr>
        <w:t>Jornada electoral</w:t>
      </w:r>
    </w:p>
    <w:p w14:paraId="3980CA52" w14:textId="3FC03BFA" w:rsidR="00A651C5" w:rsidRDefault="00A651C5" w:rsidP="00442DF5">
      <w:pPr>
        <w:spacing w:line="288" w:lineRule="auto"/>
        <w:rPr>
          <w:rFonts w:ascii="Arial" w:hAnsi="Arial" w:cs="Arial"/>
        </w:rPr>
      </w:pPr>
      <w:r w:rsidRPr="00F90465">
        <w:rPr>
          <w:rFonts w:ascii="Arial" w:hAnsi="Arial" w:cs="Arial"/>
        </w:rPr>
        <w:t>En términos del artículo segundo transitorio del decreto 080, la jornada electoral se llevó a cabo el primer domingo de junio del año de la elección; que, en el caso del Proceso Electoral Extraordinario, correspondió al 1 de junio de 2025.</w:t>
      </w:r>
    </w:p>
    <w:p w14:paraId="24865F79" w14:textId="44D4E8F5" w:rsidR="000950F9" w:rsidRPr="00F90465" w:rsidRDefault="000950F9" w:rsidP="00442DF5">
      <w:pPr>
        <w:pStyle w:val="Ttulo2"/>
        <w:spacing w:line="288" w:lineRule="auto"/>
        <w:rPr>
          <w:rFonts w:ascii="Arial" w:hAnsi="Arial" w:cs="Arial"/>
          <w:sz w:val="22"/>
          <w:szCs w:val="22"/>
        </w:rPr>
      </w:pPr>
      <w:r w:rsidRPr="00F90465">
        <w:rPr>
          <w:rFonts w:ascii="Arial" w:hAnsi="Arial" w:cs="Arial"/>
          <w:sz w:val="22"/>
          <w:szCs w:val="22"/>
        </w:rPr>
        <w:t>Cómputos distritales</w:t>
      </w:r>
    </w:p>
    <w:p w14:paraId="2F6116C3" w14:textId="575E16E5" w:rsidR="005D16DE" w:rsidRDefault="005D16DE" w:rsidP="00442DF5">
      <w:pPr>
        <w:spacing w:line="288" w:lineRule="auto"/>
        <w:rPr>
          <w:rFonts w:ascii="Arial" w:hAnsi="Arial" w:cs="Arial"/>
        </w:rPr>
      </w:pPr>
      <w:r w:rsidRPr="00F90465">
        <w:rPr>
          <w:rFonts w:ascii="Arial" w:hAnsi="Arial" w:cs="Arial"/>
        </w:rPr>
        <w:t>Una vez concluida la jornada electoral, los Consejos Distritales procedieron al escrutinio y cómputo de las elecciones, entre ellas, la de las Magistraturas del Tribunal de Disciplina Judicial, remitiendo al Consejo Estatal, las actas originales con los resultados correspondientes a dicha elección.</w:t>
      </w:r>
    </w:p>
    <w:p w14:paraId="4FA12150" w14:textId="77777777" w:rsidR="0064674A" w:rsidRPr="00F90465" w:rsidRDefault="0064674A" w:rsidP="00442DF5">
      <w:pPr>
        <w:spacing w:line="288" w:lineRule="auto"/>
        <w:rPr>
          <w:rFonts w:ascii="Arial" w:hAnsi="Arial" w:cs="Arial"/>
        </w:rPr>
      </w:pPr>
    </w:p>
    <w:p w14:paraId="7DA2F203" w14:textId="77777777" w:rsidR="00106191" w:rsidRPr="00F90465" w:rsidRDefault="00106191" w:rsidP="00442DF5">
      <w:pPr>
        <w:pStyle w:val="Ttulo1"/>
        <w:spacing w:line="288" w:lineRule="auto"/>
        <w:rPr>
          <w:rFonts w:ascii="Arial" w:hAnsi="Arial" w:cs="Arial"/>
          <w:sz w:val="24"/>
          <w:szCs w:val="22"/>
        </w:rPr>
      </w:pPr>
      <w:r w:rsidRPr="00F90465">
        <w:rPr>
          <w:rFonts w:ascii="Arial" w:hAnsi="Arial" w:cs="Arial"/>
          <w:sz w:val="24"/>
          <w:szCs w:val="22"/>
        </w:rPr>
        <w:t>Considerando</w:t>
      </w:r>
    </w:p>
    <w:p w14:paraId="6F2B6861" w14:textId="77777777" w:rsidR="00106191" w:rsidRPr="00F90465" w:rsidRDefault="00106191" w:rsidP="00442DF5">
      <w:pPr>
        <w:pStyle w:val="Ttulo2"/>
        <w:spacing w:line="288" w:lineRule="auto"/>
        <w:rPr>
          <w:rFonts w:ascii="Arial" w:hAnsi="Arial" w:cs="Arial"/>
          <w:sz w:val="22"/>
          <w:szCs w:val="22"/>
        </w:rPr>
      </w:pPr>
      <w:r w:rsidRPr="00F90465">
        <w:rPr>
          <w:rFonts w:ascii="Arial" w:hAnsi="Arial" w:cs="Arial"/>
          <w:sz w:val="22"/>
          <w:szCs w:val="22"/>
        </w:rPr>
        <w:t>Competencia del Consejo Estatal</w:t>
      </w:r>
    </w:p>
    <w:p w14:paraId="0B343F31" w14:textId="6F59A4F4" w:rsidR="000B7175" w:rsidRPr="00F90465" w:rsidRDefault="00106191" w:rsidP="00442DF5">
      <w:pPr>
        <w:spacing w:line="288" w:lineRule="auto"/>
        <w:rPr>
          <w:rFonts w:ascii="Arial" w:hAnsi="Arial" w:cs="Arial"/>
        </w:rPr>
      </w:pPr>
      <w:r w:rsidRPr="00F90465">
        <w:rPr>
          <w:rFonts w:ascii="Arial" w:hAnsi="Arial" w:cs="Arial"/>
        </w:rPr>
        <w:t>Que, de conformidad con los artículos</w:t>
      </w:r>
      <w:r w:rsidR="000B7175" w:rsidRPr="00F90465">
        <w:rPr>
          <w:rFonts w:ascii="Arial" w:hAnsi="Arial" w:cs="Arial"/>
        </w:rPr>
        <w:t xml:space="preserve"> 56 fracción IV de la Constitución local, 115 numeral 1, fracción XL</w:t>
      </w:r>
      <w:r w:rsidR="003241F1" w:rsidRPr="00F90465">
        <w:rPr>
          <w:rFonts w:ascii="Arial" w:hAnsi="Arial" w:cs="Arial"/>
        </w:rPr>
        <w:t xml:space="preserve"> y 393 numeral 1, fracción V de la Ley Electoral,</w:t>
      </w:r>
      <w:r w:rsidRPr="00F90465">
        <w:rPr>
          <w:rFonts w:ascii="Arial" w:hAnsi="Arial" w:cs="Arial"/>
        </w:rPr>
        <w:t xml:space="preserve"> el Consejo Estatal es competente para</w:t>
      </w:r>
      <w:r w:rsidR="000B7175" w:rsidRPr="00F90465">
        <w:rPr>
          <w:rFonts w:ascii="Arial" w:hAnsi="Arial" w:cs="Arial"/>
        </w:rPr>
        <w:t xml:space="preserve"> organizar el proceso electivo de las personas juzgadoras, su jornada electoral y los cómputos de los resultados electorales, en los términos que determine la Ley General y dicha Ley.</w:t>
      </w:r>
    </w:p>
    <w:p w14:paraId="756E4385" w14:textId="3EEC68F9" w:rsidR="00106191" w:rsidRPr="00F90465" w:rsidRDefault="00106191" w:rsidP="00442DF5">
      <w:pPr>
        <w:spacing w:line="288" w:lineRule="auto"/>
        <w:rPr>
          <w:rFonts w:ascii="Arial" w:hAnsi="Arial" w:cs="Arial"/>
        </w:rPr>
      </w:pPr>
      <w:r w:rsidRPr="00F90465">
        <w:rPr>
          <w:rFonts w:ascii="Arial" w:hAnsi="Arial" w:cs="Arial"/>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w:t>
      </w:r>
      <w:r w:rsidR="004F2017" w:rsidRPr="00F90465">
        <w:rPr>
          <w:rFonts w:ascii="Arial" w:hAnsi="Arial" w:cs="Arial"/>
        </w:rPr>
        <w:t>a éstos</w:t>
      </w:r>
      <w:r w:rsidRPr="00F90465">
        <w:rPr>
          <w:rFonts w:ascii="Arial" w:hAnsi="Arial" w:cs="Arial"/>
        </w:rPr>
        <w:t xml:space="preserve">, observando los principios de </w:t>
      </w:r>
      <w:r w:rsidRPr="00F90465">
        <w:rPr>
          <w:rFonts w:ascii="Arial" w:hAnsi="Arial" w:cs="Arial"/>
        </w:rPr>
        <w:lastRenderedPageBreak/>
        <w:t>certeza, legalidad, independencia, imparcialidad, máxima publicidad, objetividad y paridad de género.</w:t>
      </w:r>
    </w:p>
    <w:p w14:paraId="5CA9CD55" w14:textId="550F1A28" w:rsidR="00E751B8" w:rsidRPr="00F90465" w:rsidRDefault="00E751B8" w:rsidP="00442DF5">
      <w:pPr>
        <w:pStyle w:val="Ttulo2"/>
        <w:spacing w:line="288" w:lineRule="auto"/>
        <w:rPr>
          <w:rFonts w:ascii="Arial" w:hAnsi="Arial" w:cs="Arial"/>
          <w:sz w:val="22"/>
          <w:szCs w:val="22"/>
        </w:rPr>
      </w:pPr>
      <w:r w:rsidRPr="00F90465">
        <w:rPr>
          <w:rFonts w:ascii="Arial" w:hAnsi="Arial" w:cs="Arial"/>
          <w:sz w:val="22"/>
          <w:szCs w:val="22"/>
        </w:rPr>
        <w:t>Régimen político del estado de Tabasco</w:t>
      </w:r>
    </w:p>
    <w:p w14:paraId="793715B6" w14:textId="77777777" w:rsidR="00E751B8" w:rsidRPr="00F90465" w:rsidRDefault="00E751B8" w:rsidP="00442DF5">
      <w:pPr>
        <w:spacing w:line="288" w:lineRule="auto"/>
        <w:rPr>
          <w:rFonts w:ascii="Arial" w:hAnsi="Arial" w:cs="Arial"/>
        </w:rPr>
      </w:pPr>
      <w:r w:rsidRPr="00F90465">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66B125F0" w14:textId="688A41CF" w:rsidR="00F90465" w:rsidRPr="00F90465" w:rsidRDefault="00E751B8" w:rsidP="00442DF5">
      <w:pPr>
        <w:spacing w:line="288" w:lineRule="auto"/>
        <w:rPr>
          <w:rFonts w:ascii="Arial" w:hAnsi="Arial" w:cs="Arial"/>
        </w:rPr>
      </w:pPr>
      <w:r w:rsidRPr="00F90465">
        <w:rPr>
          <w:rFonts w:ascii="Arial" w:hAnsi="Arial" w:cs="Arial"/>
        </w:rPr>
        <w:t>En ese tenor,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D3EB5A5" w14:textId="77777777" w:rsidR="00AA4ACC" w:rsidRPr="00F90465" w:rsidRDefault="00AA4ACC" w:rsidP="00442DF5">
      <w:pPr>
        <w:pStyle w:val="Ttulo2"/>
        <w:spacing w:line="288" w:lineRule="auto"/>
        <w:rPr>
          <w:rFonts w:ascii="Arial" w:hAnsi="Arial" w:cs="Arial"/>
          <w:sz w:val="22"/>
          <w:szCs w:val="22"/>
        </w:rPr>
      </w:pPr>
      <w:r w:rsidRPr="00F90465">
        <w:rPr>
          <w:rFonts w:ascii="Arial" w:hAnsi="Arial" w:cs="Arial"/>
          <w:sz w:val="22"/>
          <w:szCs w:val="22"/>
        </w:rPr>
        <w:t>Integración del Poder Judicial</w:t>
      </w:r>
    </w:p>
    <w:p w14:paraId="29CB60C5" w14:textId="77777777" w:rsidR="00AA4ACC" w:rsidRPr="00F90465" w:rsidRDefault="00AA4ACC" w:rsidP="00442DF5">
      <w:pPr>
        <w:spacing w:line="288" w:lineRule="auto"/>
        <w:rPr>
          <w:rFonts w:ascii="Arial" w:hAnsi="Arial" w:cs="Arial"/>
        </w:rPr>
      </w:pPr>
      <w:r w:rsidRPr="00F90465">
        <w:rPr>
          <w:rFonts w:ascii="Arial" w:hAnsi="Arial" w:cs="Arial"/>
        </w:rPr>
        <w:t>Que, de acuerdo con el artículo 55 de la Constitución local, el ejercicio del Poder Judicial se deposita en el Tribunal Superior de Justicia, el Tribunal de Disciplina Judicial y los juzgados que dicha Constitución y las leyes establezcan, los cuales administrarán justicia pronta y gratuita, de manera independiente e imparcial; asimismo, contarán con las atribuciones, competencias, organización, personal y demás funciones inherentes.</w:t>
      </w:r>
    </w:p>
    <w:p w14:paraId="00CB3F19" w14:textId="77777777" w:rsidR="00AA4ACC" w:rsidRPr="00F90465" w:rsidRDefault="00AA4ACC" w:rsidP="00442DF5">
      <w:pPr>
        <w:pStyle w:val="Ttulo2"/>
        <w:spacing w:line="288" w:lineRule="auto"/>
        <w:rPr>
          <w:rFonts w:ascii="Arial" w:hAnsi="Arial" w:cs="Arial"/>
          <w:sz w:val="22"/>
          <w:szCs w:val="22"/>
        </w:rPr>
      </w:pPr>
      <w:r w:rsidRPr="00F90465">
        <w:rPr>
          <w:rFonts w:ascii="Arial" w:hAnsi="Arial" w:cs="Arial"/>
          <w:sz w:val="22"/>
          <w:szCs w:val="22"/>
        </w:rPr>
        <w:t>Tribunal de Disciplina Judicial</w:t>
      </w:r>
    </w:p>
    <w:p w14:paraId="10404F7E" w14:textId="77777777" w:rsidR="00AA4ACC" w:rsidRPr="00F90465" w:rsidRDefault="00AA4ACC" w:rsidP="00442DF5">
      <w:pPr>
        <w:spacing w:line="288" w:lineRule="auto"/>
        <w:rPr>
          <w:rFonts w:ascii="Arial" w:hAnsi="Arial" w:cs="Arial"/>
        </w:rPr>
      </w:pPr>
      <w:r w:rsidRPr="00F90465">
        <w:rPr>
          <w:rFonts w:ascii="Arial" w:hAnsi="Arial" w:cs="Arial"/>
        </w:rPr>
        <w:t>Que, de conformidad con el artículo 55 bis de la Constitución local, el Tribunal de Disciplina Judicial será un órgano del Poder Judicial del Estado con independencia técnica, de gestión y para emitir sus resoluciones. Asimismo, el Tribunal de Disciplina Judicial se integrará por cinco Magistraturas electas por la ciudadanía a nivel estatal conforme al procedimiento establecido en el artículo 56 de dicha Constitución.</w:t>
      </w:r>
    </w:p>
    <w:p w14:paraId="0E364B1A" w14:textId="77777777" w:rsidR="00AA4ACC" w:rsidRPr="00F90465" w:rsidRDefault="00AA4ACC" w:rsidP="00442DF5">
      <w:pPr>
        <w:spacing w:line="288" w:lineRule="auto"/>
        <w:rPr>
          <w:rFonts w:ascii="Arial" w:hAnsi="Arial" w:cs="Arial"/>
        </w:rPr>
      </w:pPr>
      <w:r w:rsidRPr="00F90465">
        <w:rPr>
          <w:rFonts w:ascii="Arial" w:hAnsi="Arial" w:cs="Arial"/>
        </w:rPr>
        <w:t xml:space="preserve">Para ser elegibles, las Magistradas y Magistrados del Tribunal de Disciplina Judicial, además de reunir los requisitos señalados en el artículo 57 de la Constitución local, deberán ser personas que se hayan distinguido por su capacidad profesional, honestidad y honorabilidad en el ejercicio de sus actividades. Durarán seis años en su encargo, serán sustituidos de manera escalonada y no podrán ser electos para un nuevo </w:t>
      </w:r>
      <w:r w:rsidRPr="00F90465">
        <w:rPr>
          <w:rFonts w:ascii="Arial" w:hAnsi="Arial" w:cs="Arial"/>
        </w:rPr>
        <w:lastRenderedPageBreak/>
        <w:t>período. Cada dos años se renovará la presidencia del Tribunal de manera rotatoria en función del número de votos que obtenga cada candidatura en la elección respectiva, correspondiendo la presidencia a quien alcance mayor votación.</w:t>
      </w:r>
    </w:p>
    <w:p w14:paraId="53EBD782" w14:textId="77777777" w:rsidR="00AA4ACC" w:rsidRPr="00F90465" w:rsidRDefault="00AA4ACC" w:rsidP="00442DF5">
      <w:pPr>
        <w:spacing w:line="288" w:lineRule="auto"/>
        <w:rPr>
          <w:rFonts w:ascii="Arial" w:hAnsi="Arial" w:cs="Arial"/>
        </w:rPr>
      </w:pPr>
      <w:r w:rsidRPr="00F90465">
        <w:rPr>
          <w:rFonts w:ascii="Arial" w:hAnsi="Arial" w:cs="Arial"/>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del Poder Judicial del Estado que incurran en actos u omisiones contrarias a la ley, a la administración de justicia o a los principios de objetividad, imparcialidad, independencia, profesionalismo o excelencia, además de los asuntos que la ley determine.</w:t>
      </w:r>
    </w:p>
    <w:p w14:paraId="12D3BFD2" w14:textId="77777777" w:rsidR="00D02BA1" w:rsidRPr="00F90465" w:rsidRDefault="00D02BA1" w:rsidP="00442DF5">
      <w:pPr>
        <w:pStyle w:val="Ttulo2"/>
        <w:spacing w:line="288" w:lineRule="auto"/>
        <w:rPr>
          <w:rFonts w:ascii="Arial" w:hAnsi="Arial" w:cs="Arial"/>
          <w:sz w:val="22"/>
          <w:szCs w:val="22"/>
        </w:rPr>
      </w:pPr>
      <w:r w:rsidRPr="00F90465">
        <w:rPr>
          <w:rFonts w:ascii="Arial" w:hAnsi="Arial" w:cs="Arial"/>
          <w:sz w:val="22"/>
          <w:szCs w:val="22"/>
        </w:rPr>
        <w:t xml:space="preserve">Renovación del Poder Judicial </w:t>
      </w:r>
    </w:p>
    <w:p w14:paraId="60729AFA" w14:textId="77777777" w:rsidR="00D02BA1" w:rsidRPr="00F90465" w:rsidRDefault="00D02BA1" w:rsidP="00442DF5">
      <w:pPr>
        <w:spacing w:line="288" w:lineRule="auto"/>
        <w:rPr>
          <w:rFonts w:ascii="Arial" w:hAnsi="Arial" w:cs="Arial"/>
        </w:rPr>
      </w:pPr>
      <w:r w:rsidRPr="00F90465">
        <w:rPr>
          <w:rFonts w:ascii="Arial" w:hAnsi="Arial" w:cs="Arial"/>
        </w:rPr>
        <w:t>Que, el artículo 56 de la Constitución local dispone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51E032A9" w14:textId="77777777" w:rsidR="00AA4ACC" w:rsidRPr="00F90465" w:rsidRDefault="00AA4ACC" w:rsidP="00442DF5">
      <w:pPr>
        <w:pStyle w:val="Ttulo2"/>
        <w:spacing w:line="288" w:lineRule="auto"/>
        <w:rPr>
          <w:rFonts w:ascii="Arial" w:hAnsi="Arial" w:cs="Arial"/>
          <w:sz w:val="22"/>
          <w:szCs w:val="22"/>
        </w:rPr>
      </w:pPr>
      <w:r w:rsidRPr="00F90465">
        <w:rPr>
          <w:rFonts w:ascii="Arial" w:hAnsi="Arial" w:cs="Arial"/>
          <w:sz w:val="22"/>
          <w:szCs w:val="22"/>
        </w:rPr>
        <w:t xml:space="preserve">Requisitos para ser electo Magistrada, Magistrado, Jueza o Juez </w:t>
      </w:r>
    </w:p>
    <w:p w14:paraId="21046F23" w14:textId="77777777" w:rsidR="00AA4ACC" w:rsidRPr="00F90465" w:rsidRDefault="00AA4ACC" w:rsidP="00442DF5">
      <w:pPr>
        <w:spacing w:line="288" w:lineRule="auto"/>
        <w:rPr>
          <w:rFonts w:ascii="Arial" w:hAnsi="Arial" w:cs="Arial"/>
        </w:rPr>
      </w:pPr>
      <w:r w:rsidRPr="00F90465">
        <w:rPr>
          <w:rFonts w:ascii="Arial" w:hAnsi="Arial" w:cs="Arial"/>
        </w:rPr>
        <w:t>Que, el artículo 57 de la Constitución local establece que, para ser electo Magistrada, Magistrado, Jueza o Juez se requiere:</w:t>
      </w:r>
    </w:p>
    <w:p w14:paraId="42286137"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Tener ciudadanía mexicana por nacimiento, en pleno ejercicio de sus derechos civiles y políticos;</w:t>
      </w:r>
    </w:p>
    <w:p w14:paraId="22264A1B"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Tener al día de la elección correspondiente, veinticinco años cumplidos para el caso de Jueza o Juez y treinta años cumplidos para el caso de Magistrada o Magistrado;</w:t>
      </w:r>
    </w:p>
    <w:p w14:paraId="31F5C075"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 xml:space="preserve">Contar el día de la publicación de la convocatoria señalada en la fracción I del artículo 56 de esta Constitución, con título de licenciatura en derecho expedido legalmente y haber obtenido un promedio general de calificación </w:t>
      </w:r>
      <w:r w:rsidRPr="00F90465">
        <w:rPr>
          <w:rFonts w:ascii="Arial" w:hAnsi="Arial" w:cs="Arial"/>
        </w:rPr>
        <w:lastRenderedPageBreak/>
        <w:t>de cuando menos ocho puntos o su equivalente y de nueve puntos o equivalente en las materias relacionadas con el cargo al que se postula en la licenciatura, especialidad, maestría o doctorado. Para el caso de Magistrada y Magistrado deberá contar, además, con práctica profesional de al menos tres años en un área jurídica afín a su candidatura;</w:t>
      </w:r>
    </w:p>
    <w:p w14:paraId="3BE50964"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Gozar de buena reputación y no haber sido condenado por delito doloso con sanción privativa de la libertad;</w:t>
      </w:r>
    </w:p>
    <w:p w14:paraId="5CA626B4"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Haber residido en el país durante el año anterior al día de la publicación de la convocatoria señalada en la fracción I del artículo 56 de esta Constitución;</w:t>
      </w:r>
    </w:p>
    <w:p w14:paraId="6D27BE60"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No haber sido en la entidad, titular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esta Constitución;</w:t>
      </w:r>
    </w:p>
    <w:p w14:paraId="28BF53CD"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No haber sido sancionado,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y</w:t>
      </w:r>
    </w:p>
    <w:p w14:paraId="4EFE9ABE" w14:textId="77777777" w:rsidR="00AA4ACC" w:rsidRPr="00F90465" w:rsidRDefault="00AA4ACC" w:rsidP="00442DF5">
      <w:pPr>
        <w:pStyle w:val="Prrafodelista"/>
        <w:numPr>
          <w:ilvl w:val="0"/>
          <w:numId w:val="11"/>
        </w:numPr>
        <w:spacing w:line="288" w:lineRule="auto"/>
        <w:ind w:left="1077"/>
        <w:contextualSpacing w:val="0"/>
        <w:rPr>
          <w:rFonts w:ascii="Arial" w:hAnsi="Arial" w:cs="Arial"/>
        </w:rPr>
      </w:pPr>
      <w:r w:rsidRPr="00F90465">
        <w:rPr>
          <w:rFonts w:ascii="Arial" w:hAnsi="Arial" w:cs="Arial"/>
        </w:rPr>
        <w:t>Las demás que se establezcan en las leyes secundarias.</w:t>
      </w:r>
    </w:p>
    <w:p w14:paraId="66D72944" w14:textId="77777777" w:rsidR="00853B19" w:rsidRPr="00F90465" w:rsidRDefault="00853B19" w:rsidP="00442DF5">
      <w:pPr>
        <w:pStyle w:val="Ttulo2"/>
        <w:spacing w:line="288" w:lineRule="auto"/>
        <w:rPr>
          <w:rFonts w:ascii="Arial" w:hAnsi="Arial" w:cs="Arial"/>
          <w:sz w:val="22"/>
          <w:szCs w:val="22"/>
        </w:rPr>
      </w:pPr>
      <w:r w:rsidRPr="00F90465">
        <w:rPr>
          <w:rFonts w:ascii="Arial" w:hAnsi="Arial" w:cs="Arial"/>
          <w:sz w:val="22"/>
          <w:szCs w:val="22"/>
        </w:rPr>
        <w:t>Suspensión de los derechos políticos o prerrogativas de las y los ciudadanos</w:t>
      </w:r>
    </w:p>
    <w:p w14:paraId="6756FA7B" w14:textId="77777777" w:rsidR="00853B19" w:rsidRPr="00F90465" w:rsidRDefault="00853B19" w:rsidP="00442DF5">
      <w:pPr>
        <w:spacing w:line="288" w:lineRule="auto"/>
        <w:rPr>
          <w:rFonts w:ascii="Arial" w:hAnsi="Arial" w:cs="Arial"/>
        </w:rPr>
      </w:pPr>
      <w:r w:rsidRPr="00F90465">
        <w:rPr>
          <w:rFonts w:ascii="Arial" w:hAnsi="Arial" w:cs="Arial"/>
        </w:rPr>
        <w:t>Que, el artículo 38 de la Constitución Federal establece las siguientes hipótesis por las cuales se suspenden los derechos o prerrogativas ciudadanas:</w:t>
      </w:r>
    </w:p>
    <w:p w14:paraId="0ED4264A"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t>Por falta de cumplimiento, sin causa justificada, de cualquiera de las obligaciones que impone el artículo 36. Esta suspensión durará un año y se impondrá además de las otras penas que por el mismo hecho señalare la ley;</w:t>
      </w:r>
    </w:p>
    <w:p w14:paraId="7BCDA40B"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lastRenderedPageBreak/>
        <w:t>Por estar sujeto a un proceso criminal por delito que merezca pena corporal, a contar desde la fecha del auto de formal prisión;</w:t>
      </w:r>
    </w:p>
    <w:p w14:paraId="1B1B3EEC"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t>Durante la extinción de una pena corporal;</w:t>
      </w:r>
    </w:p>
    <w:p w14:paraId="7F49A033"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t>Por vagancia o ebriedad consuetudinaria, declarada en los términos que prevengan las leyes;</w:t>
      </w:r>
    </w:p>
    <w:p w14:paraId="4693B4C5"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t>Por estar prófugo de la justicia, desde que se dicte la orden de aprehensión hasta que prescriba la acción penal;</w:t>
      </w:r>
    </w:p>
    <w:p w14:paraId="2B8AC74E"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t>Por sentencia ejecutoria que imponga como pena esa suspensión, y</w:t>
      </w:r>
    </w:p>
    <w:p w14:paraId="060CB7BB" w14:textId="77777777" w:rsidR="00853B19" w:rsidRPr="00F90465" w:rsidRDefault="00853B19" w:rsidP="00442DF5">
      <w:pPr>
        <w:pStyle w:val="Prrafodelista"/>
        <w:numPr>
          <w:ilvl w:val="0"/>
          <w:numId w:val="13"/>
        </w:numPr>
        <w:spacing w:line="288" w:lineRule="auto"/>
        <w:contextualSpacing w:val="0"/>
        <w:rPr>
          <w:rFonts w:ascii="Arial" w:hAnsi="Arial" w:cs="Arial"/>
        </w:rPr>
      </w:pPr>
      <w:r w:rsidRPr="00F90465">
        <w:rPr>
          <w:rFonts w:ascii="Arial" w:hAnsi="Arial" w:cs="Arial"/>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0F143D9" w14:textId="77777777" w:rsidR="00853B19" w:rsidRPr="00F90465" w:rsidRDefault="00853B19" w:rsidP="00442DF5">
      <w:pPr>
        <w:pStyle w:val="Prrafodelista"/>
        <w:spacing w:line="288" w:lineRule="auto"/>
        <w:contextualSpacing w:val="0"/>
        <w:rPr>
          <w:rFonts w:ascii="Arial" w:hAnsi="Arial" w:cs="Arial"/>
        </w:rPr>
      </w:pPr>
      <w:r w:rsidRPr="00F90465">
        <w:rPr>
          <w:rFonts w:ascii="Arial" w:hAnsi="Arial" w:cs="Arial"/>
        </w:rPr>
        <w:t>Por ser declarada persona deudora alimentaria morosa.</w:t>
      </w:r>
    </w:p>
    <w:p w14:paraId="32C4972D" w14:textId="77777777" w:rsidR="00853B19" w:rsidRPr="00F90465" w:rsidRDefault="00853B19" w:rsidP="00442DF5">
      <w:pPr>
        <w:spacing w:line="288" w:lineRule="auto"/>
        <w:rPr>
          <w:rFonts w:ascii="Arial" w:hAnsi="Arial" w:cs="Arial"/>
        </w:rPr>
      </w:pPr>
      <w:r w:rsidRPr="00F90465">
        <w:rPr>
          <w:rFonts w:ascii="Arial" w:hAnsi="Arial" w:cs="Arial"/>
        </w:rPr>
        <w:t>Para el caso de los supuestos señalados en la fracción VII del artículo transcrito, la persona que se ubique en cualquiera de ellos no podrá ser registrada como candidata para cualquier cargo de elección popular, ni ser nombrada para empleo, cargo o comisión en el servicio público.</w:t>
      </w:r>
    </w:p>
    <w:p w14:paraId="74AF90BF" w14:textId="77777777" w:rsidR="00787701" w:rsidRPr="00F90465" w:rsidRDefault="00787701" w:rsidP="00442DF5">
      <w:pPr>
        <w:pStyle w:val="Ttulo2"/>
        <w:spacing w:line="288" w:lineRule="auto"/>
        <w:rPr>
          <w:rFonts w:ascii="Arial" w:hAnsi="Arial" w:cs="Arial"/>
          <w:sz w:val="22"/>
          <w:szCs w:val="22"/>
        </w:rPr>
      </w:pPr>
      <w:r w:rsidRPr="00F90465">
        <w:rPr>
          <w:rFonts w:ascii="Arial" w:hAnsi="Arial" w:cs="Arial"/>
          <w:sz w:val="22"/>
          <w:szCs w:val="22"/>
        </w:rPr>
        <w:t>Distritos judiciales</w:t>
      </w:r>
    </w:p>
    <w:p w14:paraId="0E50DEE2" w14:textId="4659814A" w:rsidR="00787701" w:rsidRPr="00F90465" w:rsidRDefault="00787701" w:rsidP="00442DF5">
      <w:pPr>
        <w:spacing w:line="288" w:lineRule="auto"/>
        <w:rPr>
          <w:rFonts w:ascii="Arial" w:hAnsi="Arial" w:cs="Arial"/>
        </w:rPr>
      </w:pPr>
      <w:r w:rsidRPr="00F90465">
        <w:rPr>
          <w:rFonts w:ascii="Arial" w:hAnsi="Arial" w:cs="Arial"/>
        </w:rPr>
        <w:t>Que, en términos del artículo 5 de la Ley Orgánica del Poder Judicial del Estado de Tabasco, el Pleno del Consejo de la Judicatura emitió el acuerdo general 08/2016 aprobado por el Pleno del Tribunal Superior de Justicia el 21 de septiembre de 2016, mediante el cual, para los efectos de la administración de justicia, determinó los distritos judiciales en los que se divide la entidad, fijándoles la sede y competencia por materia de cada uno de ellos, de acuerdo con lo siguiente:</w:t>
      </w:r>
    </w:p>
    <w:p w14:paraId="4F83425E"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Primer distrito. -</w:t>
      </w:r>
      <w:r w:rsidRPr="00F90465">
        <w:rPr>
          <w:rFonts w:ascii="Arial" w:hAnsi="Arial" w:cs="Arial"/>
        </w:rPr>
        <w:t xml:space="preserve"> Municipio del Centro con sede en la ciudad de Villahermosa;</w:t>
      </w:r>
    </w:p>
    <w:p w14:paraId="7995E7D0"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Segundo distrito. -</w:t>
      </w:r>
      <w:r w:rsidRPr="00F90465">
        <w:rPr>
          <w:rFonts w:ascii="Arial" w:hAnsi="Arial" w:cs="Arial"/>
        </w:rPr>
        <w:t xml:space="preserve"> Municipio de Centla, con sede en la ciudad de Frontera;</w:t>
      </w:r>
    </w:p>
    <w:p w14:paraId="06EB0456"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lastRenderedPageBreak/>
        <w:t>Tercer distrito. -</w:t>
      </w:r>
      <w:r w:rsidRPr="00F90465">
        <w:rPr>
          <w:rFonts w:ascii="Arial" w:hAnsi="Arial" w:cs="Arial"/>
        </w:rPr>
        <w:t xml:space="preserve"> Municipio de Jalpa de Méndez, con sede en la ciudad de Jalpa de Méndez;</w:t>
      </w:r>
    </w:p>
    <w:p w14:paraId="01120EC5"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Cuarto distrito. -</w:t>
      </w:r>
      <w:r w:rsidRPr="00F90465">
        <w:rPr>
          <w:rFonts w:ascii="Arial" w:hAnsi="Arial" w:cs="Arial"/>
        </w:rPr>
        <w:t xml:space="preserve"> Municipio de Cunduacán, con sede en la ciudad de Cunduacán;</w:t>
      </w:r>
    </w:p>
    <w:p w14:paraId="2CCD3F89"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Quinto distrito. -</w:t>
      </w:r>
      <w:r w:rsidRPr="00F90465">
        <w:rPr>
          <w:rFonts w:ascii="Arial" w:hAnsi="Arial" w:cs="Arial"/>
        </w:rPr>
        <w:t xml:space="preserve"> Municipio de Comalcalco, con sede en la ciudad de Comalcalco;</w:t>
      </w:r>
    </w:p>
    <w:p w14:paraId="590B2570"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Sexto distrito. -</w:t>
      </w:r>
      <w:r w:rsidRPr="00F90465">
        <w:rPr>
          <w:rFonts w:ascii="Arial" w:hAnsi="Arial" w:cs="Arial"/>
        </w:rPr>
        <w:t xml:space="preserve"> Municipio de Cárdenas, con sede en la ciudad de Cárdenas, con excepción de los poblados y comunidades que corresponden al Décimo Octavo Distrito;</w:t>
      </w:r>
    </w:p>
    <w:p w14:paraId="1BA827A6"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Séptimo distrito. -</w:t>
      </w:r>
      <w:r w:rsidRPr="00F90465">
        <w:rPr>
          <w:rFonts w:ascii="Arial" w:hAnsi="Arial" w:cs="Arial"/>
        </w:rPr>
        <w:t xml:space="preserve"> Municipio de Huimanguillo, con sede en la ciudad de Huimanguillo, con excepción de los poblados y comunidades que corresponden al Décimo Octavo Distrito;</w:t>
      </w:r>
    </w:p>
    <w:p w14:paraId="1D05C0F5"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Octavo distrito. -</w:t>
      </w:r>
      <w:r w:rsidRPr="00F90465">
        <w:rPr>
          <w:rFonts w:ascii="Arial" w:hAnsi="Arial" w:cs="Arial"/>
        </w:rPr>
        <w:t xml:space="preserve"> Municipio de Teapa con sede en la ciudad de Teapa;</w:t>
      </w:r>
    </w:p>
    <w:p w14:paraId="00C82C95"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Noveno distrito. -</w:t>
      </w:r>
      <w:r w:rsidRPr="00F90465">
        <w:rPr>
          <w:rFonts w:ascii="Arial" w:hAnsi="Arial" w:cs="Arial"/>
        </w:rPr>
        <w:t xml:space="preserve"> Municipio de Macuspana con sede en la ciudad de Macuspana; con excepción de los poblados y comunidades que corresponden al décimo noveno distrito en materia civil.</w:t>
      </w:r>
    </w:p>
    <w:p w14:paraId="1A62FEBD"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distrito. -</w:t>
      </w:r>
      <w:r w:rsidRPr="00F90465">
        <w:rPr>
          <w:rFonts w:ascii="Arial" w:hAnsi="Arial" w:cs="Arial"/>
        </w:rPr>
        <w:t xml:space="preserve"> Municipio de Emiliano Zapata con sede en la ciudad de Emiliano Zapata;</w:t>
      </w:r>
    </w:p>
    <w:p w14:paraId="62D34B63"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primer distrito. -</w:t>
      </w:r>
      <w:r w:rsidRPr="00F90465">
        <w:rPr>
          <w:rFonts w:ascii="Arial" w:hAnsi="Arial" w:cs="Arial"/>
        </w:rPr>
        <w:t xml:space="preserve"> Municipio de Tenosique, con sede en la ciudad de Tenosique;</w:t>
      </w:r>
    </w:p>
    <w:p w14:paraId="5EFFF92E"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segundo distrito. -</w:t>
      </w:r>
      <w:r w:rsidRPr="00F90465">
        <w:rPr>
          <w:rFonts w:ascii="Arial" w:hAnsi="Arial" w:cs="Arial"/>
        </w:rPr>
        <w:t xml:space="preserve"> Municipio de Paraíso, con sede en la ciudad de Paraíso;</w:t>
      </w:r>
    </w:p>
    <w:p w14:paraId="1D074490"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tercer distrito. -</w:t>
      </w:r>
      <w:r w:rsidRPr="00F90465">
        <w:rPr>
          <w:rFonts w:ascii="Arial" w:hAnsi="Arial" w:cs="Arial"/>
        </w:rPr>
        <w:t xml:space="preserve"> Municipio de </w:t>
      </w:r>
      <w:proofErr w:type="spellStart"/>
      <w:r w:rsidRPr="00F90465">
        <w:rPr>
          <w:rFonts w:ascii="Arial" w:hAnsi="Arial" w:cs="Arial"/>
        </w:rPr>
        <w:t>Jonuta</w:t>
      </w:r>
      <w:proofErr w:type="spellEnd"/>
      <w:r w:rsidRPr="00F90465">
        <w:rPr>
          <w:rFonts w:ascii="Arial" w:hAnsi="Arial" w:cs="Arial"/>
        </w:rPr>
        <w:t xml:space="preserve">, con sede en la ciudad de </w:t>
      </w:r>
      <w:proofErr w:type="spellStart"/>
      <w:r w:rsidRPr="00F90465">
        <w:rPr>
          <w:rFonts w:ascii="Arial" w:hAnsi="Arial" w:cs="Arial"/>
        </w:rPr>
        <w:t>Jonuta</w:t>
      </w:r>
      <w:proofErr w:type="spellEnd"/>
      <w:r w:rsidRPr="00F90465">
        <w:rPr>
          <w:rFonts w:ascii="Arial" w:hAnsi="Arial" w:cs="Arial"/>
        </w:rPr>
        <w:t>;</w:t>
      </w:r>
    </w:p>
    <w:p w14:paraId="3ADDFC8A"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cuarto distrito. -</w:t>
      </w:r>
      <w:r w:rsidRPr="00F90465">
        <w:rPr>
          <w:rFonts w:ascii="Arial" w:hAnsi="Arial" w:cs="Arial"/>
        </w:rPr>
        <w:t xml:space="preserve"> Municipio de </w:t>
      </w:r>
      <w:proofErr w:type="spellStart"/>
      <w:r w:rsidRPr="00F90465">
        <w:rPr>
          <w:rFonts w:ascii="Arial" w:hAnsi="Arial" w:cs="Arial"/>
        </w:rPr>
        <w:t>Balancán</w:t>
      </w:r>
      <w:proofErr w:type="spellEnd"/>
      <w:r w:rsidRPr="00F90465">
        <w:rPr>
          <w:rFonts w:ascii="Arial" w:hAnsi="Arial" w:cs="Arial"/>
        </w:rPr>
        <w:t xml:space="preserve">, con sede en la ciudad de </w:t>
      </w:r>
      <w:proofErr w:type="spellStart"/>
      <w:r w:rsidRPr="00F90465">
        <w:rPr>
          <w:rFonts w:ascii="Arial" w:hAnsi="Arial" w:cs="Arial"/>
        </w:rPr>
        <w:t>Balancán</w:t>
      </w:r>
      <w:proofErr w:type="spellEnd"/>
      <w:r w:rsidRPr="00F90465">
        <w:rPr>
          <w:rFonts w:ascii="Arial" w:hAnsi="Arial" w:cs="Arial"/>
        </w:rPr>
        <w:t>;</w:t>
      </w:r>
    </w:p>
    <w:p w14:paraId="712E04C2"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quinto distrito. -</w:t>
      </w:r>
      <w:r w:rsidRPr="00F90465">
        <w:rPr>
          <w:rFonts w:ascii="Arial" w:hAnsi="Arial" w:cs="Arial"/>
        </w:rPr>
        <w:t xml:space="preserve"> Municipio de Jalapa, con sede en la ciudad de Jalapa;</w:t>
      </w:r>
    </w:p>
    <w:p w14:paraId="0D798363"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sexto distrito. -</w:t>
      </w:r>
      <w:r w:rsidRPr="00F90465">
        <w:rPr>
          <w:rFonts w:ascii="Arial" w:hAnsi="Arial" w:cs="Arial"/>
        </w:rPr>
        <w:t xml:space="preserve"> Municipio de </w:t>
      </w:r>
      <w:proofErr w:type="spellStart"/>
      <w:r w:rsidRPr="00F90465">
        <w:rPr>
          <w:rFonts w:ascii="Arial" w:hAnsi="Arial" w:cs="Arial"/>
        </w:rPr>
        <w:t>Nacajuca</w:t>
      </w:r>
      <w:proofErr w:type="spellEnd"/>
      <w:r w:rsidRPr="00F90465">
        <w:rPr>
          <w:rFonts w:ascii="Arial" w:hAnsi="Arial" w:cs="Arial"/>
        </w:rPr>
        <w:t xml:space="preserve">, con sede en la ciudad de </w:t>
      </w:r>
      <w:proofErr w:type="spellStart"/>
      <w:r w:rsidRPr="00F90465">
        <w:rPr>
          <w:rFonts w:ascii="Arial" w:hAnsi="Arial" w:cs="Arial"/>
        </w:rPr>
        <w:t>Nacajuca</w:t>
      </w:r>
      <w:proofErr w:type="spellEnd"/>
      <w:r w:rsidRPr="00F90465">
        <w:rPr>
          <w:rFonts w:ascii="Arial" w:hAnsi="Arial" w:cs="Arial"/>
        </w:rPr>
        <w:t>;</w:t>
      </w:r>
    </w:p>
    <w:p w14:paraId="09B218A7"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séptimo distrito. -</w:t>
      </w:r>
      <w:r w:rsidRPr="00F90465">
        <w:rPr>
          <w:rFonts w:ascii="Arial" w:hAnsi="Arial" w:cs="Arial"/>
        </w:rPr>
        <w:t xml:space="preserve"> Municipio de Tacotalpa, con sede en la ciudad de Tacotalpa;</w:t>
      </w:r>
    </w:p>
    <w:p w14:paraId="10686E2D" w14:textId="77777777"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octavo distrito. -</w:t>
      </w:r>
      <w:r w:rsidRPr="00F90465">
        <w:rPr>
          <w:rFonts w:ascii="Arial" w:hAnsi="Arial" w:cs="Arial"/>
        </w:rPr>
        <w:t xml:space="preserve"> Villa la Venta y los Ejidos el Chapo, Francisco Trujillo Gurría, Tres Bocas Segunda Sección, (El Zapotal), Luis Cabrera, La Ceiba Primera y Segunda Sección, Paraíso, Francisco I. Madero, La Cangrejera, Cuauhtémoc, </w:t>
      </w:r>
      <w:r w:rsidRPr="00F90465">
        <w:rPr>
          <w:rFonts w:ascii="Arial" w:hAnsi="Arial" w:cs="Arial"/>
        </w:rPr>
        <w:lastRenderedPageBreak/>
        <w:t xml:space="preserve">Aquiles Serdán, (La Florida) Primera y Tercera Sección, (Ampliación), </w:t>
      </w:r>
      <w:proofErr w:type="spellStart"/>
      <w:r w:rsidRPr="00F90465">
        <w:rPr>
          <w:rFonts w:ascii="Arial" w:hAnsi="Arial" w:cs="Arial"/>
        </w:rPr>
        <w:t>Cuauhtemoczin</w:t>
      </w:r>
      <w:proofErr w:type="spellEnd"/>
      <w:r w:rsidRPr="00F90465">
        <w:rPr>
          <w:rFonts w:ascii="Arial" w:hAnsi="Arial" w:cs="Arial"/>
        </w:rPr>
        <w:t xml:space="preserve">, El Barí Primera y Segunda Sección, 5 Presidentes, </w:t>
      </w:r>
      <w:proofErr w:type="spellStart"/>
      <w:r w:rsidRPr="00F90465">
        <w:rPr>
          <w:rFonts w:ascii="Arial" w:hAnsi="Arial" w:cs="Arial"/>
        </w:rPr>
        <w:t>Blasillo</w:t>
      </w:r>
      <w:proofErr w:type="spellEnd"/>
      <w:r w:rsidRPr="00F90465">
        <w:rPr>
          <w:rFonts w:ascii="Arial" w:hAnsi="Arial" w:cs="Arial"/>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F90465">
        <w:rPr>
          <w:rFonts w:ascii="Arial" w:hAnsi="Arial" w:cs="Arial"/>
        </w:rPr>
        <w:t>Ojoxal</w:t>
      </w:r>
      <w:proofErr w:type="spellEnd"/>
      <w:r w:rsidRPr="00F90465">
        <w:rPr>
          <w:rFonts w:ascii="Arial" w:hAnsi="Arial" w:cs="Arial"/>
        </w:rPr>
        <w:t xml:space="preserve">, Chicozapote, Buena Vista Primera y Segunda Sección, Ranchería </w:t>
      </w:r>
      <w:proofErr w:type="spellStart"/>
      <w:r w:rsidRPr="00F90465">
        <w:rPr>
          <w:rFonts w:ascii="Arial" w:hAnsi="Arial" w:cs="Arial"/>
        </w:rPr>
        <w:t>Manatinero</w:t>
      </w:r>
      <w:proofErr w:type="spellEnd"/>
      <w:r w:rsidRPr="00F90465">
        <w:rPr>
          <w:rFonts w:ascii="Arial" w:hAnsi="Arial" w:cs="Arial"/>
        </w:rPr>
        <w:t>, San Ramón, Colonias Pailebot, el Retiro y Congregación el Yucateco, de Cárdenas, Tabasco, con sede en Villa la Venta, Huimanguillo, Tabasco.</w:t>
      </w:r>
    </w:p>
    <w:p w14:paraId="11576DF8" w14:textId="4A171B58" w:rsidR="00787701" w:rsidRPr="00F90465" w:rsidRDefault="00787701" w:rsidP="00442DF5">
      <w:pPr>
        <w:pStyle w:val="Prrafodelista"/>
        <w:numPr>
          <w:ilvl w:val="0"/>
          <w:numId w:val="14"/>
        </w:numPr>
        <w:spacing w:before="120" w:after="120" w:line="288" w:lineRule="auto"/>
        <w:ind w:left="510" w:hanging="510"/>
        <w:contextualSpacing w:val="0"/>
        <w:rPr>
          <w:rFonts w:ascii="Arial" w:hAnsi="Arial" w:cs="Arial"/>
        </w:rPr>
      </w:pPr>
      <w:r w:rsidRPr="00F90465">
        <w:rPr>
          <w:rFonts w:ascii="Arial" w:hAnsi="Arial" w:cs="Arial"/>
          <w:b/>
        </w:rPr>
        <w:t>Décimo noveno distrito. -</w:t>
      </w:r>
      <w:r w:rsidRPr="00F90465">
        <w:rPr>
          <w:rFonts w:ascii="Arial" w:hAnsi="Arial" w:cs="Arial"/>
        </w:rPr>
        <w:t xml:space="preserve"> Las comunidades siguientes: Los </w:t>
      </w:r>
      <w:proofErr w:type="spellStart"/>
      <w:r w:rsidRPr="00F90465">
        <w:rPr>
          <w:rFonts w:ascii="Arial" w:hAnsi="Arial" w:cs="Arial"/>
        </w:rPr>
        <w:t>Bitzales</w:t>
      </w:r>
      <w:proofErr w:type="spellEnd"/>
      <w:r w:rsidRPr="00F90465">
        <w:rPr>
          <w:rFonts w:ascii="Arial" w:hAnsi="Arial" w:cs="Arial"/>
        </w:rPr>
        <w:t xml:space="preserve">, Los Naranjos, La Pitahaya, José Galeana, Santos Degollado, Miguel Hidalgo, Cuarta Sección, Limón, Veinte de Noviembre, Galeana, </w:t>
      </w:r>
      <w:proofErr w:type="spellStart"/>
      <w:r w:rsidRPr="00F90465">
        <w:rPr>
          <w:rFonts w:ascii="Arial" w:hAnsi="Arial" w:cs="Arial"/>
        </w:rPr>
        <w:t>Cacahuatillo</w:t>
      </w:r>
      <w:proofErr w:type="spellEnd"/>
      <w:r w:rsidRPr="00F90465">
        <w:rPr>
          <w:rFonts w:ascii="Arial" w:hAnsi="Arial" w:cs="Arial"/>
        </w:rPr>
        <w:t xml:space="preserve">, José López Portillo, Monte Largo, Villa Benito Juárez, Los Vernet, El Congo, Aquiles Serdán, Villa </w:t>
      </w:r>
      <w:proofErr w:type="spellStart"/>
      <w:r w:rsidRPr="00F90465">
        <w:rPr>
          <w:rFonts w:ascii="Arial" w:hAnsi="Arial" w:cs="Arial"/>
        </w:rPr>
        <w:t>Tepetitán</w:t>
      </w:r>
      <w:proofErr w:type="spellEnd"/>
      <w:r w:rsidRPr="00F90465">
        <w:rPr>
          <w:rFonts w:ascii="Arial" w:hAnsi="Arial" w:cs="Arial"/>
        </w:rPr>
        <w:t xml:space="preserve">, El Triunfo, El </w:t>
      </w:r>
      <w:proofErr w:type="spellStart"/>
      <w:r w:rsidRPr="00F90465">
        <w:rPr>
          <w:rFonts w:ascii="Arial" w:hAnsi="Arial" w:cs="Arial"/>
        </w:rPr>
        <w:t>Chiquihuite</w:t>
      </w:r>
      <w:proofErr w:type="spellEnd"/>
      <w:r w:rsidRPr="00F90465">
        <w:rPr>
          <w:rFonts w:ascii="Arial" w:hAnsi="Arial" w:cs="Arial"/>
        </w:rPr>
        <w:t xml:space="preserve">, El Maluco, </w:t>
      </w:r>
      <w:proofErr w:type="spellStart"/>
      <w:r w:rsidRPr="00F90465">
        <w:rPr>
          <w:rFonts w:ascii="Arial" w:hAnsi="Arial" w:cs="Arial"/>
        </w:rPr>
        <w:t>Límbano</w:t>
      </w:r>
      <w:proofErr w:type="spellEnd"/>
      <w:r w:rsidRPr="00F90465">
        <w:rPr>
          <w:rFonts w:ascii="Arial" w:hAnsi="Arial" w:cs="Arial"/>
        </w:rPr>
        <w:t xml:space="preserve"> </w:t>
      </w:r>
      <w:proofErr w:type="spellStart"/>
      <w:r w:rsidRPr="00F90465">
        <w:rPr>
          <w:rFonts w:ascii="Arial" w:hAnsi="Arial" w:cs="Arial"/>
        </w:rPr>
        <w:t>Bla</w:t>
      </w:r>
      <w:r w:rsidR="0059038B" w:rsidRPr="00F90465">
        <w:rPr>
          <w:rFonts w:ascii="Arial" w:hAnsi="Arial" w:cs="Arial"/>
        </w:rPr>
        <w:t>n</w:t>
      </w:r>
      <w:r w:rsidRPr="00F90465">
        <w:rPr>
          <w:rFonts w:ascii="Arial" w:hAnsi="Arial" w:cs="Arial"/>
        </w:rPr>
        <w:t>dín</w:t>
      </w:r>
      <w:proofErr w:type="spellEnd"/>
      <w:r w:rsidRPr="00F90465">
        <w:rPr>
          <w:rFonts w:ascii="Arial" w:hAnsi="Arial" w:cs="Arial"/>
        </w:rPr>
        <w:t>, San Antonio y Ciudad Pemex; todos del municipio de Macuspana, Tabasco.</w:t>
      </w:r>
    </w:p>
    <w:p w14:paraId="22214DEA" w14:textId="77777777" w:rsidR="00106191" w:rsidRPr="00F90465" w:rsidRDefault="00106191" w:rsidP="00442DF5">
      <w:pPr>
        <w:pStyle w:val="Ttulo2"/>
        <w:spacing w:line="288" w:lineRule="auto"/>
        <w:rPr>
          <w:rFonts w:ascii="Arial" w:hAnsi="Arial" w:cs="Arial"/>
          <w:sz w:val="22"/>
          <w:szCs w:val="22"/>
        </w:rPr>
      </w:pPr>
      <w:r w:rsidRPr="00F90465">
        <w:rPr>
          <w:rFonts w:ascii="Arial" w:hAnsi="Arial" w:cs="Arial"/>
          <w:sz w:val="22"/>
          <w:szCs w:val="22"/>
        </w:rPr>
        <w:t>Proceso electoral de las personas juzgadoras</w:t>
      </w:r>
    </w:p>
    <w:p w14:paraId="72B6C293" w14:textId="77777777" w:rsidR="00106191" w:rsidRPr="00F90465" w:rsidRDefault="00106191" w:rsidP="00442DF5">
      <w:pPr>
        <w:spacing w:line="288" w:lineRule="auto"/>
        <w:rPr>
          <w:rFonts w:ascii="Arial" w:hAnsi="Arial" w:cs="Arial"/>
        </w:rPr>
      </w:pPr>
      <w:r w:rsidRPr="00F90465">
        <w:rPr>
          <w:rFonts w:ascii="Arial" w:hAnsi="Arial" w:cs="Arial"/>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685386EC" w14:textId="77777777" w:rsidR="00106191" w:rsidRPr="00F90465" w:rsidRDefault="00106191" w:rsidP="00442DF5">
      <w:pPr>
        <w:pStyle w:val="Ttulo2"/>
        <w:spacing w:line="288" w:lineRule="auto"/>
        <w:rPr>
          <w:rFonts w:ascii="Arial" w:hAnsi="Arial" w:cs="Arial"/>
          <w:sz w:val="22"/>
          <w:szCs w:val="22"/>
        </w:rPr>
      </w:pPr>
      <w:r w:rsidRPr="00F90465">
        <w:rPr>
          <w:rFonts w:ascii="Arial" w:hAnsi="Arial" w:cs="Arial"/>
          <w:sz w:val="22"/>
          <w:szCs w:val="22"/>
        </w:rPr>
        <w:t>Etapas del proceso electoral de las personas juzgadoras</w:t>
      </w:r>
    </w:p>
    <w:p w14:paraId="676BFFF2" w14:textId="77777777" w:rsidR="00106191" w:rsidRPr="00F90465" w:rsidRDefault="00106191" w:rsidP="00442DF5">
      <w:pPr>
        <w:spacing w:line="288" w:lineRule="auto"/>
        <w:rPr>
          <w:rFonts w:ascii="Arial" w:hAnsi="Arial" w:cs="Arial"/>
        </w:rPr>
      </w:pPr>
      <w:r w:rsidRPr="00F90465">
        <w:rPr>
          <w:rFonts w:ascii="Arial" w:hAnsi="Arial" w:cs="Arial"/>
        </w:rPr>
        <w:t>Que, el artículo 387 numeral 1 de la Ley Electoral establece que, el proceso de elección de las personas juzgadoras del Poder Judicial comprende las siguientes etapas:</w:t>
      </w:r>
    </w:p>
    <w:p w14:paraId="3546DC8D" w14:textId="77777777" w:rsidR="00106191" w:rsidRPr="00F90465" w:rsidRDefault="00106191" w:rsidP="00442DF5">
      <w:pPr>
        <w:pStyle w:val="Prrafodelista"/>
        <w:numPr>
          <w:ilvl w:val="0"/>
          <w:numId w:val="3"/>
        </w:numPr>
        <w:spacing w:line="288" w:lineRule="auto"/>
        <w:rPr>
          <w:rFonts w:ascii="Arial" w:hAnsi="Arial" w:cs="Arial"/>
        </w:rPr>
      </w:pPr>
      <w:r w:rsidRPr="00F90465">
        <w:rPr>
          <w:rFonts w:ascii="Arial" w:hAnsi="Arial" w:cs="Arial"/>
        </w:rPr>
        <w:t>Preparación de la elección;</w:t>
      </w:r>
    </w:p>
    <w:p w14:paraId="7A87EDCD" w14:textId="77777777" w:rsidR="00106191" w:rsidRPr="00F90465" w:rsidRDefault="00106191" w:rsidP="00442DF5">
      <w:pPr>
        <w:pStyle w:val="Prrafodelista"/>
        <w:numPr>
          <w:ilvl w:val="0"/>
          <w:numId w:val="3"/>
        </w:numPr>
        <w:spacing w:line="288" w:lineRule="auto"/>
        <w:rPr>
          <w:rFonts w:ascii="Arial" w:hAnsi="Arial" w:cs="Arial"/>
        </w:rPr>
      </w:pPr>
      <w:r w:rsidRPr="00F90465">
        <w:rPr>
          <w:rFonts w:ascii="Arial" w:hAnsi="Arial" w:cs="Arial"/>
        </w:rPr>
        <w:t>Convocatoria y postulación de candidaturas;</w:t>
      </w:r>
    </w:p>
    <w:p w14:paraId="4BBAD6D8" w14:textId="77777777" w:rsidR="00106191" w:rsidRPr="00F90465" w:rsidRDefault="00106191" w:rsidP="00442DF5">
      <w:pPr>
        <w:pStyle w:val="Prrafodelista"/>
        <w:numPr>
          <w:ilvl w:val="0"/>
          <w:numId w:val="3"/>
        </w:numPr>
        <w:spacing w:line="288" w:lineRule="auto"/>
        <w:rPr>
          <w:rFonts w:ascii="Arial" w:hAnsi="Arial" w:cs="Arial"/>
        </w:rPr>
      </w:pPr>
      <w:r w:rsidRPr="00F90465">
        <w:rPr>
          <w:rFonts w:ascii="Arial" w:hAnsi="Arial" w:cs="Arial"/>
        </w:rPr>
        <w:t>Jornada electoral;</w:t>
      </w:r>
    </w:p>
    <w:p w14:paraId="59D10298" w14:textId="77777777" w:rsidR="00106191" w:rsidRPr="00F90465" w:rsidRDefault="00106191" w:rsidP="00442DF5">
      <w:pPr>
        <w:pStyle w:val="Prrafodelista"/>
        <w:numPr>
          <w:ilvl w:val="0"/>
          <w:numId w:val="3"/>
        </w:numPr>
        <w:spacing w:line="288" w:lineRule="auto"/>
        <w:rPr>
          <w:rFonts w:ascii="Arial" w:hAnsi="Arial" w:cs="Arial"/>
        </w:rPr>
      </w:pPr>
      <w:r w:rsidRPr="00F90465">
        <w:rPr>
          <w:rFonts w:ascii="Arial" w:hAnsi="Arial" w:cs="Arial"/>
        </w:rPr>
        <w:t>Cómputos y sumatoria;</w:t>
      </w:r>
    </w:p>
    <w:p w14:paraId="425D7129" w14:textId="77777777" w:rsidR="00106191" w:rsidRPr="00F90465" w:rsidRDefault="00106191" w:rsidP="00442DF5">
      <w:pPr>
        <w:pStyle w:val="Prrafodelista"/>
        <w:numPr>
          <w:ilvl w:val="0"/>
          <w:numId w:val="3"/>
        </w:numPr>
        <w:spacing w:line="288" w:lineRule="auto"/>
        <w:rPr>
          <w:rFonts w:ascii="Arial" w:hAnsi="Arial" w:cs="Arial"/>
        </w:rPr>
      </w:pPr>
      <w:r w:rsidRPr="00F90465">
        <w:rPr>
          <w:rFonts w:ascii="Arial" w:hAnsi="Arial" w:cs="Arial"/>
        </w:rPr>
        <w:t>Asignación de cargos, y</w:t>
      </w:r>
    </w:p>
    <w:p w14:paraId="15CB19F9" w14:textId="77777777" w:rsidR="00106191" w:rsidRPr="00F90465" w:rsidRDefault="00106191" w:rsidP="00442DF5">
      <w:pPr>
        <w:pStyle w:val="Prrafodelista"/>
        <w:numPr>
          <w:ilvl w:val="0"/>
          <w:numId w:val="3"/>
        </w:numPr>
        <w:spacing w:line="288" w:lineRule="auto"/>
        <w:rPr>
          <w:rFonts w:ascii="Arial" w:hAnsi="Arial" w:cs="Arial"/>
        </w:rPr>
      </w:pPr>
      <w:r w:rsidRPr="00F90465">
        <w:rPr>
          <w:rFonts w:ascii="Arial" w:hAnsi="Arial" w:cs="Arial"/>
        </w:rPr>
        <w:t>La entrega de constancias de mayoría y declaración de validez de la elección.</w:t>
      </w:r>
    </w:p>
    <w:p w14:paraId="2BB02466" w14:textId="77777777" w:rsidR="00106191" w:rsidRPr="00F90465" w:rsidRDefault="00106191" w:rsidP="00442DF5">
      <w:pPr>
        <w:spacing w:line="288" w:lineRule="auto"/>
        <w:rPr>
          <w:rFonts w:ascii="Arial" w:hAnsi="Arial" w:cs="Arial"/>
        </w:rPr>
      </w:pPr>
      <w:r w:rsidRPr="00F90465">
        <w:rPr>
          <w:rFonts w:ascii="Arial" w:hAnsi="Arial" w:cs="Arial"/>
        </w:rPr>
        <w:lastRenderedPageBreak/>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1F7126B6" w14:textId="77777777" w:rsidR="00106191" w:rsidRPr="00F90465" w:rsidRDefault="00106191" w:rsidP="00442DF5">
      <w:pPr>
        <w:spacing w:line="288" w:lineRule="auto"/>
        <w:rPr>
          <w:rFonts w:ascii="Arial" w:hAnsi="Arial" w:cs="Arial"/>
        </w:rPr>
      </w:pPr>
      <w:r w:rsidRPr="00F90465">
        <w:rPr>
          <w:rFonts w:ascii="Arial" w:hAnsi="Arial" w:cs="Arial"/>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52E6DCCC" w14:textId="77777777" w:rsidR="00106191" w:rsidRPr="00F90465" w:rsidRDefault="00106191" w:rsidP="00442DF5">
      <w:pPr>
        <w:spacing w:line="288" w:lineRule="auto"/>
        <w:rPr>
          <w:rFonts w:ascii="Arial" w:hAnsi="Arial" w:cs="Arial"/>
        </w:rPr>
      </w:pPr>
      <w:r w:rsidRPr="00F90465">
        <w:rPr>
          <w:rFonts w:ascii="Arial" w:hAnsi="Arial" w:cs="Arial"/>
        </w:rPr>
        <w:t>En el caso de la jornada electoral, ésta inicia a las 8:00 horas del primer domingo de junio del año que corresponda y concluye con el cómputo de los votos en casilla, de conformidad con el numeral 4 del artículo 387 de la Ley Electoral.</w:t>
      </w:r>
    </w:p>
    <w:p w14:paraId="7DB15F4A" w14:textId="77777777" w:rsidR="00106191" w:rsidRPr="00F90465" w:rsidRDefault="00106191" w:rsidP="00442DF5">
      <w:pPr>
        <w:spacing w:line="288" w:lineRule="auto"/>
        <w:rPr>
          <w:rFonts w:ascii="Arial" w:hAnsi="Arial" w:cs="Arial"/>
        </w:rPr>
      </w:pPr>
      <w:r w:rsidRPr="00F90465">
        <w:rPr>
          <w:rFonts w:ascii="Arial" w:hAnsi="Arial" w:cs="Arial"/>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18A18A47" w14:textId="77777777" w:rsidR="00106191" w:rsidRPr="00F90465" w:rsidRDefault="00106191" w:rsidP="00442DF5">
      <w:pPr>
        <w:spacing w:line="288" w:lineRule="auto"/>
        <w:rPr>
          <w:rFonts w:ascii="Arial" w:hAnsi="Arial" w:cs="Arial"/>
        </w:rPr>
      </w:pPr>
      <w:r w:rsidRPr="00F90465">
        <w:rPr>
          <w:rFonts w:ascii="Arial" w:hAnsi="Arial" w:cs="Arial"/>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08428AF5" w14:textId="77777777" w:rsidR="00106191" w:rsidRPr="00F90465" w:rsidRDefault="00106191" w:rsidP="00442DF5">
      <w:pPr>
        <w:spacing w:line="288" w:lineRule="auto"/>
        <w:rPr>
          <w:rFonts w:ascii="Arial" w:hAnsi="Arial" w:cs="Arial"/>
        </w:rPr>
      </w:pPr>
      <w:r w:rsidRPr="00F90465">
        <w:rPr>
          <w:rFonts w:ascii="Arial" w:hAnsi="Arial" w:cs="Arial"/>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7BD97F37" w14:textId="77777777" w:rsidR="00106191" w:rsidRPr="00F90465" w:rsidRDefault="00106191" w:rsidP="00442DF5">
      <w:pPr>
        <w:pStyle w:val="Ttulo2"/>
        <w:spacing w:line="288" w:lineRule="auto"/>
        <w:rPr>
          <w:rFonts w:ascii="Arial" w:hAnsi="Arial" w:cs="Arial"/>
          <w:sz w:val="22"/>
          <w:szCs w:val="22"/>
        </w:rPr>
      </w:pPr>
      <w:r w:rsidRPr="00F90465">
        <w:rPr>
          <w:rFonts w:ascii="Arial" w:hAnsi="Arial" w:cs="Arial"/>
          <w:sz w:val="22"/>
          <w:szCs w:val="22"/>
        </w:rPr>
        <w:t>Derecho de la ciudadanía a participar en los procesos de selección y evaluación de candidaturas</w:t>
      </w:r>
    </w:p>
    <w:p w14:paraId="61F2533F" w14:textId="39E4FA33" w:rsidR="00106191" w:rsidRPr="00F90465" w:rsidRDefault="00106191" w:rsidP="00442DF5">
      <w:pPr>
        <w:spacing w:line="288" w:lineRule="auto"/>
        <w:rPr>
          <w:rFonts w:ascii="Arial" w:hAnsi="Arial" w:cs="Arial"/>
        </w:rPr>
      </w:pPr>
      <w:r w:rsidRPr="00F90465">
        <w:rPr>
          <w:rFonts w:ascii="Arial" w:hAnsi="Arial" w:cs="Arial"/>
        </w:rPr>
        <w:t>Que, el artículo 389 numeral 1 de la Ley Electoral</w:t>
      </w:r>
      <w:r w:rsidR="00A50F1E" w:rsidRPr="00F90465">
        <w:rPr>
          <w:rFonts w:ascii="Arial" w:hAnsi="Arial" w:cs="Arial"/>
        </w:rPr>
        <w:t xml:space="preserve"> refiere que,</w:t>
      </w:r>
      <w:r w:rsidRPr="00F90465">
        <w:rPr>
          <w:rFonts w:ascii="Arial" w:hAnsi="Arial" w:cs="Arial"/>
        </w:rPr>
        <w:t xml:space="preserve"> es derecho de la ciudadanía participar en igualdad de condiciones en los procesos de evaluación y selección de candidaturas para todos los cargos de elección del Poder Judicial. Dichos </w:t>
      </w:r>
      <w:r w:rsidRPr="00F90465">
        <w:rPr>
          <w:rFonts w:ascii="Arial" w:hAnsi="Arial" w:cs="Arial"/>
        </w:rPr>
        <w:lastRenderedPageBreak/>
        <w:t>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287071E1" w14:textId="77777777" w:rsidR="00106191" w:rsidRPr="00F90465" w:rsidRDefault="00106191" w:rsidP="00442DF5">
      <w:pPr>
        <w:pStyle w:val="Ttulo2"/>
        <w:spacing w:line="288" w:lineRule="auto"/>
        <w:rPr>
          <w:rFonts w:ascii="Arial" w:hAnsi="Arial" w:cs="Arial"/>
          <w:sz w:val="22"/>
          <w:szCs w:val="22"/>
        </w:rPr>
      </w:pPr>
      <w:r w:rsidRPr="00F90465">
        <w:rPr>
          <w:rFonts w:ascii="Arial" w:hAnsi="Arial" w:cs="Arial"/>
          <w:sz w:val="22"/>
          <w:szCs w:val="22"/>
        </w:rPr>
        <w:t>Cargos por elegir en el Proceso Electoral Extraordinario</w:t>
      </w:r>
    </w:p>
    <w:p w14:paraId="7CCD7DFB" w14:textId="4117D616" w:rsidR="00106191" w:rsidRPr="00F90465" w:rsidRDefault="0059038B" w:rsidP="00442DF5">
      <w:pPr>
        <w:spacing w:line="288" w:lineRule="auto"/>
        <w:rPr>
          <w:rFonts w:ascii="Arial" w:hAnsi="Arial" w:cs="Arial"/>
        </w:rPr>
      </w:pPr>
      <w:r w:rsidRPr="00F90465">
        <w:rPr>
          <w:rFonts w:ascii="Arial" w:hAnsi="Arial" w:cs="Arial"/>
        </w:rPr>
        <w:t>Que, d</w:t>
      </w:r>
      <w:r w:rsidR="00106191" w:rsidRPr="00F90465">
        <w:rPr>
          <w:rFonts w:ascii="Arial" w:hAnsi="Arial" w:cs="Arial"/>
        </w:rPr>
        <w:t>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7266FDB1" w14:textId="77777777" w:rsidR="00106191" w:rsidRPr="00F90465" w:rsidRDefault="00106191" w:rsidP="00442DF5">
      <w:pPr>
        <w:spacing w:line="288" w:lineRule="auto"/>
        <w:rPr>
          <w:rFonts w:ascii="Arial" w:hAnsi="Arial" w:cs="Arial"/>
        </w:rPr>
      </w:pPr>
      <w:r w:rsidRPr="00F90465">
        <w:rPr>
          <w:rFonts w:ascii="Arial" w:hAnsi="Arial" w:cs="Arial"/>
        </w:rPr>
        <w:t>En ese sentido, para el Proceso Electoral Extraordinario se elegirán 72 cargos de elección, distribuidos de acuerdo con la siguiente forma y especialidad:</w:t>
      </w:r>
    </w:p>
    <w:p w14:paraId="741F64B6"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5 Magistraturas del Tribunal de Disciplina Judicial;</w:t>
      </w:r>
    </w:p>
    <w:p w14:paraId="73678C3B"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12 Magistraturas del Pleno del Tribunal Superior de Justicia;</w:t>
      </w:r>
    </w:p>
    <w:p w14:paraId="667BA5D9"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19 juezas y jueces civiles;</w:t>
      </w:r>
    </w:p>
    <w:p w14:paraId="30965DC2"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27 juezas y jueces en materia de oralidad penal;</w:t>
      </w:r>
    </w:p>
    <w:p w14:paraId="1397B2D9"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3 juezas y jueces en materia familiar;</w:t>
      </w:r>
    </w:p>
    <w:p w14:paraId="3DB4DA5E"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1 jueza o juez en materia de oralidad mercantil; y</w:t>
      </w:r>
    </w:p>
    <w:p w14:paraId="5E2A1014" w14:textId="77777777" w:rsidR="00106191" w:rsidRPr="00F90465" w:rsidRDefault="00106191" w:rsidP="00442DF5">
      <w:pPr>
        <w:pStyle w:val="Prrafodelista"/>
        <w:numPr>
          <w:ilvl w:val="0"/>
          <w:numId w:val="4"/>
        </w:numPr>
        <w:spacing w:line="288" w:lineRule="auto"/>
        <w:rPr>
          <w:rFonts w:ascii="Arial" w:hAnsi="Arial" w:cs="Arial"/>
        </w:rPr>
      </w:pPr>
      <w:r w:rsidRPr="00F90465">
        <w:rPr>
          <w:rFonts w:ascii="Arial" w:hAnsi="Arial" w:cs="Arial"/>
        </w:rPr>
        <w:t>5 juezas y jueces en materia laboral.</w:t>
      </w:r>
    </w:p>
    <w:p w14:paraId="186A62DD" w14:textId="0F0075E9" w:rsidR="00787701" w:rsidRPr="00F90465" w:rsidRDefault="00787701" w:rsidP="00442DF5">
      <w:pPr>
        <w:pStyle w:val="Ttulo2"/>
        <w:spacing w:line="288" w:lineRule="auto"/>
        <w:rPr>
          <w:rFonts w:ascii="Arial" w:hAnsi="Arial" w:cs="Arial"/>
          <w:sz w:val="22"/>
          <w:szCs w:val="22"/>
        </w:rPr>
      </w:pPr>
      <w:r w:rsidRPr="00F90465">
        <w:rPr>
          <w:rFonts w:ascii="Arial" w:hAnsi="Arial" w:cs="Arial"/>
          <w:sz w:val="22"/>
          <w:szCs w:val="22"/>
        </w:rPr>
        <w:t>Marco geográfico para el Proceso Electoral Extraordinario</w:t>
      </w:r>
    </w:p>
    <w:p w14:paraId="2B91451F" w14:textId="79F681B1" w:rsidR="00787701" w:rsidRPr="00F90465" w:rsidRDefault="00787701" w:rsidP="00442DF5">
      <w:pPr>
        <w:spacing w:line="288" w:lineRule="auto"/>
        <w:rPr>
          <w:rFonts w:ascii="Arial" w:hAnsi="Arial" w:cs="Arial"/>
        </w:rPr>
      </w:pPr>
      <w:r w:rsidRPr="00F90465">
        <w:rPr>
          <w:rFonts w:ascii="Arial" w:hAnsi="Arial" w:cs="Arial"/>
        </w:rPr>
        <w:t>Que, de conformidad con el acuerdo INE/</w:t>
      </w:r>
      <w:proofErr w:type="spellStart"/>
      <w:r w:rsidRPr="00F90465">
        <w:rPr>
          <w:rFonts w:ascii="Arial" w:hAnsi="Arial" w:cs="Arial"/>
        </w:rPr>
        <w:t>CG218</w:t>
      </w:r>
      <w:proofErr w:type="spellEnd"/>
      <w:r w:rsidRPr="00F90465">
        <w:rPr>
          <w:rFonts w:ascii="Arial" w:hAnsi="Arial" w:cs="Arial"/>
        </w:rPr>
        <w:t>/2025, el Consejo General del INE aprobó el marco geográfico electoral para el Proceso Electoral Extraordinario en la entidad, quedando integrado de la siguiente forma:</w:t>
      </w:r>
    </w:p>
    <w:p w14:paraId="433CC48F"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Distrito Judicial Electoral Local 1</w:t>
      </w:r>
      <w:r w:rsidRPr="00F90465">
        <w:rPr>
          <w:rFonts w:ascii="Arial" w:hAnsi="Arial" w:cs="Arial"/>
        </w:rPr>
        <w:t xml:space="preserve"> conformado por las siguientes secciones electorales del municipio de </w:t>
      </w:r>
      <w:r w:rsidRPr="00F90465">
        <w:rPr>
          <w:rFonts w:ascii="Arial" w:hAnsi="Arial" w:cs="Arial"/>
          <w:b/>
          <w:bCs/>
        </w:rPr>
        <w:t>Cárdenas</w:t>
      </w:r>
      <w:r w:rsidRPr="00F90465">
        <w:rPr>
          <w:rFonts w:ascii="Arial" w:hAnsi="Arial" w:cs="Arial"/>
        </w:rPr>
        <w:t xml:space="preserve">: 71, 72, 80, 81, 86, 102, 112, 113, 114, 115, 116, 126, 128, 135, 141, 157, 158, 159, 161 y 163; y, las siguientes secciones electorales del municipio de </w:t>
      </w:r>
      <w:r w:rsidRPr="00F90465">
        <w:rPr>
          <w:rFonts w:ascii="Arial" w:hAnsi="Arial" w:cs="Arial"/>
          <w:b/>
          <w:bCs/>
        </w:rPr>
        <w:t>Huimanguillo</w:t>
      </w:r>
      <w:r w:rsidRPr="00F90465">
        <w:rPr>
          <w:rFonts w:ascii="Arial" w:hAnsi="Arial" w:cs="Arial"/>
        </w:rPr>
        <w:t>: 699, 700, 701, 702, 703, 704, 705, 706, 707, 708, 709, 710, 711, 712, 713, 714, 715, 716, 717, 718, 719, 720, 721, 722, 723, 726, 727, 728, 729, 731, 732, 733, 736, 1199,1200 y 1201.</w:t>
      </w:r>
    </w:p>
    <w:p w14:paraId="0D4D6996"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lastRenderedPageBreak/>
        <w:t>Distrito Judicial Electoral Local 2</w:t>
      </w:r>
      <w:r w:rsidRPr="00F90465">
        <w:rPr>
          <w:rFonts w:ascii="Arial" w:hAnsi="Arial" w:cs="Arial"/>
        </w:rPr>
        <w:t xml:space="preserve"> conformado por las siguientes secciones electorales del municipio de </w:t>
      </w:r>
      <w:r w:rsidRPr="00F90465">
        <w:rPr>
          <w:rFonts w:ascii="Arial" w:hAnsi="Arial" w:cs="Arial"/>
          <w:b/>
          <w:bCs/>
        </w:rPr>
        <w:t>Cárdenas</w:t>
      </w:r>
      <w:r w:rsidRPr="00F90465">
        <w:rPr>
          <w:rFonts w:ascii="Arial" w:hAnsi="Arial" w:cs="Arial"/>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6DD8457A"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Distrito Judicial Electoral Local 3</w:t>
      </w:r>
      <w:r w:rsidRPr="00F90465">
        <w:rPr>
          <w:rFonts w:ascii="Arial" w:hAnsi="Arial" w:cs="Arial"/>
        </w:rPr>
        <w:t xml:space="preserve"> conformado por las siguientes secciones electorales del municipio de </w:t>
      </w:r>
      <w:r w:rsidRPr="00F90465">
        <w:rPr>
          <w:rFonts w:ascii="Arial" w:hAnsi="Arial" w:cs="Arial"/>
          <w:b/>
          <w:bCs/>
        </w:rPr>
        <w:t>Centla</w:t>
      </w:r>
      <w:r w:rsidRPr="00F90465">
        <w:rPr>
          <w:rFonts w:ascii="Arial" w:hAnsi="Arial" w:cs="Arial"/>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1CEE5D0C"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Distrito Judicial Electoral Local 4</w:t>
      </w:r>
      <w:r w:rsidRPr="00F90465">
        <w:rPr>
          <w:rFonts w:ascii="Arial" w:hAnsi="Arial" w:cs="Arial"/>
        </w:rPr>
        <w:t xml:space="preserve"> conformado por las siguientes secciones electorales del municipio de </w:t>
      </w:r>
      <w:r w:rsidRPr="00F90465">
        <w:rPr>
          <w:rFonts w:ascii="Arial" w:hAnsi="Arial" w:cs="Arial"/>
          <w:b/>
          <w:bCs/>
        </w:rPr>
        <w:t>Centro</w:t>
      </w:r>
      <w:r w:rsidRPr="00F90465">
        <w:rPr>
          <w:rFonts w:ascii="Arial" w:hAnsi="Arial" w:cs="Arial"/>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7F74556B"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5 </w:t>
      </w:r>
      <w:r w:rsidRPr="00F90465">
        <w:rPr>
          <w:rFonts w:ascii="Arial" w:hAnsi="Arial" w:cs="Arial"/>
        </w:rPr>
        <w:t xml:space="preserve">conformado por las siguientes secciones electorales del municipio de </w:t>
      </w:r>
      <w:r w:rsidRPr="00F90465">
        <w:rPr>
          <w:rFonts w:ascii="Arial" w:hAnsi="Arial" w:cs="Arial"/>
          <w:b/>
          <w:bCs/>
        </w:rPr>
        <w:t>Centro</w:t>
      </w:r>
      <w:r w:rsidRPr="00F90465">
        <w:rPr>
          <w:rFonts w:ascii="Arial" w:hAnsi="Arial" w:cs="Arial"/>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2CFDF5B0"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6 </w:t>
      </w:r>
      <w:r w:rsidRPr="00F90465">
        <w:rPr>
          <w:rFonts w:ascii="Arial" w:hAnsi="Arial" w:cs="Arial"/>
        </w:rPr>
        <w:t xml:space="preserve">conformado por las siguientes secciones electorales del municipio de </w:t>
      </w:r>
      <w:r w:rsidRPr="00F90465">
        <w:rPr>
          <w:rFonts w:ascii="Arial" w:hAnsi="Arial" w:cs="Arial"/>
          <w:b/>
          <w:bCs/>
        </w:rPr>
        <w:t>Centro</w:t>
      </w:r>
      <w:r w:rsidRPr="00F90465">
        <w:rPr>
          <w:rFonts w:ascii="Arial" w:hAnsi="Arial" w:cs="Arial"/>
        </w:rPr>
        <w:t xml:space="preserve">: 282, 283, 284, 290, 291, 292, 293, 300, 301, 305, 306, 307, 308, 309, 310, 311, 312, 313, 317, 318, 319, 320, 321, 322, 323, 324, 325, 326, 329, 330, 331, 332, 333, 334, 335, 336, 337, 338, 339, 340, 341, 350, 351, 352, 353, 354, 355, 356, 357, 358, 359, 360, 361, 362, 363, 364, 365, </w:t>
      </w:r>
      <w:r w:rsidRPr="00F90465">
        <w:rPr>
          <w:rFonts w:ascii="Arial" w:hAnsi="Arial" w:cs="Arial"/>
        </w:rPr>
        <w:lastRenderedPageBreak/>
        <w:t>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25C738AE"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7 </w:t>
      </w:r>
      <w:r w:rsidRPr="00F90465">
        <w:rPr>
          <w:rFonts w:ascii="Arial" w:hAnsi="Arial" w:cs="Arial"/>
        </w:rPr>
        <w:t xml:space="preserve">conformado por las siguientes secciones electorales del municipio de </w:t>
      </w:r>
      <w:r w:rsidRPr="00F90465">
        <w:rPr>
          <w:rFonts w:ascii="Arial" w:hAnsi="Arial" w:cs="Arial"/>
          <w:b/>
          <w:bCs/>
        </w:rPr>
        <w:t>Comalcalco</w:t>
      </w:r>
      <w:r w:rsidRPr="00F90465">
        <w:rPr>
          <w:rFonts w:ascii="Arial" w:hAnsi="Arial" w:cs="Arial"/>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F90465">
        <w:rPr>
          <w:rFonts w:ascii="Arial" w:hAnsi="Arial" w:cs="Arial"/>
          <w:b/>
          <w:bCs/>
        </w:rPr>
        <w:t>Cunduacán:</w:t>
      </w:r>
      <w:r w:rsidRPr="00F90465">
        <w:rPr>
          <w:rFonts w:ascii="Arial" w:hAnsi="Arial" w:cs="Arial"/>
        </w:rPr>
        <w:t xml:space="preserve"> 618, 619, 620, 621, 622, 624, 626, 627, 628, 633.</w:t>
      </w:r>
    </w:p>
    <w:p w14:paraId="66D63995"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8 </w:t>
      </w:r>
      <w:r w:rsidRPr="00F90465">
        <w:rPr>
          <w:rFonts w:ascii="Arial" w:hAnsi="Arial" w:cs="Arial"/>
        </w:rPr>
        <w:t xml:space="preserve">conformado por las siguientes secciones electorales del municipio de </w:t>
      </w:r>
      <w:r w:rsidRPr="00F90465">
        <w:rPr>
          <w:rFonts w:ascii="Arial" w:hAnsi="Arial" w:cs="Arial"/>
          <w:b/>
          <w:bCs/>
        </w:rPr>
        <w:t>Cunduacán</w:t>
      </w:r>
      <w:r w:rsidRPr="00F90465">
        <w:rPr>
          <w:rFonts w:ascii="Arial" w:hAnsi="Arial" w:cs="Arial"/>
        </w:rPr>
        <w:t>: 609, 610, 611, 612, 613, 614, 615, 616, 617, 623, 625, 629, 630, 631, 632, 634, 635, 636, 637, 638, 639, 640, 641, 642, 643, 644, 645, 646, 647, 648, 649, 650, 651, 652, 653, 655, 656, 657, 658, 659, 660, 661, 662, 663, 664, 665, 666, 667, 1202 y 1203.</w:t>
      </w:r>
    </w:p>
    <w:p w14:paraId="436C092E"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9 </w:t>
      </w:r>
      <w:r w:rsidRPr="00F90465">
        <w:rPr>
          <w:rFonts w:ascii="Arial" w:hAnsi="Arial" w:cs="Arial"/>
        </w:rPr>
        <w:t xml:space="preserve">conformado por las siguientes secciones electorales del municipio de </w:t>
      </w:r>
      <w:r w:rsidRPr="00F90465">
        <w:rPr>
          <w:rFonts w:ascii="Arial" w:hAnsi="Arial" w:cs="Arial"/>
          <w:b/>
          <w:bCs/>
        </w:rPr>
        <w:t>Emiliano Zapata</w:t>
      </w:r>
      <w:r w:rsidRPr="00F90465">
        <w:rPr>
          <w:rFonts w:ascii="Arial" w:hAnsi="Arial" w:cs="Arial"/>
        </w:rPr>
        <w:t xml:space="preserve">: 668, 669, 670, 671, 672, 673, 674, 675, 676, 677, 678, 679, 680, 681, 682 y 683; las siguientes secciones electorales del municipio de </w:t>
      </w:r>
      <w:proofErr w:type="spellStart"/>
      <w:r w:rsidRPr="00F90465">
        <w:rPr>
          <w:rFonts w:ascii="Arial" w:hAnsi="Arial" w:cs="Arial"/>
          <w:b/>
          <w:bCs/>
        </w:rPr>
        <w:t>Jonuta</w:t>
      </w:r>
      <w:proofErr w:type="spellEnd"/>
      <w:r w:rsidRPr="00F90465">
        <w:rPr>
          <w:rFonts w:ascii="Arial" w:hAnsi="Arial" w:cs="Arial"/>
        </w:rPr>
        <w:t xml:space="preserve">: 846, 847, 848, 849, 850, 851, 852, 853, 854, 855, 856, 857, 858, 859, 860, 861, 862, 863, 864, 865, 866, 867, 868, 869, 870 y 871; y, las siguientes secciones electorales del municipio de </w:t>
      </w:r>
      <w:r w:rsidRPr="00F90465">
        <w:rPr>
          <w:rFonts w:ascii="Arial" w:hAnsi="Arial" w:cs="Arial"/>
          <w:b/>
          <w:bCs/>
        </w:rPr>
        <w:t>Macuspana</w:t>
      </w:r>
      <w:r w:rsidRPr="00F90465">
        <w:rPr>
          <w:rFonts w:ascii="Arial" w:hAnsi="Arial" w:cs="Arial"/>
        </w:rPr>
        <w:t>: 886, 887, 888, 889, 890, 891, 892, 893, 894, 895, 896, 897, 898, 899, 900, 901, 902, 903, 904, 905, 906, 907, 910, 911, 912, 913, 915, 919, 920, 921, 922, 924, 925, 926, 929, 931, 932, 936, 937 y 943.</w:t>
      </w:r>
    </w:p>
    <w:p w14:paraId="22A913D0"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10 </w:t>
      </w:r>
      <w:r w:rsidRPr="00F90465">
        <w:rPr>
          <w:rFonts w:ascii="Arial" w:hAnsi="Arial" w:cs="Arial"/>
        </w:rPr>
        <w:t xml:space="preserve">conformado por las siguientes secciones electorales del municipio de </w:t>
      </w:r>
      <w:r w:rsidRPr="00F90465">
        <w:rPr>
          <w:rFonts w:ascii="Arial" w:hAnsi="Arial" w:cs="Arial"/>
          <w:b/>
          <w:bCs/>
        </w:rPr>
        <w:t>Huimanguillo</w:t>
      </w:r>
      <w:r w:rsidRPr="00F90465">
        <w:rPr>
          <w:rFonts w:ascii="Arial" w:hAnsi="Arial" w:cs="Arial"/>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4B69CDD5"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lastRenderedPageBreak/>
        <w:t xml:space="preserve">Distrito Judicial Electoral Local 11 </w:t>
      </w:r>
      <w:r w:rsidRPr="00F90465">
        <w:rPr>
          <w:rFonts w:ascii="Arial" w:hAnsi="Arial" w:cs="Arial"/>
        </w:rPr>
        <w:t xml:space="preserve">conformado por las siguientes secciones electorales del municipio de </w:t>
      </w:r>
      <w:r w:rsidRPr="00F90465">
        <w:rPr>
          <w:rFonts w:ascii="Arial" w:hAnsi="Arial" w:cs="Arial"/>
          <w:b/>
          <w:bCs/>
        </w:rPr>
        <w:t>Jalapa</w:t>
      </w:r>
      <w:r w:rsidRPr="00F90465">
        <w:rPr>
          <w:rFonts w:ascii="Arial" w:hAnsi="Arial" w:cs="Arial"/>
        </w:rPr>
        <w:t xml:space="preserve">: 781, 782, 783, 784, 785, 786, 787, 788, 789, 790, 791, 792, 793, 794, 795, 796, 797, 798, 799, 800, 801, 802, 803, 804, 805, 806, 807 y 808; y, las siguientes secciones electorales del municipio de </w:t>
      </w:r>
      <w:r w:rsidRPr="00F90465">
        <w:rPr>
          <w:rFonts w:ascii="Arial" w:hAnsi="Arial" w:cs="Arial"/>
          <w:b/>
          <w:bCs/>
        </w:rPr>
        <w:t>Macuspana</w:t>
      </w:r>
      <w:r w:rsidRPr="00F90465">
        <w:rPr>
          <w:rFonts w:ascii="Arial" w:hAnsi="Arial" w:cs="Arial"/>
        </w:rPr>
        <w:t>: 872, 873, 874, 875, 876, 877, 878, 879, 880, 881, 882, 883, 884, 885, 908, 909, 914, 916, 917, 918, 923, 927, 928, 930, 933, 934, 935, 938, 939, 940, 941, 942, 944, 945, 946, 947, 948, 949, 950, 951, 952 y 953.</w:t>
      </w:r>
    </w:p>
    <w:p w14:paraId="350A31DB"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12 </w:t>
      </w:r>
      <w:r w:rsidRPr="00F90465">
        <w:rPr>
          <w:rFonts w:ascii="Arial" w:hAnsi="Arial" w:cs="Arial"/>
        </w:rPr>
        <w:t xml:space="preserve">conformado por las siguientes secciones electorales del municipio de </w:t>
      </w:r>
      <w:r w:rsidRPr="00F90465">
        <w:rPr>
          <w:rFonts w:ascii="Arial" w:hAnsi="Arial" w:cs="Arial"/>
          <w:b/>
          <w:bCs/>
        </w:rPr>
        <w:t>Jalpa de Méndez</w:t>
      </w:r>
      <w:r w:rsidRPr="00F90465">
        <w:rPr>
          <w:rFonts w:ascii="Arial" w:hAnsi="Arial" w:cs="Arial"/>
        </w:rPr>
        <w:t xml:space="preserve">: 809, 810, 811, 812, 813, 814, 815, 816, 817, 818, 819, 820, 821, 822, 823, 824, 825, 826, 827, 828, 829, 830, 831, 832, 833, 834, 835, 836, 837, 838, 839, 840, 841, 842, 843, 844 y 845; y, las siguientes secciones electorales del municipio de </w:t>
      </w:r>
      <w:proofErr w:type="spellStart"/>
      <w:r w:rsidRPr="00F90465">
        <w:rPr>
          <w:rFonts w:ascii="Arial" w:hAnsi="Arial" w:cs="Arial"/>
          <w:b/>
          <w:bCs/>
        </w:rPr>
        <w:t>Nacajuca</w:t>
      </w:r>
      <w:proofErr w:type="spellEnd"/>
      <w:r w:rsidRPr="00F90465">
        <w:rPr>
          <w:rFonts w:ascii="Arial" w:hAnsi="Arial" w:cs="Arial"/>
        </w:rPr>
        <w:t>: 960, 961, 962, 963, 964, 965, 966, 967, 968, 969 y 970.</w:t>
      </w:r>
    </w:p>
    <w:p w14:paraId="6327715A"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13 </w:t>
      </w:r>
      <w:r w:rsidRPr="00F90465">
        <w:rPr>
          <w:rFonts w:ascii="Arial" w:hAnsi="Arial" w:cs="Arial"/>
        </w:rPr>
        <w:t xml:space="preserve">conformado por las siguientes secciones electorales del municipio de </w:t>
      </w:r>
      <w:proofErr w:type="spellStart"/>
      <w:r w:rsidRPr="00F90465">
        <w:rPr>
          <w:rFonts w:ascii="Arial" w:hAnsi="Arial" w:cs="Arial"/>
          <w:b/>
          <w:bCs/>
        </w:rPr>
        <w:t>Nacajuca</w:t>
      </w:r>
      <w:proofErr w:type="spellEnd"/>
      <w:r w:rsidRPr="00F90465">
        <w:rPr>
          <w:rFonts w:ascii="Arial" w:hAnsi="Arial" w:cs="Arial"/>
        </w:rPr>
        <w:t>: 954, 955, 956, 957, 958, 959, 971, 972, 973, 975, 976, 977, 978, 979, 980, 981, 982, 984, 985, 987, 988, 989, 990, 1134, 1135, 1136, 1137, 1138, 1139, 1140, 1141, 1142, 1143, 1144, 1150, 1151, 1187, 1188, 1189, 1190, 1191 y 1192.</w:t>
      </w:r>
    </w:p>
    <w:p w14:paraId="7B347EE1"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14 </w:t>
      </w:r>
      <w:r w:rsidRPr="00F90465">
        <w:rPr>
          <w:rFonts w:ascii="Arial" w:hAnsi="Arial" w:cs="Arial"/>
        </w:rPr>
        <w:t xml:space="preserve">conformado por las siguientes secciones electorales del municipio de </w:t>
      </w:r>
      <w:r w:rsidRPr="00F90465">
        <w:rPr>
          <w:rFonts w:ascii="Arial" w:hAnsi="Arial" w:cs="Arial"/>
          <w:b/>
          <w:bCs/>
        </w:rPr>
        <w:t>Comalcalco</w:t>
      </w:r>
      <w:r w:rsidRPr="00F90465">
        <w:rPr>
          <w:rFonts w:ascii="Arial" w:hAnsi="Arial" w:cs="Arial"/>
        </w:rPr>
        <w:t xml:space="preserve">: 538, 539, 540, 541, 542, 543, 544, 545, 546 y 547; y, las siguientes secciones electorales del municipio de </w:t>
      </w:r>
      <w:r w:rsidRPr="00F90465">
        <w:rPr>
          <w:rFonts w:ascii="Arial" w:hAnsi="Arial" w:cs="Arial"/>
          <w:b/>
          <w:bCs/>
        </w:rPr>
        <w:t>Paraíso</w:t>
      </w:r>
      <w:r w:rsidRPr="00F90465">
        <w:rPr>
          <w:rFonts w:ascii="Arial" w:hAnsi="Arial" w:cs="Arial"/>
        </w:rPr>
        <w:t>: 991, 992, 993, 994, 995, 996, 997, 998, 999, 1000, 1001, 1002, 1003, 1004, 1005, 1006, 1007, 1008, 1009, 1010, 1011, 1012, 1013, 1014, 1015, 1016, 1017, 1018, 1019, 1020, 1021, 1022, 1023, 1024, 1025, 1026, 1027, 1028, 1029, 1030, 1031, 1032, 1033, 1034 y 1035.</w:t>
      </w:r>
    </w:p>
    <w:p w14:paraId="27F4813D"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t xml:space="preserve">Distrito Judicial Electoral Local 15 </w:t>
      </w:r>
      <w:r w:rsidRPr="00F90465">
        <w:rPr>
          <w:rFonts w:ascii="Arial" w:hAnsi="Arial" w:cs="Arial"/>
        </w:rPr>
        <w:t xml:space="preserve">conformado por las siguientes secciones electorales del municipio de </w:t>
      </w:r>
      <w:r w:rsidRPr="00F90465">
        <w:rPr>
          <w:rFonts w:ascii="Arial" w:hAnsi="Arial" w:cs="Arial"/>
          <w:b/>
          <w:bCs/>
        </w:rPr>
        <w:t>Tacotalpa</w:t>
      </w:r>
      <w:r w:rsidRPr="00F90465">
        <w:rPr>
          <w:rFonts w:ascii="Arial" w:hAnsi="Arial" w:cs="Arial"/>
        </w:rPr>
        <w:t xml:space="preserve">: 1036, 1037, 1038, 1039, 1040, 1041, 1042, 1043, 1044, 1045, 1046, 1047, 1048, 1049, 1050, 1051, 1052, 1053, 1054, 1055, 1056, 1057, 1058, 1059, 1060, 1061 y 1062; y, las siguientes secciones electorales del municipio de </w:t>
      </w:r>
      <w:r w:rsidRPr="00F90465">
        <w:rPr>
          <w:rFonts w:ascii="Arial" w:hAnsi="Arial" w:cs="Arial"/>
          <w:b/>
          <w:bCs/>
        </w:rPr>
        <w:t>Teapa</w:t>
      </w:r>
      <w:r w:rsidRPr="00F90465">
        <w:rPr>
          <w:rFonts w:ascii="Arial" w:hAnsi="Arial" w:cs="Arial"/>
        </w:rPr>
        <w:t>: 1063, 1064, 1065, 1066, 1067, 1069, 1070, 1071, 1072, 1073, 1074, 1075, 1076, 1077, 1078, 1079, 1080, 1081, 1082, 1083, 1084, 1085, 1086, 1087, 1088, 1180 y 1181.</w:t>
      </w:r>
    </w:p>
    <w:p w14:paraId="6A0ED29B" w14:textId="77777777" w:rsidR="00787701" w:rsidRPr="00F90465" w:rsidRDefault="00787701" w:rsidP="00442DF5">
      <w:pPr>
        <w:pStyle w:val="Prrafodelista"/>
        <w:numPr>
          <w:ilvl w:val="0"/>
          <w:numId w:val="5"/>
        </w:numPr>
        <w:spacing w:line="288" w:lineRule="auto"/>
        <w:ind w:left="510" w:hanging="510"/>
        <w:contextualSpacing w:val="0"/>
        <w:rPr>
          <w:rFonts w:ascii="Arial" w:hAnsi="Arial" w:cs="Arial"/>
        </w:rPr>
      </w:pPr>
      <w:r w:rsidRPr="00F90465">
        <w:rPr>
          <w:rFonts w:ascii="Arial" w:hAnsi="Arial" w:cs="Arial"/>
          <w:b/>
          <w:bCs/>
        </w:rPr>
        <w:lastRenderedPageBreak/>
        <w:t>Distrito Judicial Electoral Local 16</w:t>
      </w:r>
      <w:r w:rsidRPr="00F90465">
        <w:rPr>
          <w:rFonts w:ascii="Arial" w:hAnsi="Arial" w:cs="Arial"/>
        </w:rPr>
        <w:t xml:space="preserve"> conformado por las siguientes secciones electorales del municipio de </w:t>
      </w:r>
      <w:proofErr w:type="spellStart"/>
      <w:r w:rsidRPr="00F90465">
        <w:rPr>
          <w:rFonts w:ascii="Arial" w:hAnsi="Arial" w:cs="Arial"/>
          <w:b/>
          <w:bCs/>
        </w:rPr>
        <w:t>Balancán</w:t>
      </w:r>
      <w:proofErr w:type="spellEnd"/>
      <w:r w:rsidRPr="00F90465">
        <w:rPr>
          <w:rFonts w:ascii="Arial" w:hAnsi="Arial" w:cs="Arial"/>
        </w:rPr>
        <w:t xml:space="preserve">: 1, 2, 3, 4, 5, 6, 7, 8, 9, 10, 11, 12, 13, 14, 15, 16, 17, 18, 19, 20, 21, 22, 23, 24, 25, 27, 28, 29, 30, 31, 32, 33, 34, 35, 36, 37, 38, 39, 40, 41, 42, 43, 44 y 45; y, las siguientes secciones electorales del municipio de </w:t>
      </w:r>
      <w:r w:rsidRPr="00F90465">
        <w:rPr>
          <w:rFonts w:ascii="Arial" w:hAnsi="Arial" w:cs="Arial"/>
          <w:b/>
          <w:bCs/>
        </w:rPr>
        <w:t>Tenosique</w:t>
      </w:r>
      <w:r w:rsidRPr="00F90465">
        <w:rPr>
          <w:rFonts w:ascii="Arial" w:hAnsi="Arial" w:cs="Arial"/>
        </w:rPr>
        <w:t>: 1089, 1090, 1091, 1092, 1093, 1094, 1095, 1096, 1097, 1098, 1099, 1100, 1101, 1102, 1103, 1104, 1105, 1106, 1107, 1108, 1109, 1110, 1111, 1112, 1113, 1114, 1115, 1116, 1117, 1118, 1119, 1120, 1121, 1122, 1123, 1124, 1125, 1126, 1127, 1128, 1129, 1130, 1131, 1132 y 1133.</w:t>
      </w:r>
    </w:p>
    <w:p w14:paraId="078EF677" w14:textId="52F65A6A" w:rsidR="00277133" w:rsidRPr="00F90465" w:rsidRDefault="00277133" w:rsidP="00442DF5">
      <w:pPr>
        <w:pStyle w:val="Ttulo2"/>
        <w:spacing w:line="288" w:lineRule="auto"/>
        <w:rPr>
          <w:rFonts w:ascii="Arial" w:hAnsi="Arial" w:cs="Arial"/>
          <w:sz w:val="22"/>
          <w:szCs w:val="22"/>
        </w:rPr>
      </w:pPr>
      <w:r w:rsidRPr="00F90465">
        <w:rPr>
          <w:rFonts w:ascii="Arial" w:hAnsi="Arial" w:cs="Arial"/>
          <w:sz w:val="22"/>
          <w:szCs w:val="22"/>
        </w:rPr>
        <w:t>Cómputos y sumatoria</w:t>
      </w:r>
    </w:p>
    <w:p w14:paraId="65C44A18" w14:textId="492AB64F" w:rsidR="00277133" w:rsidRPr="00F90465" w:rsidRDefault="00277133" w:rsidP="00442DF5">
      <w:pPr>
        <w:spacing w:line="288" w:lineRule="auto"/>
        <w:rPr>
          <w:rFonts w:ascii="Arial" w:hAnsi="Arial" w:cs="Arial"/>
        </w:rPr>
      </w:pPr>
      <w:r w:rsidRPr="00F90465">
        <w:rPr>
          <w:rFonts w:ascii="Arial" w:hAnsi="Arial" w:cs="Arial"/>
        </w:rPr>
        <w:t>Que, de conformidad con el artículo 415 numeral 1 de la Ley Electoral, los Consejos Distritales realizarán el cómputo de las boletas o las actas que contengan las votaciones de las elecciones de personas juzgadoras, a partir de la llegada del primer paquete y concluirá hasta que se reciba y compute el último paquete.</w:t>
      </w:r>
    </w:p>
    <w:p w14:paraId="776702E5" w14:textId="559AB06E" w:rsidR="00277133" w:rsidRPr="00F90465" w:rsidRDefault="00277133" w:rsidP="00442DF5">
      <w:pPr>
        <w:spacing w:line="288" w:lineRule="auto"/>
        <w:rPr>
          <w:rFonts w:ascii="Arial" w:hAnsi="Arial" w:cs="Arial"/>
        </w:rPr>
      </w:pPr>
      <w:r w:rsidRPr="00F90465">
        <w:rPr>
          <w:rFonts w:ascii="Arial" w:hAnsi="Arial" w:cs="Arial"/>
        </w:rPr>
        <w:t>Asimismo, en términos del artículo 416 numeral 1 de la Ley Electoral, concluidos los cómputos de cada elección, el Consejo Distrital emitirá a cada candidatura ganadora una constancia de resultados, misma que contendrá los votos obtenidos dentro del Consejo Distrital respectivo.</w:t>
      </w:r>
    </w:p>
    <w:p w14:paraId="1A02B221" w14:textId="3834B448" w:rsidR="00277133" w:rsidRPr="00F90465" w:rsidRDefault="00277133" w:rsidP="00442DF5">
      <w:pPr>
        <w:spacing w:line="288" w:lineRule="auto"/>
        <w:rPr>
          <w:rFonts w:ascii="Arial" w:hAnsi="Arial" w:cs="Arial"/>
        </w:rPr>
      </w:pPr>
      <w:r w:rsidRPr="00F90465">
        <w:rPr>
          <w:rFonts w:ascii="Arial" w:hAnsi="Arial" w:cs="Arial"/>
        </w:rPr>
        <w:t>Finalmente, de acuerdo con el numeral 2 del artículo referido, una vez que se hayan computado la totalidad de las elecciones por parte de los Consejos Distritales se remitirán al Consejo Estatal para que proceda a realizar la sumatoria por tipo de elección.</w:t>
      </w:r>
    </w:p>
    <w:p w14:paraId="005B35CE" w14:textId="72A0551F" w:rsidR="00277133" w:rsidRPr="00F90465" w:rsidRDefault="00797DA9" w:rsidP="00442DF5">
      <w:pPr>
        <w:pStyle w:val="Ttulo2"/>
        <w:spacing w:line="288" w:lineRule="auto"/>
        <w:rPr>
          <w:rFonts w:ascii="Arial" w:hAnsi="Arial" w:cs="Arial"/>
          <w:sz w:val="22"/>
          <w:szCs w:val="22"/>
        </w:rPr>
      </w:pPr>
      <w:r w:rsidRPr="00F90465">
        <w:rPr>
          <w:rFonts w:ascii="Arial" w:hAnsi="Arial" w:cs="Arial"/>
          <w:sz w:val="22"/>
          <w:szCs w:val="22"/>
        </w:rPr>
        <w:t>Asignación de cargos, entrega de constancias de mayoría y declaración de validez de la elección</w:t>
      </w:r>
    </w:p>
    <w:p w14:paraId="3FFA96F5" w14:textId="6A4ED118" w:rsidR="00797DA9" w:rsidRPr="00F90465" w:rsidRDefault="00797DA9" w:rsidP="00442DF5">
      <w:pPr>
        <w:spacing w:line="288" w:lineRule="auto"/>
        <w:rPr>
          <w:rFonts w:ascii="Arial" w:hAnsi="Arial" w:cs="Arial"/>
        </w:rPr>
      </w:pPr>
      <w:r w:rsidRPr="00F90465">
        <w:rPr>
          <w:rFonts w:ascii="Arial" w:hAnsi="Arial" w:cs="Arial"/>
        </w:rPr>
        <w:t>Que, el artículo 56 fracción IV de la Constitución local establece que, el Instituto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Tabasco, el cual resolverá las impugnaciones antes de que el Congreso instale el primer periodo ordinario de sesiones del año de la elección que corresponda, fecha en que las personas electas rendirán protesta de su encargo ante dicho órgano legislativo.</w:t>
      </w:r>
    </w:p>
    <w:p w14:paraId="797E54A7" w14:textId="0B7E1C55" w:rsidR="00797DA9" w:rsidRPr="00F90465" w:rsidRDefault="00797DA9" w:rsidP="00442DF5">
      <w:pPr>
        <w:spacing w:line="288" w:lineRule="auto"/>
        <w:rPr>
          <w:rFonts w:ascii="Arial" w:hAnsi="Arial" w:cs="Arial"/>
        </w:rPr>
      </w:pPr>
      <w:r w:rsidRPr="00F90465">
        <w:rPr>
          <w:rFonts w:ascii="Arial" w:hAnsi="Arial" w:cs="Arial"/>
        </w:rPr>
        <w:lastRenderedPageBreak/>
        <w:t>La elección de Magistradas y Magistrados del Tribunal de Disciplina Judicial y del Tribunal Superior de Justicia, así como las Juezas y Jueces en materia penal, se realizará a nivel estatal conforme al procedimiento anterior y en los términos que dispongan las leyes generales y locales aplicables. El titular del Poder Ejecutivo postulará hasta dos personas aspirantes; el Poder Legislativo postulará hasta dos personas, mediante votación calificada de dos tercios de sus integrantes presentes, y el Poder Judicial del Estado por conducto del Pleno, postulará hasta dos personas por mayoría calificada de votos.</w:t>
      </w:r>
    </w:p>
    <w:p w14:paraId="3657F94F" w14:textId="39201742" w:rsidR="00797DA9" w:rsidRPr="00F90465" w:rsidRDefault="00797DA9" w:rsidP="00442DF5">
      <w:pPr>
        <w:spacing w:line="288" w:lineRule="auto"/>
        <w:rPr>
          <w:rFonts w:ascii="Arial" w:hAnsi="Arial" w:cs="Arial"/>
        </w:rPr>
      </w:pPr>
      <w:r w:rsidRPr="00F90465">
        <w:rPr>
          <w:rFonts w:ascii="Arial" w:hAnsi="Arial" w:cs="Arial"/>
        </w:rPr>
        <w:t>Acorde a lo anterior, los numerales 1 y 2 del artículo 417 de la Ley Electoral establecen que, una vez que el Consejo Estatal realice la sumatoria final, procederá a asignar los cargos por materia de especialización entre las candidaturas que hayan obtenido el mayor número de votos, observando la paridad de género, y publicará los resultados de la elección, hará entrega de las constancias de mayoría a las candidaturas que resulten ganadoras y emitirá la declaración de validez respectiva.</w:t>
      </w:r>
    </w:p>
    <w:p w14:paraId="76AE3D95" w14:textId="36F27D61" w:rsidR="00277133" w:rsidRPr="00F90465" w:rsidRDefault="00515173" w:rsidP="00442DF5">
      <w:pPr>
        <w:pStyle w:val="Ttulo2"/>
        <w:spacing w:line="288" w:lineRule="auto"/>
        <w:rPr>
          <w:rFonts w:ascii="Arial" w:hAnsi="Arial" w:cs="Arial"/>
          <w:sz w:val="22"/>
          <w:szCs w:val="22"/>
        </w:rPr>
      </w:pPr>
      <w:r w:rsidRPr="00F90465">
        <w:rPr>
          <w:rFonts w:ascii="Arial" w:hAnsi="Arial" w:cs="Arial"/>
          <w:sz w:val="22"/>
          <w:szCs w:val="22"/>
        </w:rPr>
        <w:t xml:space="preserve">Resultados </w:t>
      </w:r>
      <w:r w:rsidR="00F37BD5" w:rsidRPr="00F90465">
        <w:rPr>
          <w:rFonts w:ascii="Arial" w:hAnsi="Arial" w:cs="Arial"/>
          <w:sz w:val="22"/>
          <w:szCs w:val="22"/>
        </w:rPr>
        <w:t xml:space="preserve">y sumatoria </w:t>
      </w:r>
      <w:r w:rsidRPr="00F90465">
        <w:rPr>
          <w:rFonts w:ascii="Arial" w:hAnsi="Arial" w:cs="Arial"/>
          <w:sz w:val="22"/>
          <w:szCs w:val="22"/>
        </w:rPr>
        <w:t>de</w:t>
      </w:r>
      <w:r w:rsidR="005255BE" w:rsidRPr="00F90465">
        <w:rPr>
          <w:rFonts w:ascii="Arial" w:hAnsi="Arial" w:cs="Arial"/>
          <w:sz w:val="22"/>
          <w:szCs w:val="22"/>
        </w:rPr>
        <w:t>l</w:t>
      </w:r>
      <w:r w:rsidRPr="00F90465">
        <w:rPr>
          <w:rFonts w:ascii="Arial" w:hAnsi="Arial" w:cs="Arial"/>
          <w:sz w:val="22"/>
          <w:szCs w:val="22"/>
        </w:rPr>
        <w:t xml:space="preserve"> cómputo </w:t>
      </w:r>
      <w:r w:rsidR="005255BE" w:rsidRPr="00F90465">
        <w:rPr>
          <w:rFonts w:ascii="Arial" w:hAnsi="Arial" w:cs="Arial"/>
          <w:sz w:val="22"/>
          <w:szCs w:val="22"/>
        </w:rPr>
        <w:t>estatal</w:t>
      </w:r>
    </w:p>
    <w:p w14:paraId="390569C0" w14:textId="651EC673" w:rsidR="00F37BD5" w:rsidRPr="00F90465" w:rsidRDefault="00F37BD5" w:rsidP="00442DF5">
      <w:pPr>
        <w:spacing w:line="288" w:lineRule="auto"/>
        <w:rPr>
          <w:rFonts w:ascii="Arial" w:hAnsi="Arial" w:cs="Arial"/>
        </w:rPr>
      </w:pPr>
      <w:r w:rsidRPr="00F90465">
        <w:rPr>
          <w:rFonts w:ascii="Arial" w:hAnsi="Arial" w:cs="Arial"/>
        </w:rPr>
        <w:t xml:space="preserve">Que, una vez desarrollado el escrutinio y cómputo en los Consejos Distritales, </w:t>
      </w:r>
      <w:r w:rsidR="005255BE" w:rsidRPr="00F90465">
        <w:rPr>
          <w:rFonts w:ascii="Arial" w:hAnsi="Arial" w:cs="Arial"/>
        </w:rPr>
        <w:t>este Consejo Estatal</w:t>
      </w:r>
      <w:r w:rsidR="008C7D07" w:rsidRPr="00F90465">
        <w:rPr>
          <w:rFonts w:ascii="Arial" w:hAnsi="Arial" w:cs="Arial"/>
        </w:rPr>
        <w:t>,</w:t>
      </w:r>
      <w:r w:rsidR="005255BE" w:rsidRPr="00F90465">
        <w:rPr>
          <w:rFonts w:ascii="Arial" w:hAnsi="Arial" w:cs="Arial"/>
        </w:rPr>
        <w:t xml:space="preserve"> de conformidad con el artículo 416 numeral 2 de la Ley Electoral, </w:t>
      </w:r>
      <w:r w:rsidR="008C7D07" w:rsidRPr="00F90465">
        <w:rPr>
          <w:rFonts w:ascii="Arial" w:hAnsi="Arial" w:cs="Arial"/>
        </w:rPr>
        <w:t xml:space="preserve">a partir de los resultados obtenidos en los distritos judiciales electorales </w:t>
      </w:r>
      <w:r w:rsidR="005255BE" w:rsidRPr="00F90465">
        <w:rPr>
          <w:rFonts w:ascii="Arial" w:hAnsi="Arial" w:cs="Arial"/>
        </w:rPr>
        <w:t xml:space="preserve">procedió a realizar la sumatoria de la elección correspondiente a </w:t>
      </w:r>
      <w:r w:rsidRPr="00F90465">
        <w:rPr>
          <w:rFonts w:ascii="Arial" w:hAnsi="Arial" w:cs="Arial"/>
        </w:rPr>
        <w:t xml:space="preserve">las Magistraturas del Tribunal de Disciplina Judicial </w:t>
      </w:r>
      <w:r w:rsidR="008C7D07" w:rsidRPr="00F90465">
        <w:rPr>
          <w:rFonts w:ascii="Arial" w:hAnsi="Arial" w:cs="Arial"/>
        </w:rPr>
        <w:t>de conformidad con lo siguiente</w:t>
      </w:r>
      <w:r w:rsidRPr="00F90465">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911"/>
        <w:gridCol w:w="4847"/>
        <w:gridCol w:w="2047"/>
      </w:tblGrid>
      <w:tr w:rsidR="000905CA" w:rsidRPr="00F90465" w14:paraId="65630C57" w14:textId="77777777" w:rsidTr="000905CA">
        <w:trPr>
          <w:trHeight w:val="300"/>
        </w:trPr>
        <w:tc>
          <w:tcPr>
            <w:tcW w:w="433" w:type="pct"/>
            <w:shd w:val="clear" w:color="auto" w:fill="993366"/>
          </w:tcPr>
          <w:p w14:paraId="09285696" w14:textId="2CDB0E46" w:rsidR="000905CA" w:rsidRPr="00F90465" w:rsidRDefault="000905CA"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Núm.</w:t>
            </w:r>
          </w:p>
        </w:tc>
        <w:tc>
          <w:tcPr>
            <w:tcW w:w="457" w:type="pct"/>
            <w:shd w:val="clear" w:color="auto" w:fill="993366"/>
            <w:noWrap/>
            <w:vAlign w:val="bottom"/>
          </w:tcPr>
          <w:p w14:paraId="69FD9B90" w14:textId="1C97DDE5" w:rsidR="000905CA" w:rsidRPr="00F90465" w:rsidRDefault="000905CA"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Género</w:t>
            </w:r>
          </w:p>
        </w:tc>
        <w:tc>
          <w:tcPr>
            <w:tcW w:w="3073" w:type="pct"/>
            <w:shd w:val="clear" w:color="auto" w:fill="993366"/>
            <w:noWrap/>
            <w:vAlign w:val="bottom"/>
          </w:tcPr>
          <w:p w14:paraId="4145C4CB" w14:textId="555CF2A3" w:rsidR="000905CA" w:rsidRPr="00F90465" w:rsidRDefault="000905CA"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Candidata/Candidato</w:t>
            </w:r>
          </w:p>
        </w:tc>
        <w:tc>
          <w:tcPr>
            <w:tcW w:w="1037" w:type="pct"/>
            <w:shd w:val="clear" w:color="auto" w:fill="993366"/>
            <w:noWrap/>
            <w:vAlign w:val="bottom"/>
          </w:tcPr>
          <w:p w14:paraId="2C9B85A6" w14:textId="19803DB3" w:rsidR="000905CA" w:rsidRPr="00F90465" w:rsidRDefault="000905CA"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Votación obtenida</w:t>
            </w:r>
          </w:p>
        </w:tc>
      </w:tr>
      <w:tr w:rsidR="000905CA" w:rsidRPr="00F90465" w14:paraId="6CE999F4" w14:textId="77777777" w:rsidTr="000905CA">
        <w:trPr>
          <w:trHeight w:val="300"/>
        </w:trPr>
        <w:tc>
          <w:tcPr>
            <w:tcW w:w="433" w:type="pct"/>
          </w:tcPr>
          <w:p w14:paraId="54210020" w14:textId="6ABF5298"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w:t>
            </w:r>
          </w:p>
        </w:tc>
        <w:tc>
          <w:tcPr>
            <w:tcW w:w="457" w:type="pct"/>
            <w:shd w:val="clear" w:color="auto" w:fill="auto"/>
            <w:noWrap/>
            <w:vAlign w:val="bottom"/>
            <w:hideMark/>
          </w:tcPr>
          <w:p w14:paraId="48D94127" w14:textId="6B8E7B67"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073" w:type="pct"/>
            <w:shd w:val="clear" w:color="auto" w:fill="auto"/>
            <w:noWrap/>
            <w:vAlign w:val="bottom"/>
            <w:hideMark/>
          </w:tcPr>
          <w:p w14:paraId="51A543B1" w14:textId="77777777"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 xml:space="preserve">BLANCO MORALES LIBERTAD </w:t>
            </w:r>
          </w:p>
        </w:tc>
        <w:tc>
          <w:tcPr>
            <w:tcW w:w="1037" w:type="pct"/>
            <w:shd w:val="clear" w:color="auto" w:fill="auto"/>
            <w:noWrap/>
            <w:vAlign w:val="bottom"/>
            <w:hideMark/>
          </w:tcPr>
          <w:p w14:paraId="4C22C4ED" w14:textId="4E5B35AC"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175,</w:t>
            </w:r>
            <w:r w:rsidR="006D5FCA" w:rsidRPr="00F90465">
              <w:rPr>
                <w:rFonts w:ascii="Arial" w:eastAsia="Times New Roman" w:hAnsi="Arial" w:cs="Arial"/>
                <w:b/>
                <w:bCs/>
                <w:color w:val="000000"/>
                <w:kern w:val="0"/>
                <w:sz w:val="20"/>
                <w:lang w:eastAsia="es-MX"/>
                <w14:ligatures w14:val="none"/>
              </w:rPr>
              <w:t>555</w:t>
            </w:r>
          </w:p>
        </w:tc>
      </w:tr>
      <w:tr w:rsidR="000905CA" w:rsidRPr="00F90465" w14:paraId="6E3C7202" w14:textId="77777777" w:rsidTr="000905CA">
        <w:trPr>
          <w:trHeight w:val="300"/>
        </w:trPr>
        <w:tc>
          <w:tcPr>
            <w:tcW w:w="433" w:type="pct"/>
          </w:tcPr>
          <w:p w14:paraId="791FA136" w14:textId="48D06FC7"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2</w:t>
            </w:r>
          </w:p>
        </w:tc>
        <w:tc>
          <w:tcPr>
            <w:tcW w:w="457" w:type="pct"/>
            <w:shd w:val="clear" w:color="auto" w:fill="auto"/>
            <w:noWrap/>
            <w:vAlign w:val="bottom"/>
            <w:hideMark/>
          </w:tcPr>
          <w:p w14:paraId="58C40805" w14:textId="110EA013"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073" w:type="pct"/>
            <w:shd w:val="clear" w:color="auto" w:fill="auto"/>
            <w:noWrap/>
            <w:vAlign w:val="bottom"/>
            <w:hideMark/>
          </w:tcPr>
          <w:p w14:paraId="737494AF" w14:textId="604FABEF"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CASASUS</w:t>
            </w:r>
            <w:proofErr w:type="spellEnd"/>
            <w:r w:rsidRPr="00F90465">
              <w:rPr>
                <w:rFonts w:ascii="Arial" w:eastAsia="Times New Roman" w:hAnsi="Arial" w:cs="Arial"/>
                <w:b/>
                <w:bCs/>
                <w:color w:val="000000"/>
                <w:kern w:val="0"/>
                <w:sz w:val="20"/>
                <w:lang w:eastAsia="es-MX"/>
                <w14:ligatures w14:val="none"/>
              </w:rPr>
              <w:t xml:space="preserve"> RUZ MADELEINE </w:t>
            </w:r>
          </w:p>
        </w:tc>
        <w:tc>
          <w:tcPr>
            <w:tcW w:w="1037" w:type="pct"/>
            <w:shd w:val="clear" w:color="auto" w:fill="auto"/>
            <w:noWrap/>
            <w:vAlign w:val="bottom"/>
            <w:hideMark/>
          </w:tcPr>
          <w:p w14:paraId="5A78FADA" w14:textId="4421C835"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185,</w:t>
            </w:r>
            <w:r w:rsidR="006D5FCA" w:rsidRPr="00F90465">
              <w:rPr>
                <w:rFonts w:ascii="Arial" w:eastAsia="Times New Roman" w:hAnsi="Arial" w:cs="Arial"/>
                <w:b/>
                <w:bCs/>
                <w:color w:val="000000"/>
                <w:kern w:val="0"/>
                <w:sz w:val="20"/>
                <w:lang w:eastAsia="es-MX"/>
                <w14:ligatures w14:val="none"/>
              </w:rPr>
              <w:t>105</w:t>
            </w:r>
          </w:p>
        </w:tc>
      </w:tr>
      <w:tr w:rsidR="000905CA" w:rsidRPr="00F90465" w14:paraId="52F7ACAA" w14:textId="77777777" w:rsidTr="000905CA">
        <w:trPr>
          <w:trHeight w:val="300"/>
        </w:trPr>
        <w:tc>
          <w:tcPr>
            <w:tcW w:w="433" w:type="pct"/>
          </w:tcPr>
          <w:p w14:paraId="2459E067" w14:textId="7F5D07F8"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3</w:t>
            </w:r>
          </w:p>
        </w:tc>
        <w:tc>
          <w:tcPr>
            <w:tcW w:w="457" w:type="pct"/>
            <w:shd w:val="clear" w:color="auto" w:fill="auto"/>
            <w:noWrap/>
            <w:vAlign w:val="bottom"/>
            <w:hideMark/>
          </w:tcPr>
          <w:p w14:paraId="1FEE9763" w14:textId="4D788A2E"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073" w:type="pct"/>
            <w:shd w:val="clear" w:color="auto" w:fill="auto"/>
            <w:noWrap/>
            <w:vAlign w:val="bottom"/>
            <w:hideMark/>
          </w:tcPr>
          <w:p w14:paraId="1F3270BB" w14:textId="3C2C75CA"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GONZALEZ</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ZACARIAS</w:t>
            </w:r>
            <w:proofErr w:type="spellEnd"/>
            <w:r w:rsidRPr="00F90465">
              <w:rPr>
                <w:rFonts w:ascii="Arial" w:eastAsia="Times New Roman" w:hAnsi="Arial" w:cs="Arial"/>
                <w:b/>
                <w:bCs/>
                <w:color w:val="000000"/>
                <w:kern w:val="0"/>
                <w:sz w:val="20"/>
                <w:lang w:eastAsia="es-MX"/>
                <w14:ligatures w14:val="none"/>
              </w:rPr>
              <w:t xml:space="preserve"> ROSA ISELA</w:t>
            </w:r>
          </w:p>
        </w:tc>
        <w:tc>
          <w:tcPr>
            <w:tcW w:w="1037" w:type="pct"/>
            <w:shd w:val="clear" w:color="auto" w:fill="auto"/>
            <w:noWrap/>
            <w:vAlign w:val="bottom"/>
            <w:hideMark/>
          </w:tcPr>
          <w:p w14:paraId="6D1B7F83" w14:textId="350D38A8"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62,4</w:t>
            </w:r>
            <w:r w:rsidR="006D5FCA" w:rsidRPr="00F90465">
              <w:rPr>
                <w:rFonts w:ascii="Arial" w:eastAsia="Times New Roman" w:hAnsi="Arial" w:cs="Arial"/>
                <w:b/>
                <w:bCs/>
                <w:color w:val="000000"/>
                <w:kern w:val="0"/>
                <w:sz w:val="20"/>
                <w:lang w:eastAsia="es-MX"/>
                <w14:ligatures w14:val="none"/>
              </w:rPr>
              <w:t>87</w:t>
            </w:r>
          </w:p>
        </w:tc>
      </w:tr>
      <w:tr w:rsidR="000905CA" w:rsidRPr="00F90465" w14:paraId="40A727D1" w14:textId="77777777" w:rsidTr="000905CA">
        <w:trPr>
          <w:trHeight w:val="300"/>
        </w:trPr>
        <w:tc>
          <w:tcPr>
            <w:tcW w:w="433" w:type="pct"/>
          </w:tcPr>
          <w:p w14:paraId="28D420CD" w14:textId="2F07BDC4"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4</w:t>
            </w:r>
          </w:p>
        </w:tc>
        <w:tc>
          <w:tcPr>
            <w:tcW w:w="457" w:type="pct"/>
            <w:shd w:val="clear" w:color="auto" w:fill="auto"/>
            <w:noWrap/>
            <w:vAlign w:val="bottom"/>
            <w:hideMark/>
          </w:tcPr>
          <w:p w14:paraId="02A7DB24" w14:textId="27029328"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073" w:type="pct"/>
            <w:shd w:val="clear" w:color="auto" w:fill="auto"/>
            <w:noWrap/>
            <w:vAlign w:val="bottom"/>
            <w:hideMark/>
          </w:tcPr>
          <w:p w14:paraId="7C8E9E56" w14:textId="3BD385B1"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RABELO</w:t>
            </w:r>
            <w:proofErr w:type="spellEnd"/>
            <w:r w:rsidRPr="00F90465">
              <w:rPr>
                <w:rFonts w:ascii="Arial" w:eastAsia="Times New Roman" w:hAnsi="Arial" w:cs="Arial"/>
                <w:b/>
                <w:bCs/>
                <w:color w:val="000000"/>
                <w:kern w:val="0"/>
                <w:sz w:val="20"/>
                <w:lang w:eastAsia="es-MX"/>
                <w14:ligatures w14:val="none"/>
              </w:rPr>
              <w:t xml:space="preserve"> ESTRADA </w:t>
            </w:r>
            <w:proofErr w:type="spellStart"/>
            <w:r w:rsidRPr="00F90465">
              <w:rPr>
                <w:rFonts w:ascii="Arial" w:eastAsia="Times New Roman" w:hAnsi="Arial" w:cs="Arial"/>
                <w:b/>
                <w:bCs/>
                <w:color w:val="000000"/>
                <w:kern w:val="0"/>
                <w:sz w:val="20"/>
                <w:lang w:eastAsia="es-MX"/>
                <w14:ligatures w14:val="none"/>
              </w:rPr>
              <w:t>MARIA</w:t>
            </w:r>
            <w:proofErr w:type="spellEnd"/>
            <w:r w:rsidRPr="00F90465">
              <w:rPr>
                <w:rFonts w:ascii="Arial" w:eastAsia="Times New Roman" w:hAnsi="Arial" w:cs="Arial"/>
                <w:b/>
                <w:bCs/>
                <w:color w:val="000000"/>
                <w:kern w:val="0"/>
                <w:sz w:val="20"/>
                <w:lang w:eastAsia="es-MX"/>
                <w14:ligatures w14:val="none"/>
              </w:rPr>
              <w:t xml:space="preserve"> DE LOURDES </w:t>
            </w:r>
          </w:p>
        </w:tc>
        <w:tc>
          <w:tcPr>
            <w:tcW w:w="1037" w:type="pct"/>
            <w:shd w:val="clear" w:color="auto" w:fill="auto"/>
            <w:noWrap/>
            <w:vAlign w:val="bottom"/>
            <w:hideMark/>
          </w:tcPr>
          <w:p w14:paraId="065D342C" w14:textId="491D4B3F"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167,</w:t>
            </w:r>
            <w:r w:rsidR="006D5FCA" w:rsidRPr="00F90465">
              <w:rPr>
                <w:rFonts w:ascii="Arial" w:eastAsia="Times New Roman" w:hAnsi="Arial" w:cs="Arial"/>
                <w:b/>
                <w:bCs/>
                <w:color w:val="000000"/>
                <w:kern w:val="0"/>
                <w:sz w:val="20"/>
                <w:lang w:eastAsia="es-MX"/>
                <w14:ligatures w14:val="none"/>
              </w:rPr>
              <w:t>827</w:t>
            </w:r>
          </w:p>
        </w:tc>
      </w:tr>
      <w:tr w:rsidR="000905CA" w:rsidRPr="00F90465" w14:paraId="4294B865" w14:textId="77777777" w:rsidTr="000905CA">
        <w:trPr>
          <w:trHeight w:val="300"/>
        </w:trPr>
        <w:tc>
          <w:tcPr>
            <w:tcW w:w="433" w:type="pct"/>
          </w:tcPr>
          <w:p w14:paraId="79EBAE12" w14:textId="5707C7AB"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5</w:t>
            </w:r>
          </w:p>
        </w:tc>
        <w:tc>
          <w:tcPr>
            <w:tcW w:w="457" w:type="pct"/>
            <w:shd w:val="clear" w:color="auto" w:fill="auto"/>
            <w:noWrap/>
            <w:vAlign w:val="bottom"/>
            <w:hideMark/>
          </w:tcPr>
          <w:p w14:paraId="67AF60BA" w14:textId="6CFB25F2"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073" w:type="pct"/>
            <w:shd w:val="clear" w:color="auto" w:fill="auto"/>
            <w:noWrap/>
            <w:vAlign w:val="bottom"/>
            <w:hideMark/>
          </w:tcPr>
          <w:p w14:paraId="4E1EBDAD" w14:textId="2C4C561E"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RAMON</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RECINO</w:t>
            </w:r>
            <w:proofErr w:type="spellEnd"/>
            <w:r w:rsidRPr="00F90465">
              <w:rPr>
                <w:rFonts w:ascii="Arial" w:eastAsia="Times New Roman" w:hAnsi="Arial" w:cs="Arial"/>
                <w:b/>
                <w:bCs/>
                <w:color w:val="000000"/>
                <w:kern w:val="0"/>
                <w:sz w:val="20"/>
                <w:lang w:eastAsia="es-MX"/>
                <w14:ligatures w14:val="none"/>
              </w:rPr>
              <w:t xml:space="preserve"> LILIANA</w:t>
            </w:r>
          </w:p>
        </w:tc>
        <w:tc>
          <w:tcPr>
            <w:tcW w:w="1037" w:type="pct"/>
            <w:shd w:val="clear" w:color="auto" w:fill="auto"/>
            <w:noWrap/>
            <w:vAlign w:val="bottom"/>
            <w:hideMark/>
          </w:tcPr>
          <w:p w14:paraId="0C5F643A" w14:textId="16099961"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54,</w:t>
            </w:r>
            <w:r w:rsidR="006D5FCA" w:rsidRPr="00F90465">
              <w:rPr>
                <w:rFonts w:ascii="Arial" w:eastAsia="Times New Roman" w:hAnsi="Arial" w:cs="Arial"/>
                <w:b/>
                <w:bCs/>
                <w:color w:val="000000"/>
                <w:kern w:val="0"/>
                <w:sz w:val="20"/>
                <w:lang w:eastAsia="es-MX"/>
                <w14:ligatures w14:val="none"/>
              </w:rPr>
              <w:t>138</w:t>
            </w:r>
          </w:p>
        </w:tc>
      </w:tr>
      <w:tr w:rsidR="000905CA" w:rsidRPr="00F90465" w14:paraId="3C3D9E68" w14:textId="77777777" w:rsidTr="000905CA">
        <w:trPr>
          <w:trHeight w:val="300"/>
        </w:trPr>
        <w:tc>
          <w:tcPr>
            <w:tcW w:w="433" w:type="pct"/>
          </w:tcPr>
          <w:p w14:paraId="4E26E5A7" w14:textId="6083BF30"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6</w:t>
            </w:r>
          </w:p>
        </w:tc>
        <w:tc>
          <w:tcPr>
            <w:tcW w:w="457" w:type="pct"/>
            <w:shd w:val="clear" w:color="auto" w:fill="auto"/>
            <w:noWrap/>
            <w:vAlign w:val="bottom"/>
            <w:hideMark/>
          </w:tcPr>
          <w:p w14:paraId="5E72E4CA" w14:textId="6181DDCD"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H</w:t>
            </w:r>
          </w:p>
        </w:tc>
        <w:tc>
          <w:tcPr>
            <w:tcW w:w="3073" w:type="pct"/>
            <w:shd w:val="clear" w:color="auto" w:fill="auto"/>
            <w:noWrap/>
            <w:vAlign w:val="bottom"/>
            <w:hideMark/>
          </w:tcPr>
          <w:p w14:paraId="78BFFB03" w14:textId="4C985483"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BALCAZAR</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LIEVANO</w:t>
            </w:r>
            <w:proofErr w:type="spellEnd"/>
            <w:r w:rsidRPr="00F90465">
              <w:rPr>
                <w:rFonts w:ascii="Arial" w:eastAsia="Times New Roman" w:hAnsi="Arial" w:cs="Arial"/>
                <w:b/>
                <w:bCs/>
                <w:color w:val="000000"/>
                <w:kern w:val="0"/>
                <w:sz w:val="20"/>
                <w:lang w:eastAsia="es-MX"/>
                <w14:ligatures w14:val="none"/>
              </w:rPr>
              <w:t xml:space="preserve"> MARIO ANTONIO </w:t>
            </w:r>
          </w:p>
        </w:tc>
        <w:tc>
          <w:tcPr>
            <w:tcW w:w="1037" w:type="pct"/>
            <w:shd w:val="clear" w:color="auto" w:fill="auto"/>
            <w:noWrap/>
            <w:vAlign w:val="bottom"/>
            <w:hideMark/>
          </w:tcPr>
          <w:p w14:paraId="780D95ED" w14:textId="268B8AE4"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186,</w:t>
            </w:r>
            <w:r w:rsidR="006D5FCA" w:rsidRPr="00F90465">
              <w:rPr>
                <w:rFonts w:ascii="Arial" w:eastAsia="Times New Roman" w:hAnsi="Arial" w:cs="Arial"/>
                <w:b/>
                <w:bCs/>
                <w:color w:val="000000"/>
                <w:kern w:val="0"/>
                <w:sz w:val="20"/>
                <w:lang w:eastAsia="es-MX"/>
                <w14:ligatures w14:val="none"/>
              </w:rPr>
              <w:t>515</w:t>
            </w:r>
          </w:p>
        </w:tc>
      </w:tr>
      <w:tr w:rsidR="000905CA" w:rsidRPr="00F90465" w14:paraId="45C927D1" w14:textId="77777777" w:rsidTr="000905CA">
        <w:trPr>
          <w:trHeight w:val="300"/>
        </w:trPr>
        <w:tc>
          <w:tcPr>
            <w:tcW w:w="433" w:type="pct"/>
            <w:tcBorders>
              <w:bottom w:val="single" w:sz="4" w:space="0" w:color="auto"/>
            </w:tcBorders>
          </w:tcPr>
          <w:p w14:paraId="04E5E39A" w14:textId="394A8CFF"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lastRenderedPageBreak/>
              <w:t>7</w:t>
            </w:r>
          </w:p>
        </w:tc>
        <w:tc>
          <w:tcPr>
            <w:tcW w:w="457" w:type="pct"/>
            <w:tcBorders>
              <w:bottom w:val="single" w:sz="4" w:space="0" w:color="auto"/>
            </w:tcBorders>
            <w:shd w:val="clear" w:color="auto" w:fill="auto"/>
            <w:noWrap/>
            <w:vAlign w:val="bottom"/>
            <w:hideMark/>
          </w:tcPr>
          <w:p w14:paraId="22F2D89F" w14:textId="45450BE3"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H</w:t>
            </w:r>
          </w:p>
        </w:tc>
        <w:tc>
          <w:tcPr>
            <w:tcW w:w="3073" w:type="pct"/>
            <w:tcBorders>
              <w:bottom w:val="single" w:sz="4" w:space="0" w:color="auto"/>
            </w:tcBorders>
            <w:shd w:val="clear" w:color="auto" w:fill="auto"/>
            <w:noWrap/>
            <w:vAlign w:val="bottom"/>
            <w:hideMark/>
          </w:tcPr>
          <w:p w14:paraId="596D0142" w14:textId="0BE1469F"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BENITEZ</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DOMINGUEZ</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JOSE</w:t>
            </w:r>
            <w:proofErr w:type="spellEnd"/>
            <w:r w:rsidRPr="00F90465">
              <w:rPr>
                <w:rFonts w:ascii="Arial" w:eastAsia="Times New Roman" w:hAnsi="Arial" w:cs="Arial"/>
                <w:b/>
                <w:bCs/>
                <w:color w:val="000000"/>
                <w:kern w:val="0"/>
                <w:sz w:val="20"/>
                <w:lang w:eastAsia="es-MX"/>
                <w14:ligatures w14:val="none"/>
              </w:rPr>
              <w:t xml:space="preserve"> ALBERTO </w:t>
            </w:r>
          </w:p>
        </w:tc>
        <w:tc>
          <w:tcPr>
            <w:tcW w:w="1037" w:type="pct"/>
            <w:tcBorders>
              <w:bottom w:val="single" w:sz="4" w:space="0" w:color="auto"/>
            </w:tcBorders>
            <w:shd w:val="clear" w:color="auto" w:fill="auto"/>
            <w:noWrap/>
            <w:vAlign w:val="bottom"/>
            <w:hideMark/>
          </w:tcPr>
          <w:p w14:paraId="45D63557" w14:textId="57224124"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174,</w:t>
            </w:r>
            <w:r w:rsidR="006D5FCA" w:rsidRPr="00F90465">
              <w:rPr>
                <w:rFonts w:ascii="Arial" w:eastAsia="Times New Roman" w:hAnsi="Arial" w:cs="Arial"/>
                <w:b/>
                <w:bCs/>
                <w:color w:val="000000"/>
                <w:kern w:val="0"/>
                <w:sz w:val="20"/>
                <w:lang w:eastAsia="es-MX"/>
                <w14:ligatures w14:val="none"/>
              </w:rPr>
              <w:t>722</w:t>
            </w:r>
          </w:p>
        </w:tc>
      </w:tr>
      <w:tr w:rsidR="000905CA" w:rsidRPr="00F90465" w14:paraId="28BAC973" w14:textId="77777777" w:rsidTr="000905CA">
        <w:trPr>
          <w:trHeight w:val="300"/>
        </w:trPr>
        <w:tc>
          <w:tcPr>
            <w:tcW w:w="433" w:type="pct"/>
            <w:tcBorders>
              <w:bottom w:val="single" w:sz="4" w:space="0" w:color="auto"/>
            </w:tcBorders>
          </w:tcPr>
          <w:p w14:paraId="34FEA3EF" w14:textId="7C0FF670"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8</w:t>
            </w:r>
          </w:p>
        </w:tc>
        <w:tc>
          <w:tcPr>
            <w:tcW w:w="457" w:type="pct"/>
            <w:tcBorders>
              <w:bottom w:val="single" w:sz="4" w:space="0" w:color="auto"/>
            </w:tcBorders>
            <w:shd w:val="clear" w:color="auto" w:fill="auto"/>
            <w:noWrap/>
            <w:vAlign w:val="bottom"/>
            <w:hideMark/>
          </w:tcPr>
          <w:p w14:paraId="51095544" w14:textId="02594026" w:rsidR="000905CA" w:rsidRPr="00F90465" w:rsidRDefault="000905CA"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H</w:t>
            </w:r>
          </w:p>
        </w:tc>
        <w:tc>
          <w:tcPr>
            <w:tcW w:w="3073" w:type="pct"/>
            <w:tcBorders>
              <w:bottom w:val="single" w:sz="4" w:space="0" w:color="auto"/>
            </w:tcBorders>
            <w:shd w:val="clear" w:color="auto" w:fill="auto"/>
            <w:noWrap/>
            <w:vAlign w:val="bottom"/>
            <w:hideMark/>
          </w:tcPr>
          <w:p w14:paraId="6E18F176" w14:textId="4362E647" w:rsidR="000905CA" w:rsidRPr="00F90465" w:rsidRDefault="000905CA" w:rsidP="00442DF5">
            <w:pPr>
              <w:spacing w:before="120" w:after="120" w:line="288" w:lineRule="auto"/>
              <w:jc w:val="lef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 xml:space="preserve">PERAZA CORREA </w:t>
            </w:r>
            <w:proofErr w:type="spellStart"/>
            <w:r w:rsidRPr="00F90465">
              <w:rPr>
                <w:rFonts w:ascii="Arial" w:eastAsia="Times New Roman" w:hAnsi="Arial" w:cs="Arial"/>
                <w:b/>
                <w:bCs/>
                <w:color w:val="000000"/>
                <w:kern w:val="0"/>
                <w:sz w:val="20"/>
                <w:lang w:eastAsia="es-MX"/>
                <w14:ligatures w14:val="none"/>
              </w:rPr>
              <w:t>ANGEL</w:t>
            </w:r>
            <w:proofErr w:type="spellEnd"/>
            <w:r w:rsidRPr="00F90465">
              <w:rPr>
                <w:rFonts w:ascii="Arial" w:eastAsia="Times New Roman" w:hAnsi="Arial" w:cs="Arial"/>
                <w:b/>
                <w:bCs/>
                <w:color w:val="000000"/>
                <w:kern w:val="0"/>
                <w:sz w:val="20"/>
                <w:lang w:eastAsia="es-MX"/>
                <w14:ligatures w14:val="none"/>
              </w:rPr>
              <w:t xml:space="preserve"> ANTONIO</w:t>
            </w:r>
          </w:p>
        </w:tc>
        <w:tc>
          <w:tcPr>
            <w:tcW w:w="1037" w:type="pct"/>
            <w:tcBorders>
              <w:bottom w:val="single" w:sz="4" w:space="0" w:color="auto"/>
            </w:tcBorders>
            <w:shd w:val="clear" w:color="auto" w:fill="auto"/>
            <w:noWrap/>
            <w:vAlign w:val="bottom"/>
            <w:hideMark/>
          </w:tcPr>
          <w:p w14:paraId="4DF41AF3" w14:textId="04F7FAE9" w:rsidR="000905CA" w:rsidRPr="00F90465" w:rsidRDefault="000905CA"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56,0</w:t>
            </w:r>
            <w:r w:rsidR="006D5FCA" w:rsidRPr="00F90465">
              <w:rPr>
                <w:rFonts w:ascii="Arial" w:eastAsia="Times New Roman" w:hAnsi="Arial" w:cs="Arial"/>
                <w:b/>
                <w:bCs/>
                <w:color w:val="000000"/>
                <w:kern w:val="0"/>
                <w:sz w:val="20"/>
                <w:lang w:eastAsia="es-MX"/>
                <w14:ligatures w14:val="none"/>
              </w:rPr>
              <w:t>68</w:t>
            </w:r>
          </w:p>
        </w:tc>
      </w:tr>
    </w:tbl>
    <w:p w14:paraId="71135F30" w14:textId="4EBB8332" w:rsidR="00515173" w:rsidRPr="00F90465" w:rsidRDefault="00515173" w:rsidP="00442DF5">
      <w:pPr>
        <w:pStyle w:val="Ttulo2"/>
        <w:spacing w:line="288" w:lineRule="auto"/>
        <w:rPr>
          <w:rFonts w:ascii="Arial" w:hAnsi="Arial" w:cs="Arial"/>
          <w:sz w:val="22"/>
          <w:szCs w:val="22"/>
        </w:rPr>
      </w:pPr>
      <w:r w:rsidRPr="00F90465">
        <w:rPr>
          <w:rFonts w:ascii="Arial" w:hAnsi="Arial" w:cs="Arial"/>
          <w:sz w:val="22"/>
          <w:szCs w:val="22"/>
        </w:rPr>
        <w:t>Asignación de cargos de la elección de Magistradas y Magistrados del Tribunal de Disciplina Judicial</w:t>
      </w:r>
    </w:p>
    <w:p w14:paraId="0C03E82F" w14:textId="223ABEE9" w:rsidR="00E6130A" w:rsidRPr="00F90465" w:rsidRDefault="004A364A" w:rsidP="00442DF5">
      <w:pPr>
        <w:spacing w:line="288" w:lineRule="auto"/>
        <w:rPr>
          <w:rFonts w:ascii="Arial" w:hAnsi="Arial" w:cs="Arial"/>
        </w:rPr>
      </w:pPr>
      <w:r w:rsidRPr="00F90465">
        <w:rPr>
          <w:rFonts w:ascii="Arial" w:hAnsi="Arial" w:cs="Arial"/>
        </w:rPr>
        <w:t xml:space="preserve">Que, de conformidad con el artículo 55 bis de la Constitución local y el artículo segundo transitorio del Decreto 080 por el que se reformó la Constitución local, </w:t>
      </w:r>
      <w:r w:rsidR="00E6130A" w:rsidRPr="00F90465">
        <w:rPr>
          <w:rFonts w:ascii="Arial" w:hAnsi="Arial" w:cs="Arial"/>
        </w:rPr>
        <w:t xml:space="preserve">el Tribunal de Disciplina Judicial se integrará por cinco Magistraturas. En ese sentido, </w:t>
      </w:r>
      <w:r w:rsidR="00E31E45" w:rsidRPr="00F90465">
        <w:rPr>
          <w:rFonts w:ascii="Arial" w:hAnsi="Arial" w:cs="Arial"/>
        </w:rPr>
        <w:t xml:space="preserve">a partir de los resultados </w:t>
      </w:r>
      <w:r w:rsidR="005B6160" w:rsidRPr="00F90465">
        <w:rPr>
          <w:rFonts w:ascii="Arial" w:hAnsi="Arial" w:cs="Arial"/>
        </w:rPr>
        <w:t>señalados en el punto que antecede</w:t>
      </w:r>
      <w:r w:rsidR="00E31E45" w:rsidRPr="00F90465">
        <w:rPr>
          <w:rFonts w:ascii="Arial" w:hAnsi="Arial" w:cs="Arial"/>
        </w:rPr>
        <w:t xml:space="preserve"> y de acuerdo con lo que establece el criterio de paridad 1 establecido en el acuerdo CE/2025/034</w:t>
      </w:r>
      <w:r w:rsidR="005B6160" w:rsidRPr="00F90465">
        <w:rPr>
          <w:rFonts w:ascii="Arial" w:hAnsi="Arial" w:cs="Arial"/>
        </w:rPr>
        <w:t>,</w:t>
      </w:r>
      <w:r w:rsidR="00E31E45" w:rsidRPr="00F90465">
        <w:rPr>
          <w:rFonts w:ascii="Arial" w:hAnsi="Arial" w:cs="Arial"/>
        </w:rPr>
        <w:t xml:space="preserve"> </w:t>
      </w:r>
      <w:r w:rsidR="00E6130A" w:rsidRPr="00F90465">
        <w:rPr>
          <w:rFonts w:ascii="Arial" w:hAnsi="Arial" w:cs="Arial"/>
        </w:rPr>
        <w:t xml:space="preserve">la asignación de los cargos se realizará de manera alternada, </w:t>
      </w:r>
      <w:r w:rsidR="00E15506" w:rsidRPr="00F90465">
        <w:rPr>
          <w:rFonts w:ascii="Arial" w:hAnsi="Arial" w:cs="Arial"/>
        </w:rPr>
        <w:t xml:space="preserve">atendiendo al orden de prelación establecido en cada listado por número de votos obtenidos, iniciando por mujer, hasta integrar la totalidad de espacios vacantes y </w:t>
      </w:r>
      <w:r w:rsidR="00E6130A" w:rsidRPr="00F90465">
        <w:rPr>
          <w:rFonts w:ascii="Arial" w:hAnsi="Arial" w:cs="Arial"/>
        </w:rPr>
        <w:t xml:space="preserve">considerando que para las Magistraturas del Tribunal de Disciplina Judicial son </w:t>
      </w:r>
      <w:r w:rsidR="00323C2A" w:rsidRPr="00F90465">
        <w:rPr>
          <w:rFonts w:ascii="Arial" w:hAnsi="Arial" w:cs="Arial"/>
        </w:rPr>
        <w:t>cinco</w:t>
      </w:r>
      <w:r w:rsidR="00E6130A" w:rsidRPr="00F90465">
        <w:rPr>
          <w:rFonts w:ascii="Arial" w:hAnsi="Arial" w:cs="Arial"/>
        </w:rPr>
        <w:t xml:space="preserve"> los cargos a elegir, de los cuales, conforme al principio de paridad, </w:t>
      </w:r>
      <w:r w:rsidR="00323C2A" w:rsidRPr="00F90465">
        <w:rPr>
          <w:rFonts w:ascii="Arial" w:hAnsi="Arial" w:cs="Arial"/>
        </w:rPr>
        <w:t xml:space="preserve">tres </w:t>
      </w:r>
      <w:r w:rsidR="00E6130A" w:rsidRPr="00F90465">
        <w:rPr>
          <w:rFonts w:ascii="Arial" w:hAnsi="Arial" w:cs="Arial"/>
        </w:rPr>
        <w:t xml:space="preserve">corresponden a mujeres y </w:t>
      </w:r>
      <w:r w:rsidR="00323C2A" w:rsidRPr="00F90465">
        <w:rPr>
          <w:rFonts w:ascii="Arial" w:hAnsi="Arial" w:cs="Arial"/>
        </w:rPr>
        <w:t xml:space="preserve">dos </w:t>
      </w:r>
      <w:r w:rsidR="00E6130A" w:rsidRPr="00F90465">
        <w:rPr>
          <w:rFonts w:ascii="Arial" w:hAnsi="Arial" w:cs="Arial"/>
        </w:rPr>
        <w:t>a hombres.</w:t>
      </w:r>
    </w:p>
    <w:p w14:paraId="2D80D73A" w14:textId="0F94E371" w:rsidR="004A364A" w:rsidRPr="00F90465" w:rsidRDefault="00E31E45" w:rsidP="00442DF5">
      <w:pPr>
        <w:spacing w:line="288" w:lineRule="auto"/>
        <w:rPr>
          <w:rFonts w:ascii="Arial" w:hAnsi="Arial" w:cs="Arial"/>
        </w:rPr>
      </w:pPr>
      <w:r w:rsidRPr="00F90465">
        <w:rPr>
          <w:rFonts w:ascii="Arial" w:hAnsi="Arial" w:cs="Arial"/>
        </w:rPr>
        <w:t xml:space="preserve">Para tal efecto, como lo dispone el criterio señalado, </w:t>
      </w:r>
      <w:r w:rsidR="000570FE" w:rsidRPr="00F90465">
        <w:rPr>
          <w:rFonts w:ascii="Arial" w:hAnsi="Arial" w:cs="Arial"/>
        </w:rPr>
        <w:t xml:space="preserve">lo conducente es conformar dos listas: una de mujeres y otra de hombres, las cuales se ordenan </w:t>
      </w:r>
      <w:r w:rsidR="00F654F0" w:rsidRPr="00F90465">
        <w:rPr>
          <w:rFonts w:ascii="Arial" w:hAnsi="Arial" w:cs="Arial"/>
        </w:rPr>
        <w:t>de acuerdo con</w:t>
      </w:r>
      <w:r w:rsidR="000570FE" w:rsidRPr="00F90465">
        <w:rPr>
          <w:rFonts w:ascii="Arial" w:hAnsi="Arial" w:cs="Arial"/>
        </w:rPr>
        <w:t xml:space="preserve"> </w:t>
      </w:r>
      <w:r w:rsidR="00F654F0" w:rsidRPr="00F90465">
        <w:rPr>
          <w:rFonts w:ascii="Arial" w:hAnsi="Arial" w:cs="Arial"/>
        </w:rPr>
        <w:t>e</w:t>
      </w:r>
      <w:r w:rsidR="000570FE" w:rsidRPr="00F90465">
        <w:rPr>
          <w:rFonts w:ascii="Arial" w:hAnsi="Arial" w:cs="Arial"/>
        </w:rPr>
        <w:t>l número de votos obtenidos en orden descendente:</w:t>
      </w:r>
    </w:p>
    <w:p w14:paraId="468BCE5B" w14:textId="5ECA04C4" w:rsidR="002C2706" w:rsidRPr="00F90465" w:rsidRDefault="002C2706" w:rsidP="00442DF5">
      <w:pPr>
        <w:spacing w:line="288" w:lineRule="auto"/>
        <w:jc w:val="center"/>
        <w:rPr>
          <w:rFonts w:ascii="Arial" w:hAnsi="Arial" w:cs="Arial"/>
          <w:b/>
          <w:bCs/>
        </w:rPr>
      </w:pPr>
      <w:r w:rsidRPr="00F90465">
        <w:rPr>
          <w:rFonts w:ascii="Arial" w:hAnsi="Arial" w:cs="Arial"/>
          <w:b/>
          <w:bCs/>
        </w:rPr>
        <w:t>Mujeres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5537"/>
        <w:gridCol w:w="2047"/>
      </w:tblGrid>
      <w:tr w:rsidR="001E5372" w:rsidRPr="00F90465" w14:paraId="13DE8CED" w14:textId="77777777" w:rsidTr="001E5372">
        <w:trPr>
          <w:trHeight w:val="300"/>
        </w:trPr>
        <w:tc>
          <w:tcPr>
            <w:tcW w:w="495" w:type="pct"/>
            <w:shd w:val="clear" w:color="auto" w:fill="993366"/>
            <w:noWrap/>
            <w:vAlign w:val="bottom"/>
          </w:tcPr>
          <w:p w14:paraId="2EC9014E" w14:textId="77777777" w:rsidR="001E5372" w:rsidRPr="00F90465" w:rsidRDefault="001E5372"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Género</w:t>
            </w:r>
          </w:p>
        </w:tc>
        <w:tc>
          <w:tcPr>
            <w:tcW w:w="3372" w:type="pct"/>
            <w:shd w:val="clear" w:color="auto" w:fill="993366"/>
            <w:noWrap/>
            <w:vAlign w:val="bottom"/>
          </w:tcPr>
          <w:p w14:paraId="7043EAD8" w14:textId="62FCAECB" w:rsidR="001E5372" w:rsidRPr="00F90465" w:rsidRDefault="001E5372"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Candidata</w:t>
            </w:r>
            <w:r w:rsidR="00EE3D28" w:rsidRPr="00F90465">
              <w:rPr>
                <w:rFonts w:ascii="Arial" w:eastAsia="Times New Roman" w:hAnsi="Arial" w:cs="Arial"/>
                <w:b/>
                <w:bCs/>
                <w:color w:val="FFFFFF" w:themeColor="background1"/>
                <w:kern w:val="0"/>
                <w:lang w:eastAsia="es-MX"/>
                <w14:ligatures w14:val="none"/>
              </w:rPr>
              <w:t>s</w:t>
            </w:r>
          </w:p>
        </w:tc>
        <w:tc>
          <w:tcPr>
            <w:tcW w:w="1133" w:type="pct"/>
            <w:shd w:val="clear" w:color="auto" w:fill="993366"/>
            <w:noWrap/>
            <w:vAlign w:val="bottom"/>
          </w:tcPr>
          <w:p w14:paraId="789554AE" w14:textId="77777777" w:rsidR="001E5372" w:rsidRPr="00F90465" w:rsidRDefault="001E5372"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Votación obtenida</w:t>
            </w:r>
          </w:p>
        </w:tc>
      </w:tr>
      <w:tr w:rsidR="001E5372" w:rsidRPr="00F90465" w14:paraId="5D901AC8" w14:textId="77777777" w:rsidTr="001E5372">
        <w:trPr>
          <w:trHeight w:val="300"/>
        </w:trPr>
        <w:tc>
          <w:tcPr>
            <w:tcW w:w="495" w:type="pct"/>
            <w:shd w:val="clear" w:color="auto" w:fill="auto"/>
            <w:noWrap/>
            <w:vAlign w:val="bottom"/>
            <w:hideMark/>
          </w:tcPr>
          <w:p w14:paraId="5BD1215C"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372" w:type="pct"/>
            <w:shd w:val="clear" w:color="auto" w:fill="auto"/>
            <w:noWrap/>
            <w:vAlign w:val="bottom"/>
            <w:hideMark/>
          </w:tcPr>
          <w:p w14:paraId="00F9A848"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CASASUS</w:t>
            </w:r>
            <w:proofErr w:type="spellEnd"/>
            <w:r w:rsidRPr="00F90465">
              <w:rPr>
                <w:rFonts w:ascii="Arial" w:eastAsia="Times New Roman" w:hAnsi="Arial" w:cs="Arial"/>
                <w:b/>
                <w:bCs/>
                <w:color w:val="000000"/>
                <w:kern w:val="0"/>
                <w:sz w:val="20"/>
                <w:lang w:eastAsia="es-MX"/>
                <w14:ligatures w14:val="none"/>
              </w:rPr>
              <w:t xml:space="preserve"> RUZ MADELEINE </w:t>
            </w:r>
          </w:p>
        </w:tc>
        <w:tc>
          <w:tcPr>
            <w:tcW w:w="1133" w:type="pct"/>
            <w:shd w:val="clear" w:color="auto" w:fill="auto"/>
            <w:noWrap/>
            <w:vAlign w:val="bottom"/>
            <w:hideMark/>
          </w:tcPr>
          <w:p w14:paraId="04B98E2E" w14:textId="44DE4EE4"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185,</w:t>
            </w:r>
            <w:r w:rsidR="006D5FCA" w:rsidRPr="00F90465">
              <w:rPr>
                <w:rFonts w:ascii="Arial" w:eastAsia="Times New Roman" w:hAnsi="Arial" w:cs="Arial"/>
                <w:b/>
                <w:bCs/>
                <w:color w:val="000000"/>
                <w:kern w:val="0"/>
                <w:sz w:val="20"/>
                <w:lang w:eastAsia="es-MX"/>
                <w14:ligatures w14:val="none"/>
              </w:rPr>
              <w:t>105</w:t>
            </w:r>
          </w:p>
        </w:tc>
      </w:tr>
      <w:tr w:rsidR="001E5372" w:rsidRPr="00F90465" w14:paraId="2368C285" w14:textId="77777777" w:rsidTr="001E5372">
        <w:trPr>
          <w:trHeight w:val="300"/>
        </w:trPr>
        <w:tc>
          <w:tcPr>
            <w:tcW w:w="495" w:type="pct"/>
            <w:shd w:val="clear" w:color="auto" w:fill="auto"/>
            <w:noWrap/>
            <w:vAlign w:val="bottom"/>
            <w:hideMark/>
          </w:tcPr>
          <w:p w14:paraId="7C604619"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372" w:type="pct"/>
            <w:shd w:val="clear" w:color="auto" w:fill="auto"/>
            <w:noWrap/>
            <w:vAlign w:val="bottom"/>
            <w:hideMark/>
          </w:tcPr>
          <w:p w14:paraId="146E2D10"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 xml:space="preserve">BLANCO MORALES LIBERTAD </w:t>
            </w:r>
          </w:p>
        </w:tc>
        <w:tc>
          <w:tcPr>
            <w:tcW w:w="1133" w:type="pct"/>
            <w:shd w:val="clear" w:color="auto" w:fill="auto"/>
            <w:noWrap/>
            <w:vAlign w:val="bottom"/>
            <w:hideMark/>
          </w:tcPr>
          <w:p w14:paraId="61C37B94" w14:textId="57B330F1"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175,</w:t>
            </w:r>
            <w:r w:rsidR="006D5FCA" w:rsidRPr="00F90465">
              <w:rPr>
                <w:rFonts w:ascii="Arial" w:eastAsia="Times New Roman" w:hAnsi="Arial" w:cs="Arial"/>
                <w:b/>
                <w:bCs/>
                <w:color w:val="000000"/>
                <w:kern w:val="0"/>
                <w:sz w:val="20"/>
                <w:lang w:eastAsia="es-MX"/>
                <w14:ligatures w14:val="none"/>
              </w:rPr>
              <w:t>555</w:t>
            </w:r>
          </w:p>
        </w:tc>
      </w:tr>
      <w:tr w:rsidR="001E5372" w:rsidRPr="00F90465" w14:paraId="710F83E9" w14:textId="77777777" w:rsidTr="001E5372">
        <w:trPr>
          <w:trHeight w:val="300"/>
        </w:trPr>
        <w:tc>
          <w:tcPr>
            <w:tcW w:w="495" w:type="pct"/>
            <w:shd w:val="clear" w:color="auto" w:fill="auto"/>
            <w:noWrap/>
            <w:vAlign w:val="bottom"/>
            <w:hideMark/>
          </w:tcPr>
          <w:p w14:paraId="04FB356C"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372" w:type="pct"/>
            <w:shd w:val="clear" w:color="auto" w:fill="auto"/>
            <w:noWrap/>
            <w:vAlign w:val="bottom"/>
            <w:hideMark/>
          </w:tcPr>
          <w:p w14:paraId="343D2031"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RABELO</w:t>
            </w:r>
            <w:proofErr w:type="spellEnd"/>
            <w:r w:rsidRPr="00F90465">
              <w:rPr>
                <w:rFonts w:ascii="Arial" w:eastAsia="Times New Roman" w:hAnsi="Arial" w:cs="Arial"/>
                <w:b/>
                <w:bCs/>
                <w:color w:val="000000"/>
                <w:kern w:val="0"/>
                <w:sz w:val="20"/>
                <w:lang w:eastAsia="es-MX"/>
                <w14:ligatures w14:val="none"/>
              </w:rPr>
              <w:t xml:space="preserve"> ESTRADA </w:t>
            </w:r>
            <w:proofErr w:type="spellStart"/>
            <w:r w:rsidRPr="00F90465">
              <w:rPr>
                <w:rFonts w:ascii="Arial" w:eastAsia="Times New Roman" w:hAnsi="Arial" w:cs="Arial"/>
                <w:b/>
                <w:bCs/>
                <w:color w:val="000000"/>
                <w:kern w:val="0"/>
                <w:sz w:val="20"/>
                <w:lang w:eastAsia="es-MX"/>
                <w14:ligatures w14:val="none"/>
              </w:rPr>
              <w:t>MARIA</w:t>
            </w:r>
            <w:proofErr w:type="spellEnd"/>
            <w:r w:rsidRPr="00F90465">
              <w:rPr>
                <w:rFonts w:ascii="Arial" w:eastAsia="Times New Roman" w:hAnsi="Arial" w:cs="Arial"/>
                <w:b/>
                <w:bCs/>
                <w:color w:val="000000"/>
                <w:kern w:val="0"/>
                <w:sz w:val="20"/>
                <w:lang w:eastAsia="es-MX"/>
                <w14:ligatures w14:val="none"/>
              </w:rPr>
              <w:t xml:space="preserve"> DE LOURDES </w:t>
            </w:r>
          </w:p>
        </w:tc>
        <w:tc>
          <w:tcPr>
            <w:tcW w:w="1133" w:type="pct"/>
            <w:shd w:val="clear" w:color="auto" w:fill="auto"/>
            <w:noWrap/>
            <w:vAlign w:val="bottom"/>
            <w:hideMark/>
          </w:tcPr>
          <w:p w14:paraId="2808B4DE" w14:textId="51DF4D3C"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167,</w:t>
            </w:r>
            <w:r w:rsidR="006D5FCA" w:rsidRPr="00F90465">
              <w:rPr>
                <w:rFonts w:ascii="Arial" w:eastAsia="Times New Roman" w:hAnsi="Arial" w:cs="Arial"/>
                <w:b/>
                <w:bCs/>
                <w:color w:val="000000"/>
                <w:kern w:val="0"/>
                <w:sz w:val="20"/>
                <w:lang w:eastAsia="es-MX"/>
                <w14:ligatures w14:val="none"/>
              </w:rPr>
              <w:t>827</w:t>
            </w:r>
          </w:p>
        </w:tc>
      </w:tr>
      <w:tr w:rsidR="001E5372" w:rsidRPr="00F90465" w14:paraId="5DD76785" w14:textId="77777777" w:rsidTr="001E5372">
        <w:trPr>
          <w:trHeight w:val="300"/>
        </w:trPr>
        <w:tc>
          <w:tcPr>
            <w:tcW w:w="495" w:type="pct"/>
            <w:shd w:val="clear" w:color="auto" w:fill="auto"/>
            <w:noWrap/>
            <w:vAlign w:val="bottom"/>
            <w:hideMark/>
          </w:tcPr>
          <w:p w14:paraId="7B44649F"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372" w:type="pct"/>
            <w:shd w:val="clear" w:color="auto" w:fill="auto"/>
            <w:noWrap/>
            <w:vAlign w:val="bottom"/>
            <w:hideMark/>
          </w:tcPr>
          <w:p w14:paraId="09D52605"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GONZALEZ</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ZACARIAS</w:t>
            </w:r>
            <w:proofErr w:type="spellEnd"/>
            <w:r w:rsidRPr="00F90465">
              <w:rPr>
                <w:rFonts w:ascii="Arial" w:eastAsia="Times New Roman" w:hAnsi="Arial" w:cs="Arial"/>
                <w:b/>
                <w:bCs/>
                <w:color w:val="000000"/>
                <w:kern w:val="0"/>
                <w:sz w:val="20"/>
                <w:lang w:eastAsia="es-MX"/>
                <w14:ligatures w14:val="none"/>
              </w:rPr>
              <w:t xml:space="preserve"> ROSA ISELA</w:t>
            </w:r>
          </w:p>
        </w:tc>
        <w:tc>
          <w:tcPr>
            <w:tcW w:w="1133" w:type="pct"/>
            <w:shd w:val="clear" w:color="auto" w:fill="auto"/>
            <w:noWrap/>
            <w:vAlign w:val="bottom"/>
            <w:hideMark/>
          </w:tcPr>
          <w:p w14:paraId="512043D7" w14:textId="786F146C"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62,4</w:t>
            </w:r>
            <w:r w:rsidR="006D5FCA" w:rsidRPr="00F90465">
              <w:rPr>
                <w:rFonts w:ascii="Arial" w:eastAsia="Times New Roman" w:hAnsi="Arial" w:cs="Arial"/>
                <w:b/>
                <w:bCs/>
                <w:color w:val="000000"/>
                <w:kern w:val="0"/>
                <w:sz w:val="20"/>
                <w:lang w:eastAsia="es-MX"/>
                <w14:ligatures w14:val="none"/>
              </w:rPr>
              <w:t>87</w:t>
            </w:r>
          </w:p>
        </w:tc>
      </w:tr>
      <w:tr w:rsidR="001E5372" w:rsidRPr="00F90465" w14:paraId="31BA5E42" w14:textId="77777777" w:rsidTr="001E5372">
        <w:trPr>
          <w:trHeight w:val="300"/>
        </w:trPr>
        <w:tc>
          <w:tcPr>
            <w:tcW w:w="495" w:type="pct"/>
            <w:shd w:val="clear" w:color="auto" w:fill="auto"/>
            <w:noWrap/>
            <w:vAlign w:val="bottom"/>
            <w:hideMark/>
          </w:tcPr>
          <w:p w14:paraId="2BAB400B"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M</w:t>
            </w:r>
          </w:p>
        </w:tc>
        <w:tc>
          <w:tcPr>
            <w:tcW w:w="3372" w:type="pct"/>
            <w:shd w:val="clear" w:color="auto" w:fill="auto"/>
            <w:noWrap/>
            <w:vAlign w:val="bottom"/>
            <w:hideMark/>
          </w:tcPr>
          <w:p w14:paraId="63C4C0F5"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RAMON</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RECINO</w:t>
            </w:r>
            <w:proofErr w:type="spellEnd"/>
            <w:r w:rsidRPr="00F90465">
              <w:rPr>
                <w:rFonts w:ascii="Arial" w:eastAsia="Times New Roman" w:hAnsi="Arial" w:cs="Arial"/>
                <w:b/>
                <w:bCs/>
                <w:color w:val="000000"/>
                <w:kern w:val="0"/>
                <w:sz w:val="20"/>
                <w:lang w:eastAsia="es-MX"/>
                <w14:ligatures w14:val="none"/>
              </w:rPr>
              <w:t xml:space="preserve"> LILIANA</w:t>
            </w:r>
          </w:p>
        </w:tc>
        <w:tc>
          <w:tcPr>
            <w:tcW w:w="1133" w:type="pct"/>
            <w:shd w:val="clear" w:color="auto" w:fill="auto"/>
            <w:noWrap/>
            <w:vAlign w:val="bottom"/>
            <w:hideMark/>
          </w:tcPr>
          <w:p w14:paraId="0E2B647A" w14:textId="32FEB754"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54,</w:t>
            </w:r>
            <w:r w:rsidR="006D5FCA" w:rsidRPr="00F90465">
              <w:rPr>
                <w:rFonts w:ascii="Arial" w:eastAsia="Times New Roman" w:hAnsi="Arial" w:cs="Arial"/>
                <w:b/>
                <w:bCs/>
                <w:color w:val="000000"/>
                <w:kern w:val="0"/>
                <w:sz w:val="20"/>
                <w:lang w:eastAsia="es-MX"/>
                <w14:ligatures w14:val="none"/>
              </w:rPr>
              <w:t>138</w:t>
            </w:r>
          </w:p>
        </w:tc>
      </w:tr>
    </w:tbl>
    <w:p w14:paraId="233478F8" w14:textId="77777777" w:rsidR="0064674A" w:rsidRDefault="0064674A" w:rsidP="00442DF5">
      <w:pPr>
        <w:spacing w:line="288" w:lineRule="auto"/>
        <w:jc w:val="center"/>
        <w:rPr>
          <w:rFonts w:ascii="Arial" w:hAnsi="Arial" w:cs="Arial"/>
          <w:b/>
          <w:bCs/>
        </w:rPr>
      </w:pPr>
    </w:p>
    <w:p w14:paraId="19CC2862" w14:textId="5D97CA30" w:rsidR="001E5372" w:rsidRPr="00F90465" w:rsidRDefault="002C2706" w:rsidP="00442DF5">
      <w:pPr>
        <w:spacing w:line="288" w:lineRule="auto"/>
        <w:jc w:val="center"/>
        <w:rPr>
          <w:rFonts w:ascii="Arial" w:hAnsi="Arial" w:cs="Arial"/>
          <w:b/>
          <w:bCs/>
        </w:rPr>
      </w:pPr>
      <w:r w:rsidRPr="00F90465">
        <w:rPr>
          <w:rFonts w:ascii="Arial" w:hAnsi="Arial" w:cs="Arial"/>
          <w:b/>
          <w:bCs/>
        </w:rPr>
        <w:lastRenderedPageBreak/>
        <w:t>Hombres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
        <w:gridCol w:w="5537"/>
        <w:gridCol w:w="2047"/>
      </w:tblGrid>
      <w:tr w:rsidR="001E5372" w:rsidRPr="00F90465" w14:paraId="6F84DADF" w14:textId="77777777" w:rsidTr="001E5372">
        <w:trPr>
          <w:trHeight w:val="300"/>
        </w:trPr>
        <w:tc>
          <w:tcPr>
            <w:tcW w:w="495" w:type="pct"/>
            <w:tcBorders>
              <w:top w:val="single" w:sz="4" w:space="0" w:color="auto"/>
              <w:left w:val="single" w:sz="4" w:space="0" w:color="auto"/>
              <w:bottom w:val="single" w:sz="4" w:space="0" w:color="auto"/>
              <w:right w:val="single" w:sz="4" w:space="0" w:color="auto"/>
            </w:tcBorders>
            <w:shd w:val="clear" w:color="auto" w:fill="993366"/>
            <w:noWrap/>
            <w:vAlign w:val="bottom"/>
            <w:hideMark/>
          </w:tcPr>
          <w:p w14:paraId="77821ACC" w14:textId="77777777" w:rsidR="001E5372" w:rsidRPr="00F90465" w:rsidRDefault="001E5372"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Género</w:t>
            </w:r>
          </w:p>
        </w:tc>
        <w:tc>
          <w:tcPr>
            <w:tcW w:w="3360" w:type="pct"/>
            <w:tcBorders>
              <w:top w:val="single" w:sz="4" w:space="0" w:color="auto"/>
              <w:left w:val="single" w:sz="4" w:space="0" w:color="auto"/>
              <w:bottom w:val="single" w:sz="4" w:space="0" w:color="auto"/>
              <w:right w:val="single" w:sz="4" w:space="0" w:color="auto"/>
            </w:tcBorders>
            <w:shd w:val="clear" w:color="auto" w:fill="993366"/>
            <w:noWrap/>
            <w:vAlign w:val="bottom"/>
            <w:hideMark/>
          </w:tcPr>
          <w:p w14:paraId="554B0D01" w14:textId="12CA8DA5" w:rsidR="001E5372" w:rsidRPr="00F90465" w:rsidRDefault="001E5372"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Candidato</w:t>
            </w:r>
            <w:r w:rsidR="00EE3D28" w:rsidRPr="00F90465">
              <w:rPr>
                <w:rFonts w:ascii="Arial" w:eastAsia="Times New Roman" w:hAnsi="Arial" w:cs="Arial"/>
                <w:b/>
                <w:bCs/>
                <w:color w:val="FFFFFF" w:themeColor="background1"/>
                <w:kern w:val="0"/>
                <w:lang w:eastAsia="es-MX"/>
                <w14:ligatures w14:val="none"/>
              </w:rPr>
              <w:t>s</w:t>
            </w:r>
          </w:p>
        </w:tc>
        <w:tc>
          <w:tcPr>
            <w:tcW w:w="1145" w:type="pct"/>
            <w:tcBorders>
              <w:top w:val="single" w:sz="4" w:space="0" w:color="auto"/>
              <w:left w:val="single" w:sz="4" w:space="0" w:color="auto"/>
              <w:bottom w:val="single" w:sz="4" w:space="0" w:color="auto"/>
              <w:right w:val="single" w:sz="4" w:space="0" w:color="auto"/>
            </w:tcBorders>
            <w:shd w:val="clear" w:color="auto" w:fill="993366"/>
            <w:noWrap/>
            <w:vAlign w:val="bottom"/>
            <w:hideMark/>
          </w:tcPr>
          <w:p w14:paraId="3B3EB3CF" w14:textId="77777777" w:rsidR="001E5372" w:rsidRPr="00F90465" w:rsidRDefault="001E5372" w:rsidP="00442DF5">
            <w:pPr>
              <w:spacing w:before="120" w:after="120" w:line="288" w:lineRule="auto"/>
              <w:jc w:val="center"/>
              <w:rPr>
                <w:rFonts w:ascii="Arial" w:eastAsia="Times New Roman" w:hAnsi="Arial" w:cs="Arial"/>
                <w:b/>
                <w:bCs/>
                <w:color w:val="FFFFFF" w:themeColor="background1"/>
                <w:kern w:val="0"/>
                <w:lang w:eastAsia="es-MX"/>
                <w14:ligatures w14:val="none"/>
              </w:rPr>
            </w:pPr>
            <w:r w:rsidRPr="00F90465">
              <w:rPr>
                <w:rFonts w:ascii="Arial" w:eastAsia="Times New Roman" w:hAnsi="Arial" w:cs="Arial"/>
                <w:b/>
                <w:bCs/>
                <w:color w:val="FFFFFF" w:themeColor="background1"/>
                <w:kern w:val="0"/>
                <w:lang w:eastAsia="es-MX"/>
                <w14:ligatures w14:val="none"/>
              </w:rPr>
              <w:t>Votación obtenida</w:t>
            </w:r>
          </w:p>
        </w:tc>
      </w:tr>
      <w:tr w:rsidR="001E5372" w:rsidRPr="00F90465" w14:paraId="6D4B32C5" w14:textId="77777777" w:rsidTr="001E5372">
        <w:trPr>
          <w:trHeight w:val="300"/>
        </w:trPr>
        <w:tc>
          <w:tcPr>
            <w:tcW w:w="495" w:type="pct"/>
            <w:shd w:val="clear" w:color="auto" w:fill="auto"/>
            <w:noWrap/>
            <w:vAlign w:val="bottom"/>
            <w:hideMark/>
          </w:tcPr>
          <w:p w14:paraId="56CD9293"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H</w:t>
            </w:r>
          </w:p>
        </w:tc>
        <w:tc>
          <w:tcPr>
            <w:tcW w:w="3360" w:type="pct"/>
            <w:shd w:val="clear" w:color="auto" w:fill="auto"/>
            <w:noWrap/>
            <w:vAlign w:val="bottom"/>
            <w:hideMark/>
          </w:tcPr>
          <w:p w14:paraId="277CEB18"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BALCAZAR</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LIEVANO</w:t>
            </w:r>
            <w:proofErr w:type="spellEnd"/>
            <w:r w:rsidRPr="00F90465">
              <w:rPr>
                <w:rFonts w:ascii="Arial" w:eastAsia="Times New Roman" w:hAnsi="Arial" w:cs="Arial"/>
                <w:b/>
                <w:bCs/>
                <w:color w:val="000000"/>
                <w:kern w:val="0"/>
                <w:sz w:val="20"/>
                <w:lang w:eastAsia="es-MX"/>
                <w14:ligatures w14:val="none"/>
              </w:rPr>
              <w:t xml:space="preserve"> MARIO ANTONIO </w:t>
            </w:r>
          </w:p>
        </w:tc>
        <w:tc>
          <w:tcPr>
            <w:tcW w:w="1145" w:type="pct"/>
            <w:shd w:val="clear" w:color="auto" w:fill="auto"/>
            <w:noWrap/>
            <w:vAlign w:val="bottom"/>
            <w:hideMark/>
          </w:tcPr>
          <w:p w14:paraId="7E53BB73" w14:textId="4E5921FA"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186,</w:t>
            </w:r>
            <w:r w:rsidR="006D5FCA" w:rsidRPr="00F90465">
              <w:rPr>
                <w:rFonts w:ascii="Arial" w:eastAsia="Times New Roman" w:hAnsi="Arial" w:cs="Arial"/>
                <w:b/>
                <w:bCs/>
                <w:color w:val="000000"/>
                <w:kern w:val="0"/>
                <w:sz w:val="20"/>
                <w:lang w:eastAsia="es-MX"/>
                <w14:ligatures w14:val="none"/>
              </w:rPr>
              <w:t>515</w:t>
            </w:r>
          </w:p>
        </w:tc>
      </w:tr>
      <w:tr w:rsidR="001E5372" w:rsidRPr="00F90465" w14:paraId="20CA7AF5" w14:textId="77777777" w:rsidTr="001E5372">
        <w:trPr>
          <w:trHeight w:val="300"/>
        </w:trPr>
        <w:tc>
          <w:tcPr>
            <w:tcW w:w="495" w:type="pct"/>
            <w:tcBorders>
              <w:bottom w:val="single" w:sz="4" w:space="0" w:color="auto"/>
            </w:tcBorders>
            <w:shd w:val="clear" w:color="auto" w:fill="auto"/>
            <w:noWrap/>
            <w:vAlign w:val="bottom"/>
            <w:hideMark/>
          </w:tcPr>
          <w:p w14:paraId="78E7A37A"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H</w:t>
            </w:r>
          </w:p>
        </w:tc>
        <w:tc>
          <w:tcPr>
            <w:tcW w:w="3360" w:type="pct"/>
            <w:tcBorders>
              <w:bottom w:val="single" w:sz="4" w:space="0" w:color="auto"/>
            </w:tcBorders>
            <w:shd w:val="clear" w:color="auto" w:fill="auto"/>
            <w:noWrap/>
            <w:vAlign w:val="bottom"/>
            <w:hideMark/>
          </w:tcPr>
          <w:p w14:paraId="69777F85"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proofErr w:type="spellStart"/>
            <w:r w:rsidRPr="00F90465">
              <w:rPr>
                <w:rFonts w:ascii="Arial" w:eastAsia="Times New Roman" w:hAnsi="Arial" w:cs="Arial"/>
                <w:b/>
                <w:bCs/>
                <w:color w:val="000000"/>
                <w:kern w:val="0"/>
                <w:sz w:val="20"/>
                <w:lang w:eastAsia="es-MX"/>
                <w14:ligatures w14:val="none"/>
              </w:rPr>
              <w:t>BENITEZ</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DOMINGUEZ</w:t>
            </w:r>
            <w:proofErr w:type="spellEnd"/>
            <w:r w:rsidRPr="00F90465">
              <w:rPr>
                <w:rFonts w:ascii="Arial" w:eastAsia="Times New Roman" w:hAnsi="Arial" w:cs="Arial"/>
                <w:b/>
                <w:bCs/>
                <w:color w:val="000000"/>
                <w:kern w:val="0"/>
                <w:sz w:val="20"/>
                <w:lang w:eastAsia="es-MX"/>
                <w14:ligatures w14:val="none"/>
              </w:rPr>
              <w:t xml:space="preserve"> </w:t>
            </w:r>
            <w:proofErr w:type="spellStart"/>
            <w:r w:rsidRPr="00F90465">
              <w:rPr>
                <w:rFonts w:ascii="Arial" w:eastAsia="Times New Roman" w:hAnsi="Arial" w:cs="Arial"/>
                <w:b/>
                <w:bCs/>
                <w:color w:val="000000"/>
                <w:kern w:val="0"/>
                <w:sz w:val="20"/>
                <w:lang w:eastAsia="es-MX"/>
                <w14:ligatures w14:val="none"/>
              </w:rPr>
              <w:t>JOSE</w:t>
            </w:r>
            <w:proofErr w:type="spellEnd"/>
            <w:r w:rsidRPr="00F90465">
              <w:rPr>
                <w:rFonts w:ascii="Arial" w:eastAsia="Times New Roman" w:hAnsi="Arial" w:cs="Arial"/>
                <w:b/>
                <w:bCs/>
                <w:color w:val="000000"/>
                <w:kern w:val="0"/>
                <w:sz w:val="20"/>
                <w:lang w:eastAsia="es-MX"/>
                <w14:ligatures w14:val="none"/>
              </w:rPr>
              <w:t xml:space="preserve"> ALBERTO </w:t>
            </w:r>
          </w:p>
        </w:tc>
        <w:tc>
          <w:tcPr>
            <w:tcW w:w="1145" w:type="pct"/>
            <w:tcBorders>
              <w:bottom w:val="single" w:sz="4" w:space="0" w:color="auto"/>
            </w:tcBorders>
            <w:shd w:val="clear" w:color="auto" w:fill="auto"/>
            <w:noWrap/>
            <w:vAlign w:val="bottom"/>
            <w:hideMark/>
          </w:tcPr>
          <w:p w14:paraId="2864096E" w14:textId="09376FF4"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174,</w:t>
            </w:r>
            <w:r w:rsidR="006D5FCA" w:rsidRPr="00F90465">
              <w:rPr>
                <w:rFonts w:ascii="Arial" w:eastAsia="Times New Roman" w:hAnsi="Arial" w:cs="Arial"/>
                <w:b/>
                <w:bCs/>
                <w:color w:val="000000"/>
                <w:kern w:val="0"/>
                <w:sz w:val="20"/>
                <w:lang w:eastAsia="es-MX"/>
                <w14:ligatures w14:val="none"/>
              </w:rPr>
              <w:t>722</w:t>
            </w:r>
          </w:p>
        </w:tc>
      </w:tr>
      <w:tr w:rsidR="001E5372" w:rsidRPr="00F90465" w14:paraId="611F9F3C" w14:textId="77777777" w:rsidTr="001E5372">
        <w:trPr>
          <w:trHeight w:val="300"/>
        </w:trPr>
        <w:tc>
          <w:tcPr>
            <w:tcW w:w="495" w:type="pct"/>
            <w:tcBorders>
              <w:bottom w:val="single" w:sz="4" w:space="0" w:color="auto"/>
            </w:tcBorders>
            <w:shd w:val="clear" w:color="auto" w:fill="auto"/>
            <w:noWrap/>
            <w:vAlign w:val="bottom"/>
            <w:hideMark/>
          </w:tcPr>
          <w:p w14:paraId="12DBD31C" w14:textId="77777777" w:rsidR="001E5372" w:rsidRPr="00F90465" w:rsidRDefault="001E5372" w:rsidP="00442DF5">
            <w:pPr>
              <w:spacing w:before="120" w:after="120" w:line="288" w:lineRule="auto"/>
              <w:jc w:val="center"/>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H</w:t>
            </w:r>
          </w:p>
        </w:tc>
        <w:tc>
          <w:tcPr>
            <w:tcW w:w="3360" w:type="pct"/>
            <w:tcBorders>
              <w:bottom w:val="single" w:sz="4" w:space="0" w:color="auto"/>
            </w:tcBorders>
            <w:shd w:val="clear" w:color="auto" w:fill="auto"/>
            <w:noWrap/>
            <w:vAlign w:val="bottom"/>
            <w:hideMark/>
          </w:tcPr>
          <w:p w14:paraId="163EA54D" w14:textId="77777777" w:rsidR="001E5372" w:rsidRPr="00F90465" w:rsidRDefault="001E5372" w:rsidP="00442DF5">
            <w:pPr>
              <w:spacing w:before="120" w:after="120" w:line="288" w:lineRule="auto"/>
              <w:jc w:val="lef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 xml:space="preserve">PERAZA CORREA </w:t>
            </w:r>
            <w:proofErr w:type="spellStart"/>
            <w:r w:rsidRPr="00F90465">
              <w:rPr>
                <w:rFonts w:ascii="Arial" w:eastAsia="Times New Roman" w:hAnsi="Arial" w:cs="Arial"/>
                <w:b/>
                <w:bCs/>
                <w:color w:val="000000"/>
                <w:kern w:val="0"/>
                <w:sz w:val="20"/>
                <w:lang w:eastAsia="es-MX"/>
                <w14:ligatures w14:val="none"/>
              </w:rPr>
              <w:t>ANGEL</w:t>
            </w:r>
            <w:proofErr w:type="spellEnd"/>
            <w:r w:rsidRPr="00F90465">
              <w:rPr>
                <w:rFonts w:ascii="Arial" w:eastAsia="Times New Roman" w:hAnsi="Arial" w:cs="Arial"/>
                <w:b/>
                <w:bCs/>
                <w:color w:val="000000"/>
                <w:kern w:val="0"/>
                <w:sz w:val="20"/>
                <w:lang w:eastAsia="es-MX"/>
                <w14:ligatures w14:val="none"/>
              </w:rPr>
              <w:t xml:space="preserve"> ANTONIO</w:t>
            </w:r>
          </w:p>
        </w:tc>
        <w:tc>
          <w:tcPr>
            <w:tcW w:w="1145" w:type="pct"/>
            <w:tcBorders>
              <w:bottom w:val="single" w:sz="4" w:space="0" w:color="auto"/>
            </w:tcBorders>
            <w:shd w:val="clear" w:color="auto" w:fill="auto"/>
            <w:noWrap/>
            <w:vAlign w:val="bottom"/>
            <w:hideMark/>
          </w:tcPr>
          <w:p w14:paraId="7C58436D" w14:textId="746BDCC0" w:rsidR="001E5372" w:rsidRPr="00F90465" w:rsidRDefault="001E5372" w:rsidP="00442DF5">
            <w:pPr>
              <w:spacing w:before="120" w:after="120" w:line="288" w:lineRule="auto"/>
              <w:jc w:val="right"/>
              <w:rPr>
                <w:rFonts w:ascii="Arial" w:eastAsia="Times New Roman" w:hAnsi="Arial" w:cs="Arial"/>
                <w:b/>
                <w:bCs/>
                <w:color w:val="000000"/>
                <w:kern w:val="0"/>
                <w:sz w:val="20"/>
                <w:lang w:eastAsia="es-MX"/>
                <w14:ligatures w14:val="none"/>
              </w:rPr>
            </w:pPr>
            <w:r w:rsidRPr="00F90465">
              <w:rPr>
                <w:rFonts w:ascii="Arial" w:eastAsia="Times New Roman" w:hAnsi="Arial" w:cs="Arial"/>
                <w:b/>
                <w:bCs/>
                <w:color w:val="000000"/>
                <w:kern w:val="0"/>
                <w:sz w:val="20"/>
                <w:lang w:eastAsia="es-MX"/>
                <w14:ligatures w14:val="none"/>
              </w:rPr>
              <w:t>56,0</w:t>
            </w:r>
            <w:r w:rsidR="006D5FCA" w:rsidRPr="00F90465">
              <w:rPr>
                <w:rFonts w:ascii="Arial" w:eastAsia="Times New Roman" w:hAnsi="Arial" w:cs="Arial"/>
                <w:b/>
                <w:bCs/>
                <w:color w:val="000000"/>
                <w:kern w:val="0"/>
                <w:sz w:val="20"/>
                <w:lang w:eastAsia="es-MX"/>
                <w14:ligatures w14:val="none"/>
              </w:rPr>
              <w:t>68</w:t>
            </w:r>
          </w:p>
        </w:tc>
      </w:tr>
    </w:tbl>
    <w:p w14:paraId="3B768F84" w14:textId="5A3B726D" w:rsidR="00E6130A" w:rsidRDefault="00E31E45" w:rsidP="00442DF5">
      <w:pPr>
        <w:spacing w:line="288" w:lineRule="auto"/>
        <w:rPr>
          <w:rFonts w:ascii="Arial" w:hAnsi="Arial" w:cs="Arial"/>
        </w:rPr>
      </w:pPr>
      <w:r w:rsidRPr="00F90465">
        <w:rPr>
          <w:rFonts w:ascii="Arial" w:hAnsi="Arial" w:cs="Arial"/>
        </w:rPr>
        <w:t xml:space="preserve">A partir de lo anterior, </w:t>
      </w:r>
      <w:r w:rsidR="000A7E84" w:rsidRPr="00F90465">
        <w:rPr>
          <w:rFonts w:ascii="Arial" w:hAnsi="Arial" w:cs="Arial"/>
        </w:rPr>
        <w:t xml:space="preserve">atendiendo el número de cargos a elegir, </w:t>
      </w:r>
      <w:r w:rsidR="00250DA2" w:rsidRPr="00F90465">
        <w:rPr>
          <w:rFonts w:ascii="Arial" w:hAnsi="Arial" w:cs="Arial"/>
        </w:rPr>
        <w:t xml:space="preserve">se procede a realizar la asignación de manera alternada de </w:t>
      </w:r>
      <w:r w:rsidRPr="00F90465">
        <w:rPr>
          <w:rFonts w:ascii="Arial" w:hAnsi="Arial" w:cs="Arial"/>
        </w:rPr>
        <w:t xml:space="preserve">las personas que resultaron ganadoras de la elección de Magistradas y Magistrados del Tribunal de Disciplina </w:t>
      </w:r>
      <w:r w:rsidR="00E15506" w:rsidRPr="00F90465">
        <w:rPr>
          <w:rFonts w:ascii="Arial" w:hAnsi="Arial" w:cs="Arial"/>
        </w:rPr>
        <w:t>Judicial</w:t>
      </w:r>
      <w:r w:rsidR="00E6130A" w:rsidRPr="00F90465">
        <w:rPr>
          <w:rFonts w:ascii="Arial" w:hAnsi="Arial" w:cs="Arial"/>
        </w:rPr>
        <w:t xml:space="preserve"> </w:t>
      </w:r>
      <w:r w:rsidR="00CA0E86" w:rsidRPr="00F90465">
        <w:rPr>
          <w:rFonts w:ascii="Arial" w:hAnsi="Arial" w:cs="Arial"/>
        </w:rPr>
        <w:t xml:space="preserve">de conformidad con lo </w:t>
      </w:r>
      <w:r w:rsidRPr="00F90465">
        <w:rPr>
          <w:rFonts w:ascii="Arial" w:hAnsi="Arial" w:cs="Arial"/>
        </w:rPr>
        <w:t>siguiente: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5785"/>
        <w:gridCol w:w="1733"/>
      </w:tblGrid>
      <w:tr w:rsidR="00E31E45" w:rsidRPr="00F90465" w14:paraId="5C12008A" w14:textId="77777777" w:rsidTr="00E31E45">
        <w:tc>
          <w:tcPr>
            <w:tcW w:w="5000" w:type="pct"/>
            <w:gridSpan w:val="3"/>
            <w:tcBorders>
              <w:bottom w:val="single" w:sz="4" w:space="0" w:color="auto"/>
            </w:tcBorders>
          </w:tcPr>
          <w:p w14:paraId="40B432EA" w14:textId="2E41DF8E" w:rsidR="00E31E45" w:rsidRPr="00F90465" w:rsidRDefault="00E31E45" w:rsidP="00442DF5">
            <w:pPr>
              <w:spacing w:before="40" w:after="40" w:line="288" w:lineRule="auto"/>
              <w:jc w:val="center"/>
              <w:rPr>
                <w:rFonts w:ascii="Arial" w:hAnsi="Arial" w:cs="Arial"/>
                <w:b/>
                <w:bCs/>
              </w:rPr>
            </w:pPr>
            <w:r w:rsidRPr="00F90465">
              <w:rPr>
                <w:rFonts w:ascii="Arial" w:hAnsi="Arial" w:cs="Arial"/>
                <w:b/>
                <w:bCs/>
              </w:rPr>
              <w:t>Tribunal de Disciplina Judicial</w:t>
            </w:r>
          </w:p>
        </w:tc>
      </w:tr>
      <w:tr w:rsidR="00E31E45" w:rsidRPr="00F90465" w14:paraId="24767A11" w14:textId="02A23136" w:rsidTr="00013D73">
        <w:tc>
          <w:tcPr>
            <w:tcW w:w="580" w:type="pct"/>
            <w:tcBorders>
              <w:top w:val="single" w:sz="4" w:space="0" w:color="auto"/>
              <w:left w:val="single" w:sz="4" w:space="0" w:color="auto"/>
              <w:bottom w:val="single" w:sz="4" w:space="0" w:color="auto"/>
              <w:right w:val="single" w:sz="4" w:space="0" w:color="auto"/>
            </w:tcBorders>
            <w:shd w:val="clear" w:color="auto" w:fill="993366"/>
          </w:tcPr>
          <w:p w14:paraId="23DF0A5F" w14:textId="40688972" w:rsidR="00E31E45" w:rsidRPr="00F90465" w:rsidRDefault="00E31E45" w:rsidP="00442DF5">
            <w:pPr>
              <w:spacing w:before="40" w:after="40" w:line="288" w:lineRule="auto"/>
              <w:jc w:val="center"/>
              <w:rPr>
                <w:rFonts w:ascii="Arial" w:hAnsi="Arial" w:cs="Arial"/>
                <w:b/>
                <w:bCs/>
                <w:color w:val="FFFFFF" w:themeColor="background1"/>
              </w:rPr>
            </w:pPr>
            <w:r w:rsidRPr="00F90465">
              <w:rPr>
                <w:rFonts w:ascii="Arial" w:hAnsi="Arial" w:cs="Arial"/>
                <w:b/>
                <w:bCs/>
                <w:color w:val="FFFFFF" w:themeColor="background1"/>
              </w:rPr>
              <w:t>Género</w:t>
            </w:r>
          </w:p>
        </w:tc>
        <w:tc>
          <w:tcPr>
            <w:tcW w:w="3401" w:type="pct"/>
            <w:tcBorders>
              <w:top w:val="single" w:sz="4" w:space="0" w:color="auto"/>
              <w:left w:val="single" w:sz="4" w:space="0" w:color="auto"/>
              <w:bottom w:val="single" w:sz="4" w:space="0" w:color="auto"/>
              <w:right w:val="single" w:sz="4" w:space="0" w:color="auto"/>
            </w:tcBorders>
            <w:shd w:val="clear" w:color="auto" w:fill="993366"/>
          </w:tcPr>
          <w:p w14:paraId="3E9DB282" w14:textId="3B33E343" w:rsidR="00E31E45" w:rsidRPr="00F90465" w:rsidRDefault="00E31E45" w:rsidP="00442DF5">
            <w:pPr>
              <w:spacing w:before="40" w:after="40" w:line="288" w:lineRule="auto"/>
              <w:jc w:val="center"/>
              <w:rPr>
                <w:rFonts w:ascii="Arial" w:hAnsi="Arial" w:cs="Arial"/>
                <w:b/>
                <w:bCs/>
                <w:color w:val="FFFFFF" w:themeColor="background1"/>
              </w:rPr>
            </w:pPr>
            <w:r w:rsidRPr="00F90465">
              <w:rPr>
                <w:rFonts w:ascii="Arial" w:hAnsi="Arial" w:cs="Arial"/>
                <w:b/>
                <w:bCs/>
                <w:color w:val="FFFFFF" w:themeColor="background1"/>
              </w:rPr>
              <w:t>Nombre</w:t>
            </w:r>
          </w:p>
        </w:tc>
        <w:tc>
          <w:tcPr>
            <w:tcW w:w="1019" w:type="pct"/>
            <w:tcBorders>
              <w:top w:val="single" w:sz="4" w:space="0" w:color="auto"/>
              <w:left w:val="single" w:sz="4" w:space="0" w:color="auto"/>
              <w:bottom w:val="single" w:sz="4" w:space="0" w:color="auto"/>
              <w:right w:val="single" w:sz="4" w:space="0" w:color="auto"/>
            </w:tcBorders>
            <w:shd w:val="clear" w:color="auto" w:fill="993366"/>
          </w:tcPr>
          <w:p w14:paraId="23469399" w14:textId="1E60DC4C" w:rsidR="00E31E45" w:rsidRPr="00F90465" w:rsidRDefault="00E31E45" w:rsidP="00442DF5">
            <w:pPr>
              <w:spacing w:before="40" w:after="40" w:line="288" w:lineRule="auto"/>
              <w:jc w:val="center"/>
              <w:rPr>
                <w:rFonts w:ascii="Arial" w:hAnsi="Arial" w:cs="Arial"/>
                <w:b/>
                <w:bCs/>
                <w:color w:val="FFFFFF" w:themeColor="background1"/>
              </w:rPr>
            </w:pPr>
            <w:r w:rsidRPr="00F90465">
              <w:rPr>
                <w:rFonts w:ascii="Arial" w:hAnsi="Arial" w:cs="Arial"/>
                <w:b/>
                <w:bCs/>
                <w:color w:val="FFFFFF" w:themeColor="background1"/>
              </w:rPr>
              <w:t>Cargo</w:t>
            </w:r>
          </w:p>
        </w:tc>
      </w:tr>
      <w:tr w:rsidR="00E31E45" w:rsidRPr="00F90465" w14:paraId="61354B43" w14:textId="77777777" w:rsidTr="00013D73">
        <w:tc>
          <w:tcPr>
            <w:tcW w:w="580" w:type="pct"/>
            <w:tcBorders>
              <w:top w:val="single" w:sz="4" w:space="0" w:color="auto"/>
              <w:left w:val="single" w:sz="4" w:space="0" w:color="auto"/>
              <w:bottom w:val="single" w:sz="4" w:space="0" w:color="auto"/>
              <w:right w:val="single" w:sz="4" w:space="0" w:color="auto"/>
            </w:tcBorders>
          </w:tcPr>
          <w:p w14:paraId="5244E316" w14:textId="4E3604CC"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w:t>
            </w:r>
          </w:p>
        </w:tc>
        <w:tc>
          <w:tcPr>
            <w:tcW w:w="3401" w:type="pct"/>
            <w:tcBorders>
              <w:top w:val="single" w:sz="4" w:space="0" w:color="auto"/>
              <w:left w:val="single" w:sz="4" w:space="0" w:color="auto"/>
              <w:bottom w:val="single" w:sz="4" w:space="0" w:color="auto"/>
              <w:right w:val="single" w:sz="4" w:space="0" w:color="auto"/>
            </w:tcBorders>
          </w:tcPr>
          <w:p w14:paraId="37C89F9B" w14:textId="21E04C7E" w:rsidR="00E31E45" w:rsidRPr="00F90465" w:rsidRDefault="00D461D2" w:rsidP="00442DF5">
            <w:pPr>
              <w:spacing w:before="40" w:after="40" w:line="288" w:lineRule="auto"/>
              <w:rPr>
                <w:rFonts w:ascii="Arial" w:hAnsi="Arial" w:cs="Arial"/>
                <w:b/>
                <w:bCs/>
                <w:sz w:val="20"/>
              </w:rPr>
            </w:pPr>
            <w:proofErr w:type="spellStart"/>
            <w:r w:rsidRPr="00F90465">
              <w:rPr>
                <w:rFonts w:ascii="Arial" w:hAnsi="Arial" w:cs="Arial"/>
                <w:b/>
                <w:bCs/>
                <w:sz w:val="20"/>
              </w:rPr>
              <w:t>CASASUS</w:t>
            </w:r>
            <w:proofErr w:type="spellEnd"/>
            <w:r w:rsidRPr="00F90465">
              <w:rPr>
                <w:rFonts w:ascii="Arial" w:hAnsi="Arial" w:cs="Arial"/>
                <w:b/>
                <w:bCs/>
                <w:sz w:val="20"/>
              </w:rPr>
              <w:t xml:space="preserve"> RUZ MADELEINE</w:t>
            </w:r>
          </w:p>
        </w:tc>
        <w:tc>
          <w:tcPr>
            <w:tcW w:w="1019" w:type="pct"/>
            <w:tcBorders>
              <w:top w:val="single" w:sz="4" w:space="0" w:color="auto"/>
              <w:left w:val="single" w:sz="4" w:space="0" w:color="auto"/>
              <w:bottom w:val="single" w:sz="4" w:space="0" w:color="auto"/>
              <w:right w:val="single" w:sz="4" w:space="0" w:color="auto"/>
            </w:tcBorders>
          </w:tcPr>
          <w:p w14:paraId="5A393F11" w14:textId="56541149"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Magistrada</w:t>
            </w:r>
          </w:p>
        </w:tc>
      </w:tr>
      <w:tr w:rsidR="00E31E45" w:rsidRPr="00F90465" w14:paraId="5737D7B4" w14:textId="77777777" w:rsidTr="00013D73">
        <w:tc>
          <w:tcPr>
            <w:tcW w:w="580" w:type="pct"/>
            <w:tcBorders>
              <w:top w:val="single" w:sz="4" w:space="0" w:color="auto"/>
              <w:left w:val="single" w:sz="4" w:space="0" w:color="auto"/>
              <w:bottom w:val="single" w:sz="4" w:space="0" w:color="auto"/>
              <w:right w:val="single" w:sz="4" w:space="0" w:color="auto"/>
            </w:tcBorders>
          </w:tcPr>
          <w:p w14:paraId="1E0914A5" w14:textId="0962D204"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H</w:t>
            </w:r>
          </w:p>
        </w:tc>
        <w:tc>
          <w:tcPr>
            <w:tcW w:w="3401" w:type="pct"/>
            <w:tcBorders>
              <w:top w:val="single" w:sz="4" w:space="0" w:color="auto"/>
              <w:left w:val="single" w:sz="4" w:space="0" w:color="auto"/>
              <w:bottom w:val="single" w:sz="4" w:space="0" w:color="auto"/>
              <w:right w:val="single" w:sz="4" w:space="0" w:color="auto"/>
            </w:tcBorders>
          </w:tcPr>
          <w:p w14:paraId="5D69C20D" w14:textId="139FBB36" w:rsidR="00E31E45" w:rsidRPr="00F90465" w:rsidRDefault="00D461D2" w:rsidP="00442DF5">
            <w:pPr>
              <w:spacing w:before="40" w:after="40" w:line="288" w:lineRule="auto"/>
              <w:rPr>
                <w:rFonts w:ascii="Arial" w:hAnsi="Arial" w:cs="Arial"/>
                <w:b/>
                <w:bCs/>
                <w:sz w:val="20"/>
              </w:rPr>
            </w:pPr>
            <w:proofErr w:type="spellStart"/>
            <w:r w:rsidRPr="00F90465">
              <w:rPr>
                <w:rFonts w:ascii="Arial" w:hAnsi="Arial" w:cs="Arial"/>
                <w:b/>
                <w:bCs/>
                <w:sz w:val="20"/>
              </w:rPr>
              <w:t>BALCAZAR</w:t>
            </w:r>
            <w:proofErr w:type="spellEnd"/>
            <w:r w:rsidRPr="00F90465">
              <w:rPr>
                <w:rFonts w:ascii="Arial" w:hAnsi="Arial" w:cs="Arial"/>
                <w:b/>
                <w:bCs/>
                <w:sz w:val="20"/>
              </w:rPr>
              <w:t xml:space="preserve"> </w:t>
            </w:r>
            <w:proofErr w:type="spellStart"/>
            <w:r w:rsidRPr="00F90465">
              <w:rPr>
                <w:rFonts w:ascii="Arial" w:hAnsi="Arial" w:cs="Arial"/>
                <w:b/>
                <w:bCs/>
                <w:sz w:val="20"/>
              </w:rPr>
              <w:t>LIEVANO</w:t>
            </w:r>
            <w:proofErr w:type="spellEnd"/>
            <w:r w:rsidRPr="00F90465">
              <w:rPr>
                <w:rFonts w:ascii="Arial" w:hAnsi="Arial" w:cs="Arial"/>
                <w:b/>
                <w:bCs/>
                <w:sz w:val="20"/>
              </w:rPr>
              <w:t xml:space="preserve"> MARIO ANTONIO</w:t>
            </w:r>
          </w:p>
        </w:tc>
        <w:tc>
          <w:tcPr>
            <w:tcW w:w="1019" w:type="pct"/>
            <w:tcBorders>
              <w:top w:val="single" w:sz="4" w:space="0" w:color="auto"/>
              <w:left w:val="single" w:sz="4" w:space="0" w:color="auto"/>
              <w:bottom w:val="single" w:sz="4" w:space="0" w:color="auto"/>
              <w:right w:val="single" w:sz="4" w:space="0" w:color="auto"/>
            </w:tcBorders>
          </w:tcPr>
          <w:p w14:paraId="4CB1AC9D" w14:textId="006C15F8"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Magistrado</w:t>
            </w:r>
          </w:p>
        </w:tc>
      </w:tr>
      <w:tr w:rsidR="00E31E45" w:rsidRPr="00F90465" w14:paraId="410CC8B4" w14:textId="77777777" w:rsidTr="00013D73">
        <w:tc>
          <w:tcPr>
            <w:tcW w:w="580" w:type="pct"/>
            <w:tcBorders>
              <w:top w:val="single" w:sz="4" w:space="0" w:color="auto"/>
              <w:left w:val="single" w:sz="4" w:space="0" w:color="auto"/>
              <w:bottom w:val="single" w:sz="4" w:space="0" w:color="auto"/>
              <w:right w:val="single" w:sz="4" w:space="0" w:color="auto"/>
            </w:tcBorders>
          </w:tcPr>
          <w:p w14:paraId="1EF7F34D" w14:textId="2F1F9701"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w:t>
            </w:r>
          </w:p>
        </w:tc>
        <w:tc>
          <w:tcPr>
            <w:tcW w:w="3401" w:type="pct"/>
            <w:tcBorders>
              <w:top w:val="single" w:sz="4" w:space="0" w:color="auto"/>
              <w:left w:val="single" w:sz="4" w:space="0" w:color="auto"/>
              <w:bottom w:val="single" w:sz="4" w:space="0" w:color="auto"/>
              <w:right w:val="single" w:sz="4" w:space="0" w:color="auto"/>
            </w:tcBorders>
          </w:tcPr>
          <w:p w14:paraId="293D9BAE" w14:textId="07EA5091" w:rsidR="00E31E45" w:rsidRPr="00F90465" w:rsidRDefault="00D461D2" w:rsidP="00442DF5">
            <w:pPr>
              <w:spacing w:before="40" w:after="40" w:line="288" w:lineRule="auto"/>
              <w:rPr>
                <w:rFonts w:ascii="Arial" w:hAnsi="Arial" w:cs="Arial"/>
                <w:b/>
                <w:bCs/>
                <w:sz w:val="20"/>
              </w:rPr>
            </w:pPr>
            <w:r w:rsidRPr="00F90465">
              <w:rPr>
                <w:rFonts w:ascii="Arial" w:hAnsi="Arial" w:cs="Arial"/>
                <w:b/>
                <w:bCs/>
                <w:sz w:val="20"/>
              </w:rPr>
              <w:t>BLANCO MORALES LIBERTAD</w:t>
            </w:r>
          </w:p>
        </w:tc>
        <w:tc>
          <w:tcPr>
            <w:tcW w:w="1019" w:type="pct"/>
            <w:tcBorders>
              <w:top w:val="single" w:sz="4" w:space="0" w:color="auto"/>
              <w:left w:val="single" w:sz="4" w:space="0" w:color="auto"/>
              <w:bottom w:val="single" w:sz="4" w:space="0" w:color="auto"/>
              <w:right w:val="single" w:sz="4" w:space="0" w:color="auto"/>
            </w:tcBorders>
          </w:tcPr>
          <w:p w14:paraId="3BFBAC46" w14:textId="3C2A07EC"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Magistrada</w:t>
            </w:r>
          </w:p>
        </w:tc>
      </w:tr>
      <w:tr w:rsidR="00E31E45" w:rsidRPr="00F90465" w14:paraId="3379D67C" w14:textId="77777777" w:rsidTr="00013D73">
        <w:tc>
          <w:tcPr>
            <w:tcW w:w="580" w:type="pct"/>
            <w:tcBorders>
              <w:top w:val="single" w:sz="4" w:space="0" w:color="auto"/>
              <w:left w:val="single" w:sz="4" w:space="0" w:color="auto"/>
              <w:bottom w:val="single" w:sz="4" w:space="0" w:color="auto"/>
              <w:right w:val="single" w:sz="4" w:space="0" w:color="auto"/>
            </w:tcBorders>
          </w:tcPr>
          <w:p w14:paraId="3EF55E13" w14:textId="69F0DA00"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H</w:t>
            </w:r>
          </w:p>
        </w:tc>
        <w:tc>
          <w:tcPr>
            <w:tcW w:w="3401" w:type="pct"/>
            <w:tcBorders>
              <w:top w:val="single" w:sz="4" w:space="0" w:color="auto"/>
              <w:left w:val="single" w:sz="4" w:space="0" w:color="auto"/>
              <w:bottom w:val="single" w:sz="4" w:space="0" w:color="auto"/>
              <w:right w:val="single" w:sz="4" w:space="0" w:color="auto"/>
            </w:tcBorders>
          </w:tcPr>
          <w:p w14:paraId="6626E434" w14:textId="3112C80D" w:rsidR="00E31E45" w:rsidRPr="00F90465" w:rsidRDefault="00D461D2" w:rsidP="00442DF5">
            <w:pPr>
              <w:spacing w:before="40" w:after="40" w:line="288" w:lineRule="auto"/>
              <w:rPr>
                <w:rFonts w:ascii="Arial" w:hAnsi="Arial" w:cs="Arial"/>
                <w:b/>
                <w:bCs/>
                <w:sz w:val="20"/>
              </w:rPr>
            </w:pPr>
            <w:proofErr w:type="spellStart"/>
            <w:r w:rsidRPr="00F90465">
              <w:rPr>
                <w:rFonts w:ascii="Arial" w:hAnsi="Arial" w:cs="Arial"/>
                <w:b/>
                <w:bCs/>
                <w:sz w:val="20"/>
              </w:rPr>
              <w:t>BENITEZ</w:t>
            </w:r>
            <w:proofErr w:type="spellEnd"/>
            <w:r w:rsidRPr="00F90465">
              <w:rPr>
                <w:rFonts w:ascii="Arial" w:hAnsi="Arial" w:cs="Arial"/>
                <w:b/>
                <w:bCs/>
                <w:sz w:val="20"/>
              </w:rPr>
              <w:t xml:space="preserve"> </w:t>
            </w:r>
            <w:proofErr w:type="spellStart"/>
            <w:r w:rsidRPr="00F90465">
              <w:rPr>
                <w:rFonts w:ascii="Arial" w:hAnsi="Arial" w:cs="Arial"/>
                <w:b/>
                <w:bCs/>
                <w:sz w:val="20"/>
              </w:rPr>
              <w:t>DOMINGUEZ</w:t>
            </w:r>
            <w:proofErr w:type="spellEnd"/>
            <w:r w:rsidRPr="00F90465">
              <w:rPr>
                <w:rFonts w:ascii="Arial" w:hAnsi="Arial" w:cs="Arial"/>
                <w:b/>
                <w:bCs/>
                <w:sz w:val="20"/>
              </w:rPr>
              <w:t xml:space="preserve"> </w:t>
            </w:r>
            <w:proofErr w:type="spellStart"/>
            <w:r w:rsidRPr="00F90465">
              <w:rPr>
                <w:rFonts w:ascii="Arial" w:hAnsi="Arial" w:cs="Arial"/>
                <w:b/>
                <w:bCs/>
                <w:sz w:val="20"/>
              </w:rPr>
              <w:t>JOSE</w:t>
            </w:r>
            <w:proofErr w:type="spellEnd"/>
            <w:r w:rsidRPr="00F90465">
              <w:rPr>
                <w:rFonts w:ascii="Arial" w:hAnsi="Arial" w:cs="Arial"/>
                <w:b/>
                <w:bCs/>
                <w:sz w:val="20"/>
              </w:rPr>
              <w:t xml:space="preserve"> ALBERTO</w:t>
            </w:r>
          </w:p>
        </w:tc>
        <w:tc>
          <w:tcPr>
            <w:tcW w:w="1019" w:type="pct"/>
            <w:tcBorders>
              <w:top w:val="single" w:sz="4" w:space="0" w:color="auto"/>
              <w:left w:val="single" w:sz="4" w:space="0" w:color="auto"/>
              <w:bottom w:val="single" w:sz="4" w:space="0" w:color="auto"/>
              <w:right w:val="single" w:sz="4" w:space="0" w:color="auto"/>
            </w:tcBorders>
          </w:tcPr>
          <w:p w14:paraId="0C304954" w14:textId="2DDBBF2E"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Magistrado</w:t>
            </w:r>
          </w:p>
        </w:tc>
      </w:tr>
      <w:tr w:rsidR="00E31E45" w:rsidRPr="00F90465" w14:paraId="4BA42089" w14:textId="77777777" w:rsidTr="00013D73">
        <w:tc>
          <w:tcPr>
            <w:tcW w:w="580" w:type="pct"/>
            <w:tcBorders>
              <w:top w:val="single" w:sz="4" w:space="0" w:color="auto"/>
              <w:left w:val="single" w:sz="4" w:space="0" w:color="auto"/>
              <w:bottom w:val="single" w:sz="4" w:space="0" w:color="auto"/>
              <w:right w:val="single" w:sz="4" w:space="0" w:color="auto"/>
            </w:tcBorders>
          </w:tcPr>
          <w:p w14:paraId="6FB940CB" w14:textId="57E82DA1"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w:t>
            </w:r>
          </w:p>
        </w:tc>
        <w:tc>
          <w:tcPr>
            <w:tcW w:w="3401" w:type="pct"/>
            <w:tcBorders>
              <w:top w:val="single" w:sz="4" w:space="0" w:color="auto"/>
              <w:left w:val="single" w:sz="4" w:space="0" w:color="auto"/>
              <w:bottom w:val="single" w:sz="4" w:space="0" w:color="auto"/>
              <w:right w:val="single" w:sz="4" w:space="0" w:color="auto"/>
            </w:tcBorders>
          </w:tcPr>
          <w:p w14:paraId="30F7AEA6" w14:textId="0F506245" w:rsidR="00E31E45" w:rsidRPr="00F90465" w:rsidRDefault="00D461D2" w:rsidP="00442DF5">
            <w:pPr>
              <w:spacing w:before="40" w:after="40" w:line="288" w:lineRule="auto"/>
              <w:rPr>
                <w:rFonts w:ascii="Arial" w:hAnsi="Arial" w:cs="Arial"/>
                <w:b/>
                <w:bCs/>
                <w:sz w:val="20"/>
              </w:rPr>
            </w:pPr>
            <w:proofErr w:type="spellStart"/>
            <w:r w:rsidRPr="00F90465">
              <w:rPr>
                <w:rFonts w:ascii="Arial" w:hAnsi="Arial" w:cs="Arial"/>
                <w:b/>
                <w:bCs/>
                <w:sz w:val="20"/>
              </w:rPr>
              <w:t>RABELO</w:t>
            </w:r>
            <w:proofErr w:type="spellEnd"/>
            <w:r w:rsidRPr="00F90465">
              <w:rPr>
                <w:rFonts w:ascii="Arial" w:hAnsi="Arial" w:cs="Arial"/>
                <w:b/>
                <w:bCs/>
                <w:sz w:val="20"/>
              </w:rPr>
              <w:t xml:space="preserve"> ESTRADA </w:t>
            </w:r>
            <w:proofErr w:type="spellStart"/>
            <w:r w:rsidRPr="00F90465">
              <w:rPr>
                <w:rFonts w:ascii="Arial" w:hAnsi="Arial" w:cs="Arial"/>
                <w:b/>
                <w:bCs/>
                <w:sz w:val="20"/>
              </w:rPr>
              <w:t>MARIA</w:t>
            </w:r>
            <w:proofErr w:type="spellEnd"/>
            <w:r w:rsidRPr="00F90465">
              <w:rPr>
                <w:rFonts w:ascii="Arial" w:hAnsi="Arial" w:cs="Arial"/>
                <w:b/>
                <w:bCs/>
                <w:sz w:val="20"/>
              </w:rPr>
              <w:t xml:space="preserve"> DE LOURDES</w:t>
            </w:r>
          </w:p>
        </w:tc>
        <w:tc>
          <w:tcPr>
            <w:tcW w:w="1019" w:type="pct"/>
            <w:tcBorders>
              <w:top w:val="single" w:sz="4" w:space="0" w:color="auto"/>
              <w:left w:val="single" w:sz="4" w:space="0" w:color="auto"/>
              <w:bottom w:val="single" w:sz="4" w:space="0" w:color="auto"/>
              <w:right w:val="single" w:sz="4" w:space="0" w:color="auto"/>
            </w:tcBorders>
          </w:tcPr>
          <w:p w14:paraId="2D73B99A" w14:textId="222C055E" w:rsidR="00E31E45" w:rsidRPr="00F90465" w:rsidRDefault="00E31E45" w:rsidP="00442DF5">
            <w:pPr>
              <w:spacing w:before="40" w:after="40" w:line="288" w:lineRule="auto"/>
              <w:jc w:val="center"/>
              <w:rPr>
                <w:rFonts w:ascii="Arial" w:hAnsi="Arial" w:cs="Arial"/>
                <w:b/>
                <w:bCs/>
                <w:sz w:val="20"/>
              </w:rPr>
            </w:pPr>
            <w:r w:rsidRPr="00F90465">
              <w:rPr>
                <w:rFonts w:ascii="Arial" w:hAnsi="Arial" w:cs="Arial"/>
                <w:b/>
                <w:bCs/>
                <w:sz w:val="20"/>
              </w:rPr>
              <w:t>Magistrada</w:t>
            </w:r>
          </w:p>
        </w:tc>
      </w:tr>
    </w:tbl>
    <w:p w14:paraId="2BD94C21" w14:textId="2C0F9F71" w:rsidR="00904B7C" w:rsidRPr="00F90465" w:rsidRDefault="00904B7C" w:rsidP="00904B7C">
      <w:pPr>
        <w:spacing w:line="288" w:lineRule="auto"/>
        <w:rPr>
          <w:rFonts w:ascii="Arial" w:hAnsi="Arial" w:cs="Arial"/>
        </w:rPr>
      </w:pPr>
      <w:r w:rsidRPr="00F90465">
        <w:rPr>
          <w:rFonts w:ascii="Arial" w:hAnsi="Arial" w:cs="Arial"/>
        </w:rPr>
        <w:t xml:space="preserve">El periodo de los nombramientos de las Magistradas y Magistrados del Tribunal de Disciplina Judicial de conformidad con el artículo cuarto transitorio del Decreto 080 publicado el 16 de diciembre de 2024 en el Periódico Oficial del Estado de Tabasco, en el cual se diferencia entre ocho y cinco años de acuerdo con los resultados de la votación obtenida es el siguiente: </w:t>
      </w:r>
    </w:p>
    <w:p w14:paraId="4A4A54DF" w14:textId="0D9C3FCC" w:rsidR="00904B7C" w:rsidRPr="00F90465" w:rsidRDefault="00904B7C" w:rsidP="00904B7C">
      <w:pPr>
        <w:pStyle w:val="Prrafodelista"/>
        <w:numPr>
          <w:ilvl w:val="0"/>
          <w:numId w:val="18"/>
        </w:numPr>
        <w:spacing w:line="288" w:lineRule="auto"/>
        <w:ind w:left="357" w:hanging="357"/>
        <w:contextualSpacing w:val="0"/>
        <w:rPr>
          <w:rFonts w:ascii="Arial" w:hAnsi="Arial" w:cs="Arial"/>
        </w:rPr>
      </w:pPr>
      <w:r w:rsidRPr="00F90465">
        <w:rPr>
          <w:rFonts w:ascii="Arial" w:hAnsi="Arial" w:cs="Arial"/>
        </w:rPr>
        <w:t xml:space="preserve">Madeleine Casasús Ruz y Mario Antonio Balcázar Liévano, a partir del 1 de septiembre de 2025 y hasta el 31 de agosto de 2033, es decir, ocho años. </w:t>
      </w:r>
    </w:p>
    <w:p w14:paraId="1BADB216" w14:textId="0B74613A" w:rsidR="00904B7C" w:rsidRPr="00F90465" w:rsidRDefault="00904B7C" w:rsidP="00904B7C">
      <w:pPr>
        <w:pStyle w:val="Prrafodelista"/>
        <w:numPr>
          <w:ilvl w:val="0"/>
          <w:numId w:val="18"/>
        </w:numPr>
        <w:spacing w:line="288" w:lineRule="auto"/>
        <w:ind w:left="357" w:hanging="357"/>
        <w:contextualSpacing w:val="0"/>
        <w:rPr>
          <w:rFonts w:ascii="Arial" w:hAnsi="Arial" w:cs="Arial"/>
        </w:rPr>
      </w:pPr>
      <w:r w:rsidRPr="00F90465">
        <w:rPr>
          <w:rFonts w:ascii="Arial" w:hAnsi="Arial" w:cs="Arial"/>
        </w:rPr>
        <w:t xml:space="preserve">Libertad Blanco Morales, José Alberto Benítez Domínguez y María de Lourdes </w:t>
      </w:r>
      <w:proofErr w:type="spellStart"/>
      <w:r w:rsidRPr="00F90465">
        <w:rPr>
          <w:rFonts w:ascii="Arial" w:hAnsi="Arial" w:cs="Arial"/>
        </w:rPr>
        <w:t>Rabelo</w:t>
      </w:r>
      <w:proofErr w:type="spellEnd"/>
      <w:r w:rsidRPr="00F90465">
        <w:rPr>
          <w:rFonts w:ascii="Arial" w:hAnsi="Arial" w:cs="Arial"/>
        </w:rPr>
        <w:t xml:space="preserve"> Estrada su periodo inicia el 1 de septiembre de 2025 y concluye el 31 de agosto de 2030, es decir, cinco años.</w:t>
      </w:r>
    </w:p>
    <w:p w14:paraId="1DCCC132" w14:textId="1E1432B4" w:rsidR="0084397D" w:rsidRPr="00F90465" w:rsidRDefault="0084397D" w:rsidP="00442DF5">
      <w:pPr>
        <w:pStyle w:val="Ttulo2"/>
        <w:spacing w:line="288" w:lineRule="auto"/>
        <w:rPr>
          <w:rFonts w:ascii="Arial" w:hAnsi="Arial" w:cs="Arial"/>
          <w:sz w:val="22"/>
          <w:szCs w:val="22"/>
        </w:rPr>
      </w:pPr>
      <w:r w:rsidRPr="00F90465">
        <w:rPr>
          <w:rFonts w:ascii="Arial" w:hAnsi="Arial" w:cs="Arial"/>
          <w:sz w:val="22"/>
          <w:szCs w:val="22"/>
        </w:rPr>
        <w:lastRenderedPageBreak/>
        <w:t>Verificación de los requisitos de elegibilidad</w:t>
      </w:r>
    </w:p>
    <w:p w14:paraId="582E9070" w14:textId="77777777" w:rsidR="00E20BB6" w:rsidRPr="00F90465" w:rsidRDefault="00E20BB6" w:rsidP="00E20BB6">
      <w:pPr>
        <w:spacing w:line="288" w:lineRule="auto"/>
        <w:rPr>
          <w:rFonts w:ascii="Arial" w:hAnsi="Arial" w:cs="Arial"/>
        </w:rPr>
      </w:pPr>
      <w:r w:rsidRPr="00F90465">
        <w:rPr>
          <w:rFonts w:ascii="Arial" w:hAnsi="Arial" w:cs="Arial"/>
        </w:rPr>
        <w:t>Que, conforme a la documentación remitida por el Congreso local, este Consejo Estatal reitera que las personas que obtuvieron la mayoría de los votos cumplen con los requisitos establecidos en el artículo 57 de la Constitución Local. Lo anterior en virtud de que, acreditaron que tienen la ciudadanía mexicana por nacimiento y están en pleno ejercicio de sus derechos civiles y políticos; asimismo, al día de la elección contaban con más de treinta años cumplidos y título de licenciatura en derecho expedido legalmente y, en su caso, con un promedio general de calificación acorde a su grado profesional. Además, cuentan con práctica profesional de al menos tres años en un área jurídica afín a su candidatura; gozan de buena reputación y no han sido condenadas por delito doloso con sanción privativa de la libertad; contando con la residencia en el país con más de un año anterior al día de la publicación de la convocatoria señalada en la fracción I del artículo 56 de la Constitución local.</w:t>
      </w:r>
    </w:p>
    <w:p w14:paraId="70E96E62" w14:textId="44BF680D" w:rsidR="00DF7A4A" w:rsidRPr="00F90465" w:rsidRDefault="007756F1" w:rsidP="00442DF5">
      <w:pPr>
        <w:spacing w:line="288" w:lineRule="auto"/>
        <w:rPr>
          <w:rFonts w:ascii="Arial" w:hAnsi="Arial" w:cs="Arial"/>
        </w:rPr>
      </w:pPr>
      <w:r w:rsidRPr="00F90465">
        <w:rPr>
          <w:rFonts w:ascii="Arial" w:hAnsi="Arial" w:cs="Arial"/>
        </w:rPr>
        <w:t>Del mismo modo</w:t>
      </w:r>
      <w:r w:rsidR="00DF7A4A" w:rsidRPr="00F90465">
        <w:rPr>
          <w:rFonts w:ascii="Arial" w:hAnsi="Arial" w:cs="Arial"/>
        </w:rPr>
        <w:t>, no han sido titulares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la Constitución local.</w:t>
      </w:r>
    </w:p>
    <w:p w14:paraId="282D8035" w14:textId="12F989F8" w:rsidR="0084397D" w:rsidRPr="00F90465" w:rsidRDefault="00DF7A4A" w:rsidP="00442DF5">
      <w:pPr>
        <w:spacing w:line="288" w:lineRule="auto"/>
        <w:rPr>
          <w:rFonts w:ascii="Arial" w:hAnsi="Arial" w:cs="Arial"/>
        </w:rPr>
      </w:pPr>
      <w:r w:rsidRPr="00F90465">
        <w:rPr>
          <w:rFonts w:ascii="Arial" w:hAnsi="Arial" w:cs="Arial"/>
        </w:rPr>
        <w:t>Asimismo, no han sido sancionad</w:t>
      </w:r>
      <w:r w:rsidR="00C25A3D" w:rsidRPr="00F90465">
        <w:rPr>
          <w:rFonts w:ascii="Arial" w:hAnsi="Arial" w:cs="Arial"/>
        </w:rPr>
        <w:t>a</w:t>
      </w:r>
      <w:r w:rsidRPr="00F90465">
        <w:rPr>
          <w:rFonts w:ascii="Arial" w:hAnsi="Arial" w:cs="Arial"/>
        </w:rPr>
        <w:t>s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lo que se acredita con el informe rendido por la Dirección General del Sistema Penitenciario Estatal y con los certificados expedidos por el Registro Nacional de Obligaciones Alimentarias. En consecuencia, las personas que obtuvieron la mayoría de la votación no se ubican en alguna de las hipótesis señaladas en el artículo 38 de la Constitución Federal, por lo que sus derechos político-electorales no están suspendidos.</w:t>
      </w:r>
    </w:p>
    <w:p w14:paraId="749C3297" w14:textId="4AB3D451" w:rsidR="0084397D" w:rsidRPr="00F90465" w:rsidRDefault="00DF7A4A" w:rsidP="00442DF5">
      <w:pPr>
        <w:spacing w:line="288" w:lineRule="auto"/>
        <w:rPr>
          <w:rFonts w:ascii="Arial" w:hAnsi="Arial" w:cs="Arial"/>
        </w:rPr>
      </w:pPr>
      <w:r w:rsidRPr="00F90465">
        <w:rPr>
          <w:rFonts w:ascii="Arial" w:hAnsi="Arial" w:cs="Arial"/>
        </w:rPr>
        <w:t xml:space="preserve">Cabe señalar que, los </w:t>
      </w:r>
      <w:r w:rsidR="0084397D" w:rsidRPr="00F90465">
        <w:rPr>
          <w:rFonts w:ascii="Arial" w:hAnsi="Arial" w:cs="Arial"/>
        </w:rPr>
        <w:t xml:space="preserve">requisitos de carácter negativo se satisfacen, pues no existe elemento en contrario que desvirtúe la presunción de la que goza </w:t>
      </w:r>
      <w:r w:rsidR="007756F1" w:rsidRPr="00F90465">
        <w:rPr>
          <w:rFonts w:ascii="Arial" w:hAnsi="Arial" w:cs="Arial"/>
        </w:rPr>
        <w:t xml:space="preserve">cada una de las </w:t>
      </w:r>
      <w:r w:rsidR="0084397D" w:rsidRPr="00F90465">
        <w:rPr>
          <w:rFonts w:ascii="Arial" w:hAnsi="Arial" w:cs="Arial"/>
        </w:rPr>
        <w:t>persona</w:t>
      </w:r>
      <w:r w:rsidR="007756F1" w:rsidRPr="00F90465">
        <w:rPr>
          <w:rFonts w:ascii="Arial" w:hAnsi="Arial" w:cs="Arial"/>
        </w:rPr>
        <w:t>s</w:t>
      </w:r>
      <w:r w:rsidR="0084397D" w:rsidRPr="00F90465">
        <w:rPr>
          <w:rFonts w:ascii="Arial" w:hAnsi="Arial" w:cs="Arial"/>
        </w:rPr>
        <w:t xml:space="preserve"> que obtuv</w:t>
      </w:r>
      <w:r w:rsidR="007756F1" w:rsidRPr="00F90465">
        <w:rPr>
          <w:rFonts w:ascii="Arial" w:hAnsi="Arial" w:cs="Arial"/>
        </w:rPr>
        <w:t>ieron</w:t>
      </w:r>
      <w:r w:rsidR="0084397D" w:rsidRPr="00F90465">
        <w:rPr>
          <w:rFonts w:ascii="Arial" w:hAnsi="Arial" w:cs="Arial"/>
        </w:rPr>
        <w:t xml:space="preserve"> el mayor número de votos. Lo anterior es acorde a la tesis XVI/2001, </w:t>
      </w:r>
      <w:r w:rsidR="0084397D" w:rsidRPr="00F90465">
        <w:rPr>
          <w:rFonts w:ascii="Arial" w:hAnsi="Arial" w:cs="Arial"/>
          <w:b/>
          <w:bCs/>
        </w:rPr>
        <w:t xml:space="preserve">“ELEGIBILIDAD. CUANDO SE TRATA DE REQUISITOS DE CARÁCTER </w:t>
      </w:r>
      <w:r w:rsidR="0084397D" w:rsidRPr="00F90465">
        <w:rPr>
          <w:rFonts w:ascii="Arial" w:hAnsi="Arial" w:cs="Arial"/>
          <w:b/>
          <w:bCs/>
        </w:rPr>
        <w:lastRenderedPageBreak/>
        <w:t>NEGATIVO, LA CARGA DE LA PRUEBA CORRESPONDE A QUIEN AFIRME NO SE SATISFACEN”</w:t>
      </w:r>
      <w:r w:rsidR="0084397D" w:rsidRPr="00F90465">
        <w:rPr>
          <w:rFonts w:ascii="Arial" w:hAnsi="Arial" w:cs="Arial"/>
        </w:rPr>
        <w:t xml:space="preserve"> emitida por </w:t>
      </w:r>
      <w:r w:rsidRPr="00F90465">
        <w:rPr>
          <w:rFonts w:ascii="Arial" w:hAnsi="Arial" w:cs="Arial"/>
        </w:rPr>
        <w:t>el Tribunal Electoral del Poder Judicial de la Federación</w:t>
      </w:r>
      <w:r w:rsidRPr="00F90465">
        <w:rPr>
          <w:rStyle w:val="Refdenotaalpie"/>
          <w:rFonts w:ascii="Arial" w:hAnsi="Arial" w:cs="Arial"/>
        </w:rPr>
        <w:footnoteReference w:id="1"/>
      </w:r>
      <w:r w:rsidRPr="00F90465">
        <w:rPr>
          <w:rFonts w:ascii="Arial" w:hAnsi="Arial" w:cs="Arial"/>
        </w:rPr>
        <w:t>.</w:t>
      </w:r>
    </w:p>
    <w:p w14:paraId="0E5ADF21" w14:textId="42E852DE" w:rsidR="007F2AB7" w:rsidRPr="00F90465" w:rsidRDefault="007F2AB7" w:rsidP="00442DF5">
      <w:pPr>
        <w:spacing w:line="288" w:lineRule="auto"/>
        <w:rPr>
          <w:rFonts w:ascii="Arial" w:hAnsi="Arial" w:cs="Arial"/>
        </w:rPr>
      </w:pPr>
      <w:r w:rsidRPr="00F90465">
        <w:rPr>
          <w:rFonts w:ascii="Arial" w:hAnsi="Arial" w:cs="Arial"/>
        </w:rPr>
        <w:t>En ese contexto, se declaran elegibles las personas electas que ocuparán las Magistraturas del Tribunal de Disciplina Judicial y que son asignadas de acuerdo con el resultado de la votación obtenida. En consecuencia, este Consejo Estatal instruye se expida la Constancia de Mayoría a cada una de las personas determinadas en el presente acuerdo.</w:t>
      </w:r>
    </w:p>
    <w:p w14:paraId="7650E6D3" w14:textId="34FB0A79" w:rsidR="00E60834" w:rsidRPr="00F90465" w:rsidRDefault="00E60834" w:rsidP="00442DF5">
      <w:pPr>
        <w:pStyle w:val="Ttulo2"/>
        <w:spacing w:line="288" w:lineRule="auto"/>
        <w:rPr>
          <w:rFonts w:ascii="Arial" w:hAnsi="Arial" w:cs="Arial"/>
          <w:sz w:val="22"/>
          <w:szCs w:val="22"/>
        </w:rPr>
      </w:pPr>
      <w:r w:rsidRPr="00F90465">
        <w:rPr>
          <w:rFonts w:ascii="Arial" w:hAnsi="Arial" w:cs="Arial"/>
          <w:sz w:val="22"/>
          <w:szCs w:val="22"/>
        </w:rPr>
        <w:t>Declaración de validez</w:t>
      </w:r>
    </w:p>
    <w:p w14:paraId="0D9DB2BE" w14:textId="77777777" w:rsidR="00CA5305" w:rsidRPr="00F90465" w:rsidRDefault="00CA5305" w:rsidP="00442DF5">
      <w:pPr>
        <w:spacing w:line="288" w:lineRule="auto"/>
        <w:rPr>
          <w:rFonts w:ascii="Arial" w:hAnsi="Arial" w:cs="Arial"/>
        </w:rPr>
      </w:pPr>
      <w:r w:rsidRPr="00F90465">
        <w:rPr>
          <w:rFonts w:ascii="Arial" w:hAnsi="Arial" w:cs="Arial"/>
        </w:rPr>
        <w:t>Que, la Constitución local en sus artículos 10 y 11, señala que, el Estado de Tabasco inspirado en los principios de democracia y laicidad adopta para su régimen interior, la forma de Gobierno republicana, representativa y popular, teniendo como base de su organización política y administrativa el municipio libre. Para tal efecto, divide al Poder Público para su ejercicio en Legislativo, Ejecutivo y Judicial.</w:t>
      </w:r>
    </w:p>
    <w:p w14:paraId="75DEE70E" w14:textId="77777777" w:rsidR="00CA5305" w:rsidRPr="00F90465" w:rsidRDefault="00CA5305" w:rsidP="00442DF5">
      <w:pPr>
        <w:spacing w:line="288" w:lineRule="auto"/>
        <w:rPr>
          <w:rFonts w:ascii="Arial" w:hAnsi="Arial" w:cs="Arial"/>
        </w:rPr>
      </w:pPr>
      <w:r w:rsidRPr="00F90465">
        <w:rPr>
          <w:rFonts w:ascii="Arial" w:hAnsi="Arial" w:cs="Arial"/>
        </w:rPr>
        <w:t>En el caso del Poder Judicial, el artículo 55 de la Constitución local refiere que su ejercicio se deposita en el Tribunal Superior de Justicia, el Tribunal de Disciplina Judicial y los juzgados que la Constitución y las leyes establecen, los cuales administrarán justicia pronta y gratuita, de manera independiente e imparcial; asimismo, contarán con las atribuciones, competencias, organización, personal y demás funciones inherentes.</w:t>
      </w:r>
    </w:p>
    <w:p w14:paraId="03530198" w14:textId="77777777" w:rsidR="00CA5305" w:rsidRPr="00F90465" w:rsidRDefault="00CA5305" w:rsidP="00442DF5">
      <w:pPr>
        <w:spacing w:line="288" w:lineRule="auto"/>
        <w:rPr>
          <w:rFonts w:ascii="Arial" w:hAnsi="Arial" w:cs="Arial"/>
        </w:rPr>
      </w:pPr>
      <w:r w:rsidRPr="00F90465">
        <w:rPr>
          <w:rFonts w:ascii="Arial" w:hAnsi="Arial" w:cs="Arial"/>
        </w:rPr>
        <w:t>Del mismo modo, el artículo 56 de la Constitución señalada, refiere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2270E14A" w14:textId="77777777" w:rsidR="00CA5305" w:rsidRPr="00F90465" w:rsidRDefault="00CA5305" w:rsidP="00442DF5">
      <w:pPr>
        <w:spacing w:line="288" w:lineRule="auto"/>
        <w:rPr>
          <w:rFonts w:ascii="Arial" w:hAnsi="Arial" w:cs="Arial"/>
        </w:rPr>
      </w:pPr>
      <w:r w:rsidRPr="00F90465">
        <w:rPr>
          <w:rFonts w:ascii="Arial" w:hAnsi="Arial" w:cs="Arial"/>
        </w:rPr>
        <w:t xml:space="preserve">Por su parte, la fracción IV del artículo mencionado, establece que, además de efectuar los cómputos de la elección, publicar los resultados y entregar las constancias de mayoría a las candidaturas que obtengan el mayor número de votos, corresponde al Instituto emitir la declaración de la validez de la elección. </w:t>
      </w:r>
    </w:p>
    <w:p w14:paraId="5F7F88C8" w14:textId="77777777" w:rsidR="00CA5305" w:rsidRPr="00F90465" w:rsidRDefault="00CA5305" w:rsidP="00442DF5">
      <w:pPr>
        <w:spacing w:line="288" w:lineRule="auto"/>
        <w:rPr>
          <w:rFonts w:ascii="Arial" w:hAnsi="Arial" w:cs="Arial"/>
        </w:rPr>
      </w:pPr>
      <w:r w:rsidRPr="00F90465">
        <w:rPr>
          <w:rFonts w:ascii="Arial" w:hAnsi="Arial" w:cs="Arial"/>
        </w:rPr>
        <w:t xml:space="preserve">Lo anterior implica la verificación del cumplimiento de los principios constitucionales y las disposiciones legales que rigen una contienda electoral, así como la observancia de </w:t>
      </w:r>
      <w:r w:rsidRPr="00F90465">
        <w:rPr>
          <w:rFonts w:ascii="Arial" w:hAnsi="Arial" w:cs="Arial"/>
        </w:rPr>
        <w:lastRenderedPageBreak/>
        <w:t>los valores fundamentales e indispensables para considerar una elección como libre, auténtica y democrática. Además, esta calificación supone examinar si los comicios se realizaron conforme a los principios rectores en la materia y con las formalidades del proceso electoral, determinando si no existieron deficiencias sustanciales que impidan una verdadera delegación de autoridad a las y los representantes populares.</w:t>
      </w:r>
    </w:p>
    <w:p w14:paraId="10DB5B7F" w14:textId="3A0499F3" w:rsidR="00EE08BF" w:rsidRPr="00F90465" w:rsidRDefault="00EE08BF" w:rsidP="00442DF5">
      <w:pPr>
        <w:spacing w:line="288" w:lineRule="auto"/>
        <w:rPr>
          <w:rFonts w:ascii="Arial" w:hAnsi="Arial" w:cs="Arial"/>
        </w:rPr>
      </w:pPr>
      <w:r w:rsidRPr="00F90465">
        <w:rPr>
          <w:rFonts w:ascii="Arial" w:hAnsi="Arial" w:cs="Arial"/>
        </w:rPr>
        <w:t xml:space="preserve">Partiendo de lo anterior, se tiene que, el Proceso Electoral Extraordinario inició con la declaración formal </w:t>
      </w:r>
      <w:r w:rsidR="00CF6F07" w:rsidRPr="00F90465">
        <w:rPr>
          <w:rFonts w:ascii="Arial" w:hAnsi="Arial" w:cs="Arial"/>
        </w:rPr>
        <w:t xml:space="preserve">realizada el </w:t>
      </w:r>
      <w:r w:rsidRPr="00F90465">
        <w:rPr>
          <w:rFonts w:ascii="Arial" w:hAnsi="Arial" w:cs="Arial"/>
        </w:rPr>
        <w:t>20</w:t>
      </w:r>
      <w:r w:rsidR="00CF6F07" w:rsidRPr="00F90465">
        <w:rPr>
          <w:rFonts w:ascii="Arial" w:hAnsi="Arial" w:cs="Arial"/>
        </w:rPr>
        <w:t xml:space="preserve"> de </w:t>
      </w:r>
      <w:r w:rsidRPr="00F90465">
        <w:rPr>
          <w:rFonts w:ascii="Arial" w:hAnsi="Arial" w:cs="Arial"/>
        </w:rPr>
        <w:t xml:space="preserve">diciembre </w:t>
      </w:r>
      <w:r w:rsidR="00CF6F07" w:rsidRPr="00F90465">
        <w:rPr>
          <w:rFonts w:ascii="Arial" w:hAnsi="Arial" w:cs="Arial"/>
        </w:rPr>
        <w:t>de 202</w:t>
      </w:r>
      <w:r w:rsidRPr="00F90465">
        <w:rPr>
          <w:rFonts w:ascii="Arial" w:hAnsi="Arial" w:cs="Arial"/>
        </w:rPr>
        <w:t>4</w:t>
      </w:r>
      <w:r w:rsidR="00CF6F07" w:rsidRPr="00F90465">
        <w:rPr>
          <w:rFonts w:ascii="Arial" w:hAnsi="Arial" w:cs="Arial"/>
        </w:rPr>
        <w:t xml:space="preserve"> por el Consejo Estatal</w:t>
      </w:r>
      <w:r w:rsidRPr="00F90465">
        <w:rPr>
          <w:rFonts w:ascii="Arial" w:hAnsi="Arial" w:cs="Arial"/>
        </w:rPr>
        <w:t xml:space="preserve">, a partir de la cual comenzó la preparación de la elección. Durante esta etapa, se llevaron a cabo las actividades tendentes al desarrollo de la jornada electoral, incluyendo lo relativo al diseño, aprobación y producción de la documentación y el material electoral, así como la promoción al voto, la difusión de las personas candidatas a través del Sistema Conóceles: “Candidatas y Candidatos” entre otras. </w:t>
      </w:r>
    </w:p>
    <w:p w14:paraId="7A8877D1" w14:textId="7B9096B2" w:rsidR="00C67FD1" w:rsidRDefault="00C67FD1" w:rsidP="00442DF5">
      <w:pPr>
        <w:spacing w:line="288" w:lineRule="auto"/>
        <w:rPr>
          <w:rFonts w:ascii="Arial" w:hAnsi="Arial" w:cs="Arial"/>
        </w:rPr>
      </w:pPr>
      <w:r w:rsidRPr="00F90465">
        <w:rPr>
          <w:rFonts w:ascii="Arial" w:hAnsi="Arial" w:cs="Arial"/>
        </w:rPr>
        <w:t>Por su parte, el Congreso Local remitió los listados y expedientes de 138 personas postuladas conforme al tipo de elección, incorporando en dichos listados a aquellas personas juzgadoras que estaban en funciones en los cargos señalados en los párrafos segundo y tercero del artículo 56 de la Constitución Local y que de forma expresa manifestaron su interés en participar en el Proceso Electoral Extraordinario. Asimismo, el órgano legislativo adjuntó el listado de 22 personas que, del mismo modo estaban en funciones, pero no manifestaron su declinación a la candidatura, ello con el propósito de que se consideraran para su participación en la contienda electoral.</w:t>
      </w:r>
    </w:p>
    <w:p w14:paraId="17E99D57" w14:textId="491EADE1" w:rsidR="00C67FD1" w:rsidRPr="00F90465" w:rsidRDefault="00C67FD1" w:rsidP="00442DF5">
      <w:pPr>
        <w:widowControl w:val="0"/>
        <w:spacing w:line="288" w:lineRule="auto"/>
        <w:rPr>
          <w:rFonts w:ascii="Arial" w:hAnsi="Arial" w:cs="Arial"/>
        </w:rPr>
      </w:pPr>
      <w:r w:rsidRPr="00F90465">
        <w:rPr>
          <w:rFonts w:ascii="Arial" w:hAnsi="Arial" w:cs="Arial"/>
        </w:rPr>
        <w:t xml:space="preserve">En ese sentido, verificada la información e integrados los expedientes y excluidas a aquellas personas que de forma voluntaria declinaron su participación en el Proceso Electoral Extraordinario, se postularon un total de </w:t>
      </w:r>
      <w:r w:rsidRPr="00F90465">
        <w:rPr>
          <w:rFonts w:ascii="Arial" w:hAnsi="Arial" w:cs="Arial"/>
          <w:b/>
          <w:bCs/>
        </w:rPr>
        <w:t>143 personas</w:t>
      </w:r>
      <w:r w:rsidRPr="00F90465">
        <w:rPr>
          <w:rFonts w:ascii="Arial" w:hAnsi="Arial" w:cs="Arial"/>
        </w:rPr>
        <w:t xml:space="preserve">, de las cuales, hasta </w:t>
      </w:r>
      <w:r w:rsidR="00833CF8" w:rsidRPr="00F90465">
        <w:rPr>
          <w:rFonts w:ascii="Arial" w:hAnsi="Arial" w:cs="Arial"/>
        </w:rPr>
        <w:t xml:space="preserve">el 31 de mayo </w:t>
      </w:r>
      <w:r w:rsidRPr="00F90465">
        <w:rPr>
          <w:rFonts w:ascii="Arial" w:hAnsi="Arial" w:cs="Arial"/>
        </w:rPr>
        <w:t xml:space="preserve">de 2025, renunciaron un total de </w:t>
      </w:r>
      <w:r w:rsidR="003303D6" w:rsidRPr="00F90465">
        <w:rPr>
          <w:rFonts w:ascii="Arial" w:hAnsi="Arial" w:cs="Arial"/>
          <w:b/>
          <w:bCs/>
        </w:rPr>
        <w:t>3</w:t>
      </w:r>
      <w:r w:rsidR="00833CF8" w:rsidRPr="00F90465">
        <w:rPr>
          <w:rFonts w:ascii="Arial" w:hAnsi="Arial" w:cs="Arial"/>
          <w:b/>
          <w:bCs/>
        </w:rPr>
        <w:t xml:space="preserve"> personas candidatas</w:t>
      </w:r>
      <w:r w:rsidR="00833CF8" w:rsidRPr="00F90465">
        <w:rPr>
          <w:rFonts w:ascii="Arial" w:hAnsi="Arial" w:cs="Arial"/>
        </w:rPr>
        <w:t>.</w:t>
      </w:r>
    </w:p>
    <w:p w14:paraId="627AF8A3" w14:textId="471A0F96" w:rsidR="00CF6F07" w:rsidRPr="00F90465" w:rsidRDefault="00EE08BF" w:rsidP="00442DF5">
      <w:pPr>
        <w:spacing w:line="288" w:lineRule="auto"/>
        <w:rPr>
          <w:rFonts w:ascii="Arial" w:hAnsi="Arial" w:cs="Arial"/>
        </w:rPr>
      </w:pPr>
      <w:r w:rsidRPr="00F90465">
        <w:rPr>
          <w:rFonts w:ascii="Arial" w:hAnsi="Arial" w:cs="Arial"/>
        </w:rPr>
        <w:t xml:space="preserve">Como consecuencia, el 1 de junio de 2025 se llevó a cabo la jornada electoral en la que, </w:t>
      </w:r>
      <w:r w:rsidR="00CF6F07" w:rsidRPr="00F90465">
        <w:rPr>
          <w:rFonts w:ascii="Arial" w:hAnsi="Arial" w:cs="Arial"/>
        </w:rPr>
        <w:t>las y los funcionarios de las mesas directivas de casilla recibieron la votación de las y los electores de esta entidad federativa</w:t>
      </w:r>
      <w:r w:rsidRPr="00F90465">
        <w:rPr>
          <w:rFonts w:ascii="Arial" w:hAnsi="Arial" w:cs="Arial"/>
        </w:rPr>
        <w:t xml:space="preserve">. </w:t>
      </w:r>
      <w:r w:rsidR="00CF6F07" w:rsidRPr="00F90465">
        <w:rPr>
          <w:rFonts w:ascii="Arial" w:hAnsi="Arial" w:cs="Arial"/>
        </w:rPr>
        <w:t>Una vez concluida la jornada electoral, l</w:t>
      </w:r>
      <w:r w:rsidRPr="00F90465">
        <w:rPr>
          <w:rFonts w:ascii="Arial" w:hAnsi="Arial" w:cs="Arial"/>
        </w:rPr>
        <w:t xml:space="preserve">os órganos distritales </w:t>
      </w:r>
      <w:r w:rsidR="00CF6F07" w:rsidRPr="00F90465">
        <w:rPr>
          <w:rFonts w:ascii="Arial" w:hAnsi="Arial" w:cs="Arial"/>
        </w:rPr>
        <w:t xml:space="preserve">realizaron el escrutinio y cómputo de cada una de las casillas instaladas en las secciones que conforman el territorio de la entidad, y en su oportunidad remitieron </w:t>
      </w:r>
      <w:r w:rsidR="00ED3729" w:rsidRPr="00F90465">
        <w:rPr>
          <w:rFonts w:ascii="Arial" w:hAnsi="Arial" w:cs="Arial"/>
        </w:rPr>
        <w:t>los resultados y los expedientes a este Consejo Estatal para la sumatoria y asignación correspondiente.</w:t>
      </w:r>
    </w:p>
    <w:p w14:paraId="26A66BF0" w14:textId="77777777" w:rsidR="006A43A1" w:rsidRPr="00F90465" w:rsidRDefault="006A43A1" w:rsidP="00442DF5">
      <w:pPr>
        <w:spacing w:line="288" w:lineRule="auto"/>
        <w:rPr>
          <w:rFonts w:ascii="Arial" w:hAnsi="Arial" w:cs="Arial"/>
        </w:rPr>
      </w:pPr>
      <w:r w:rsidRPr="00F90465">
        <w:rPr>
          <w:rFonts w:ascii="Arial" w:hAnsi="Arial" w:cs="Arial"/>
        </w:rPr>
        <w:t xml:space="preserve">Sobre esa base, este Consejo Estatal advierte que, en las etapas del proceso electoral extraordinario prevalecieron los principios de certeza, legalidad, independencia, </w:t>
      </w:r>
      <w:r w:rsidRPr="00F90465">
        <w:rPr>
          <w:rFonts w:ascii="Arial" w:hAnsi="Arial" w:cs="Arial"/>
        </w:rPr>
        <w:lastRenderedPageBreak/>
        <w:t>inclusión, imparcialidad, máxima publicidad, transparencia, rendición de cuentas, objetividad, paridad e interculturalidad; además, las actividades realizadas por los órganos electorales se realizaron con perspectiva de género y enfoque de derechos humanos.</w:t>
      </w:r>
    </w:p>
    <w:p w14:paraId="5987ACBA" w14:textId="77777777" w:rsidR="006A43A1" w:rsidRPr="00F90465" w:rsidRDefault="006A43A1" w:rsidP="00442DF5">
      <w:pPr>
        <w:spacing w:line="288" w:lineRule="auto"/>
        <w:rPr>
          <w:rFonts w:ascii="Arial" w:hAnsi="Arial" w:cs="Arial"/>
        </w:rPr>
      </w:pPr>
      <w:r w:rsidRPr="00F90465">
        <w:rPr>
          <w:rFonts w:ascii="Arial" w:hAnsi="Arial" w:cs="Arial"/>
        </w:rPr>
        <w:t>A partir del apego a estos principios, se respetaron los derechos fundamentales en materia electoral: por un lado, en condiciones de igualdad, se promovió el derecho a voto de la ciudadanía y su participación en las decisiones públicas de la entidad; con ello, se maximizó la libertad de expresión y el derecho a la información en el debate público que precede a las elecciones. En todo momento, conforme al principio de máxima publicidad, la ciudadanía tuvo acceso a la información concerniente a las etapas del proceso electoral, así como al perfil de las y los candidatos que participaron en la contienda, a fin de que ejercieran un voto libre, razonado e informado.</w:t>
      </w:r>
    </w:p>
    <w:p w14:paraId="644CA1DD" w14:textId="77777777" w:rsidR="00CF6F07" w:rsidRPr="00F90465" w:rsidRDefault="00CF6F07" w:rsidP="00442DF5">
      <w:pPr>
        <w:spacing w:line="288" w:lineRule="auto"/>
        <w:rPr>
          <w:rFonts w:ascii="Arial" w:hAnsi="Arial" w:cs="Arial"/>
        </w:rPr>
      </w:pPr>
      <w:r w:rsidRPr="00F90465">
        <w:rPr>
          <w:rFonts w:ascii="Arial" w:hAnsi="Arial" w:cs="Arial"/>
        </w:rPr>
        <w:t xml:space="preserve">Del mismo modo, las y los candidatos en todo momento, tuvieron un trato igualitario, imparcial y objetivo por parte de las autoridades electorales, conocieron con la debida anticipación el marco normativo y las disposiciones que regularon su participación en la contienda electoral. </w:t>
      </w:r>
    </w:p>
    <w:p w14:paraId="6AEA82E9" w14:textId="6C2DE992" w:rsidR="00CF6F07" w:rsidRPr="00F90465" w:rsidRDefault="00CF6F07" w:rsidP="00442DF5">
      <w:pPr>
        <w:spacing w:line="288" w:lineRule="auto"/>
        <w:rPr>
          <w:rFonts w:ascii="Arial" w:hAnsi="Arial" w:cs="Arial"/>
        </w:rPr>
      </w:pPr>
      <w:r w:rsidRPr="00F90465">
        <w:rPr>
          <w:rFonts w:ascii="Arial" w:hAnsi="Arial" w:cs="Arial"/>
        </w:rPr>
        <w:t>Por su parte, la jornada electoral representó una elección libre, auténtica y periódica, mediante el ejercicio del voto de forma universal, libre, secreta y directa; materializando con ello, el ejercicio de la soberanía del pueblo, a través de la elección libre de sus representantes, de conformidad con el artículo 39 de la Constitución Federal.</w:t>
      </w:r>
    </w:p>
    <w:p w14:paraId="41AD0680" w14:textId="72926B87" w:rsidR="00CF6F07" w:rsidRPr="00F90465" w:rsidRDefault="00833CF8" w:rsidP="00442DF5">
      <w:pPr>
        <w:spacing w:line="288" w:lineRule="auto"/>
        <w:rPr>
          <w:rFonts w:ascii="Arial" w:hAnsi="Arial" w:cs="Arial"/>
        </w:rPr>
      </w:pPr>
      <w:r w:rsidRPr="00F90465">
        <w:rPr>
          <w:rFonts w:ascii="Arial" w:hAnsi="Arial" w:cs="Arial"/>
        </w:rPr>
        <w:t xml:space="preserve">Cabe señalar que, hasta la presente fecha, no se presentaron medios de </w:t>
      </w:r>
      <w:r w:rsidR="00CF6F07" w:rsidRPr="00F90465">
        <w:rPr>
          <w:rFonts w:ascii="Arial" w:hAnsi="Arial" w:cs="Arial"/>
        </w:rPr>
        <w:t>impugnación</w:t>
      </w:r>
      <w:r w:rsidRPr="00F90465">
        <w:rPr>
          <w:rFonts w:ascii="Arial" w:hAnsi="Arial" w:cs="Arial"/>
        </w:rPr>
        <w:t xml:space="preserve"> en contra de alguno de los </w:t>
      </w:r>
      <w:r w:rsidR="00F04730" w:rsidRPr="00F90465">
        <w:rPr>
          <w:rFonts w:ascii="Arial" w:hAnsi="Arial" w:cs="Arial"/>
        </w:rPr>
        <w:t>acuerdos o resoluciones</w:t>
      </w:r>
      <w:r w:rsidRPr="00F90465">
        <w:rPr>
          <w:rFonts w:ascii="Arial" w:hAnsi="Arial" w:cs="Arial"/>
        </w:rPr>
        <w:t xml:space="preserve"> emitid</w:t>
      </w:r>
      <w:r w:rsidR="00F04730" w:rsidRPr="00F90465">
        <w:rPr>
          <w:rFonts w:ascii="Arial" w:hAnsi="Arial" w:cs="Arial"/>
        </w:rPr>
        <w:t>a</w:t>
      </w:r>
      <w:r w:rsidRPr="00F90465">
        <w:rPr>
          <w:rFonts w:ascii="Arial" w:hAnsi="Arial" w:cs="Arial"/>
        </w:rPr>
        <w:t xml:space="preserve">s por las autoridades administrativas electorales </w:t>
      </w:r>
      <w:r w:rsidR="00F04730" w:rsidRPr="00F90465">
        <w:rPr>
          <w:rFonts w:ascii="Arial" w:hAnsi="Arial" w:cs="Arial"/>
        </w:rPr>
        <w:t xml:space="preserve">vinculados con el desarrollo del Proceso Electoral Extraordinario, lo que implica la firmeza y validez de </w:t>
      </w:r>
      <w:r w:rsidR="00CF6F07" w:rsidRPr="00F90465">
        <w:rPr>
          <w:rFonts w:ascii="Arial" w:hAnsi="Arial" w:cs="Arial"/>
        </w:rPr>
        <w:t>los actos emanados de este Consejo Estatal y de los órganos electorales.</w:t>
      </w:r>
    </w:p>
    <w:p w14:paraId="7505E2F3" w14:textId="25181A7A" w:rsidR="00E60834" w:rsidRPr="00F90465" w:rsidRDefault="00CF6F07" w:rsidP="00442DF5">
      <w:pPr>
        <w:spacing w:line="288" w:lineRule="auto"/>
        <w:rPr>
          <w:rFonts w:ascii="Arial" w:hAnsi="Arial" w:cs="Arial"/>
        </w:rPr>
      </w:pPr>
      <w:r w:rsidRPr="00F90465">
        <w:rPr>
          <w:rFonts w:ascii="Arial" w:hAnsi="Arial" w:cs="Arial"/>
        </w:rPr>
        <w:t xml:space="preserve">En virtud de lo anterior, de conformidad con el artículo </w:t>
      </w:r>
      <w:r w:rsidR="00F04730" w:rsidRPr="00F90465">
        <w:rPr>
          <w:rFonts w:ascii="Arial" w:hAnsi="Arial" w:cs="Arial"/>
        </w:rPr>
        <w:t xml:space="preserve">56 fracción IV </w:t>
      </w:r>
      <w:r w:rsidRPr="00F90465">
        <w:rPr>
          <w:rFonts w:ascii="Arial" w:hAnsi="Arial" w:cs="Arial"/>
        </w:rPr>
        <w:t>de la Constitución Local, 115 numeral 1 fracción X</w:t>
      </w:r>
      <w:r w:rsidR="00F04730" w:rsidRPr="00F90465">
        <w:rPr>
          <w:rFonts w:ascii="Arial" w:hAnsi="Arial" w:cs="Arial"/>
        </w:rPr>
        <w:t>L y  417 numeral 3</w:t>
      </w:r>
      <w:r w:rsidRPr="00F90465">
        <w:rPr>
          <w:rFonts w:ascii="Arial" w:hAnsi="Arial" w:cs="Arial"/>
        </w:rPr>
        <w:t xml:space="preserve"> de la Ley Electoral y toda vez que se cumplieron con las etapas del proceso electoral y los principios que rigen una contienda electoral, se realizó </w:t>
      </w:r>
      <w:r w:rsidR="00F04730" w:rsidRPr="00F90465">
        <w:rPr>
          <w:rFonts w:ascii="Arial" w:hAnsi="Arial" w:cs="Arial"/>
        </w:rPr>
        <w:t xml:space="preserve">la sumatoria y la asignación correspondiente, además de que </w:t>
      </w:r>
      <w:r w:rsidRPr="00F90465">
        <w:rPr>
          <w:rFonts w:ascii="Arial" w:hAnsi="Arial" w:cs="Arial"/>
        </w:rPr>
        <w:t>se verificó el cumplimiento de los requisitos constitucionales y legales de elegibilidad de la</w:t>
      </w:r>
      <w:r w:rsidR="00F04730" w:rsidRPr="00F90465">
        <w:rPr>
          <w:rFonts w:ascii="Arial" w:hAnsi="Arial" w:cs="Arial"/>
        </w:rPr>
        <w:t>s</w:t>
      </w:r>
      <w:r w:rsidRPr="00F90465">
        <w:rPr>
          <w:rFonts w:ascii="Arial" w:hAnsi="Arial" w:cs="Arial"/>
        </w:rPr>
        <w:t xml:space="preserve"> persona</w:t>
      </w:r>
      <w:r w:rsidR="00F04730" w:rsidRPr="00F90465">
        <w:rPr>
          <w:rFonts w:ascii="Arial" w:hAnsi="Arial" w:cs="Arial"/>
        </w:rPr>
        <w:t>s</w:t>
      </w:r>
      <w:r w:rsidRPr="00F90465">
        <w:rPr>
          <w:rFonts w:ascii="Arial" w:hAnsi="Arial" w:cs="Arial"/>
        </w:rPr>
        <w:t xml:space="preserve"> que obtuv</w:t>
      </w:r>
      <w:r w:rsidR="00F04730" w:rsidRPr="00F90465">
        <w:rPr>
          <w:rFonts w:ascii="Arial" w:hAnsi="Arial" w:cs="Arial"/>
        </w:rPr>
        <w:t>ieron</w:t>
      </w:r>
      <w:r w:rsidRPr="00F90465">
        <w:rPr>
          <w:rFonts w:ascii="Arial" w:hAnsi="Arial" w:cs="Arial"/>
        </w:rPr>
        <w:t xml:space="preserve"> la mayoría de los votos, </w:t>
      </w:r>
      <w:r w:rsidR="00F04730" w:rsidRPr="00F90465">
        <w:rPr>
          <w:rFonts w:ascii="Arial" w:hAnsi="Arial" w:cs="Arial"/>
        </w:rPr>
        <w:t xml:space="preserve">este Consejo Estatal </w:t>
      </w:r>
      <w:r w:rsidRPr="00F90465">
        <w:rPr>
          <w:rFonts w:ascii="Arial" w:hAnsi="Arial" w:cs="Arial"/>
        </w:rPr>
        <w:t xml:space="preserve">declara la validez de la elección </w:t>
      </w:r>
      <w:r w:rsidR="00F04730" w:rsidRPr="00F90465">
        <w:rPr>
          <w:rFonts w:ascii="Arial" w:hAnsi="Arial" w:cs="Arial"/>
        </w:rPr>
        <w:t>de Magistradas y Magistrados del Tribunal de Disciplina Judicial del Poder Judicial del Estado de Tabasco</w:t>
      </w:r>
      <w:r w:rsidRPr="00F90465">
        <w:rPr>
          <w:rFonts w:ascii="Arial" w:hAnsi="Arial" w:cs="Arial"/>
        </w:rPr>
        <w:t>.</w:t>
      </w:r>
    </w:p>
    <w:p w14:paraId="031CA22F" w14:textId="612737F6" w:rsidR="00DC5E21" w:rsidRDefault="007F2AB7" w:rsidP="00442DF5">
      <w:pPr>
        <w:spacing w:line="288" w:lineRule="auto"/>
        <w:rPr>
          <w:rFonts w:ascii="Arial" w:hAnsi="Arial" w:cs="Arial"/>
        </w:rPr>
      </w:pPr>
      <w:r w:rsidRPr="00F90465">
        <w:rPr>
          <w:rFonts w:ascii="Arial" w:hAnsi="Arial" w:cs="Arial"/>
        </w:rPr>
        <w:lastRenderedPageBreak/>
        <w:t>Sobre la base de las consideraciones señaladas, este Consejo Estatal emite el siguiente:</w:t>
      </w:r>
    </w:p>
    <w:p w14:paraId="13B5282D" w14:textId="3C701332" w:rsidR="00BA597C" w:rsidRPr="00F90465" w:rsidRDefault="00BA597C" w:rsidP="00442DF5">
      <w:pPr>
        <w:pStyle w:val="Ttulo1"/>
        <w:spacing w:line="288" w:lineRule="auto"/>
        <w:rPr>
          <w:rFonts w:ascii="Arial" w:hAnsi="Arial" w:cs="Arial"/>
          <w:sz w:val="24"/>
          <w:szCs w:val="22"/>
        </w:rPr>
      </w:pPr>
      <w:r w:rsidRPr="00F90465">
        <w:rPr>
          <w:rFonts w:ascii="Arial" w:hAnsi="Arial" w:cs="Arial"/>
          <w:sz w:val="24"/>
          <w:szCs w:val="22"/>
        </w:rPr>
        <w:t>Acuerdo</w:t>
      </w:r>
    </w:p>
    <w:p w14:paraId="18FB0CD0" w14:textId="21016476" w:rsidR="004B38FD" w:rsidRDefault="00BA597C" w:rsidP="0064674A">
      <w:pPr>
        <w:spacing w:before="0" w:after="0" w:line="288" w:lineRule="auto"/>
        <w:rPr>
          <w:rFonts w:ascii="Arial" w:hAnsi="Arial" w:cs="Arial"/>
        </w:rPr>
      </w:pPr>
      <w:r w:rsidRPr="00F90465">
        <w:rPr>
          <w:rFonts w:ascii="Arial" w:hAnsi="Arial" w:cs="Arial"/>
          <w:b/>
          <w:bCs/>
        </w:rPr>
        <w:t>Primero.</w:t>
      </w:r>
      <w:r w:rsidRPr="00F90465">
        <w:rPr>
          <w:rFonts w:ascii="Arial" w:hAnsi="Arial" w:cs="Arial"/>
        </w:rPr>
        <w:t xml:space="preserve"> </w:t>
      </w:r>
      <w:r w:rsidR="00F06A7D" w:rsidRPr="00F90465">
        <w:rPr>
          <w:rFonts w:ascii="Arial" w:hAnsi="Arial" w:cs="Arial"/>
        </w:rPr>
        <w:t xml:space="preserve">De conformidad con los artículos </w:t>
      </w:r>
      <w:r w:rsidR="0080509E" w:rsidRPr="00F90465">
        <w:rPr>
          <w:rFonts w:ascii="Arial" w:hAnsi="Arial" w:cs="Arial"/>
        </w:rPr>
        <w:t xml:space="preserve">55 bis, 56 fracción IV, 57 de la Constitución Política del Estado Libre y Soberano de Tabasco, 417 numeral 1 de la Ley Electoral y de Partidos Políticos del Estado de Tabasco, en virtud de haber obtenido el mayor número de votos y una vez aplicado el principio de paridad, se </w:t>
      </w:r>
      <w:r w:rsidR="004B38FD" w:rsidRPr="00F90465">
        <w:rPr>
          <w:rFonts w:ascii="Arial" w:hAnsi="Arial" w:cs="Arial"/>
        </w:rPr>
        <w:t>asignan los cargos de Magistradas y Magistrados del Tribunal de Disciplina Judicial del Poder Judicial del Estado de Tabasco de la siguiente forma:</w:t>
      </w:r>
    </w:p>
    <w:p w14:paraId="4D77BC7D" w14:textId="77777777" w:rsidR="0064674A" w:rsidRDefault="0064674A" w:rsidP="0064674A">
      <w:pPr>
        <w:spacing w:before="0" w:after="0" w:line="288" w:lineRule="auto"/>
        <w:rPr>
          <w:rFonts w:ascii="Arial" w:hAnsi="Arial" w:cs="Arial"/>
        </w:rPr>
      </w:pPr>
    </w:p>
    <w:p w14:paraId="2BB5E05F" w14:textId="7B6D6D95" w:rsidR="00B538F4" w:rsidRPr="00F90465" w:rsidRDefault="00B538F4" w:rsidP="0064674A">
      <w:pPr>
        <w:spacing w:before="0" w:after="0" w:line="288" w:lineRule="auto"/>
        <w:jc w:val="center"/>
        <w:rPr>
          <w:rFonts w:ascii="Arial" w:hAnsi="Arial" w:cs="Arial"/>
        </w:rPr>
      </w:pPr>
      <w:r w:rsidRPr="00F90465">
        <w:rPr>
          <w:rFonts w:ascii="Arial" w:hAnsi="Arial" w:cs="Arial"/>
          <w:b/>
          <w:bCs/>
        </w:rPr>
        <w:t>Tribunal de Disciplina Judicial</w:t>
      </w:r>
    </w:p>
    <w:tbl>
      <w:tblPr>
        <w:tblStyle w:val="Tablaconcuadrcula"/>
        <w:tblW w:w="505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4387"/>
        <w:gridCol w:w="3220"/>
      </w:tblGrid>
      <w:tr w:rsidR="00B538F4" w:rsidRPr="00F90465" w14:paraId="5DE7F08A" w14:textId="428032CB" w:rsidTr="00013D73">
        <w:trPr>
          <w:tblHeader/>
        </w:trPr>
        <w:tc>
          <w:tcPr>
            <w:tcW w:w="513" w:type="pct"/>
            <w:tcBorders>
              <w:top w:val="single" w:sz="4" w:space="0" w:color="auto"/>
              <w:left w:val="single" w:sz="4" w:space="0" w:color="auto"/>
              <w:bottom w:val="single" w:sz="4" w:space="0" w:color="auto"/>
              <w:right w:val="single" w:sz="4" w:space="0" w:color="auto"/>
            </w:tcBorders>
            <w:shd w:val="clear" w:color="auto" w:fill="993366"/>
            <w:vAlign w:val="center"/>
          </w:tcPr>
          <w:p w14:paraId="2B56F051" w14:textId="77777777" w:rsidR="00B538F4" w:rsidRPr="00F90465" w:rsidRDefault="00B538F4" w:rsidP="00442DF5">
            <w:pPr>
              <w:spacing w:before="40" w:after="40" w:line="288" w:lineRule="auto"/>
              <w:jc w:val="center"/>
              <w:rPr>
                <w:rFonts w:ascii="Arial" w:hAnsi="Arial" w:cs="Arial"/>
                <w:b/>
                <w:bCs/>
                <w:color w:val="FFFFFF" w:themeColor="background1"/>
              </w:rPr>
            </w:pPr>
            <w:r w:rsidRPr="00F90465">
              <w:rPr>
                <w:rFonts w:ascii="Arial" w:hAnsi="Arial" w:cs="Arial"/>
                <w:b/>
                <w:bCs/>
                <w:color w:val="FFFFFF" w:themeColor="background1"/>
              </w:rPr>
              <w:t>Género</w:t>
            </w:r>
          </w:p>
        </w:tc>
        <w:tc>
          <w:tcPr>
            <w:tcW w:w="2582" w:type="pct"/>
            <w:tcBorders>
              <w:top w:val="single" w:sz="4" w:space="0" w:color="auto"/>
              <w:left w:val="single" w:sz="4" w:space="0" w:color="auto"/>
              <w:bottom w:val="single" w:sz="4" w:space="0" w:color="auto"/>
              <w:right w:val="single" w:sz="4" w:space="0" w:color="auto"/>
            </w:tcBorders>
            <w:shd w:val="clear" w:color="auto" w:fill="993366"/>
            <w:vAlign w:val="center"/>
          </w:tcPr>
          <w:p w14:paraId="414E216D" w14:textId="77777777" w:rsidR="00B538F4" w:rsidRPr="00F90465" w:rsidRDefault="00B538F4" w:rsidP="00442DF5">
            <w:pPr>
              <w:spacing w:before="40" w:after="40" w:line="288" w:lineRule="auto"/>
              <w:jc w:val="center"/>
              <w:rPr>
                <w:rFonts w:ascii="Arial" w:hAnsi="Arial" w:cs="Arial"/>
                <w:b/>
                <w:bCs/>
                <w:color w:val="FFFFFF" w:themeColor="background1"/>
              </w:rPr>
            </w:pPr>
            <w:r w:rsidRPr="00F90465">
              <w:rPr>
                <w:rFonts w:ascii="Arial" w:hAnsi="Arial" w:cs="Arial"/>
                <w:b/>
                <w:bCs/>
                <w:color w:val="FFFFFF" w:themeColor="background1"/>
              </w:rPr>
              <w:t>Nombre</w:t>
            </w:r>
          </w:p>
        </w:tc>
        <w:tc>
          <w:tcPr>
            <w:tcW w:w="1904" w:type="pct"/>
            <w:tcBorders>
              <w:top w:val="single" w:sz="4" w:space="0" w:color="auto"/>
              <w:left w:val="single" w:sz="4" w:space="0" w:color="auto"/>
              <w:bottom w:val="single" w:sz="4" w:space="0" w:color="auto"/>
              <w:right w:val="single" w:sz="4" w:space="0" w:color="auto"/>
            </w:tcBorders>
            <w:shd w:val="clear" w:color="auto" w:fill="993366"/>
            <w:vAlign w:val="center"/>
          </w:tcPr>
          <w:p w14:paraId="4B297774" w14:textId="58737751" w:rsidR="00B538F4" w:rsidRPr="00F90465" w:rsidRDefault="00B538F4" w:rsidP="00442DF5">
            <w:pPr>
              <w:spacing w:before="40" w:after="40" w:line="288" w:lineRule="auto"/>
              <w:jc w:val="center"/>
              <w:rPr>
                <w:rFonts w:ascii="Arial" w:hAnsi="Arial" w:cs="Arial"/>
                <w:b/>
                <w:bCs/>
                <w:color w:val="FFFFFF" w:themeColor="background1"/>
              </w:rPr>
            </w:pPr>
            <w:r w:rsidRPr="00F90465">
              <w:rPr>
                <w:rFonts w:ascii="Arial" w:hAnsi="Arial" w:cs="Arial"/>
                <w:b/>
                <w:bCs/>
                <w:color w:val="FFFFFF" w:themeColor="background1"/>
              </w:rPr>
              <w:t>Período</w:t>
            </w:r>
          </w:p>
        </w:tc>
      </w:tr>
      <w:tr w:rsidR="00B538F4" w:rsidRPr="00F90465" w14:paraId="520E6BC2" w14:textId="10D87197" w:rsidTr="007E7682">
        <w:tc>
          <w:tcPr>
            <w:tcW w:w="513" w:type="pct"/>
            <w:tcBorders>
              <w:top w:val="single" w:sz="4" w:space="0" w:color="auto"/>
              <w:left w:val="single" w:sz="4" w:space="0" w:color="auto"/>
              <w:bottom w:val="single" w:sz="4" w:space="0" w:color="auto"/>
              <w:right w:val="single" w:sz="4" w:space="0" w:color="auto"/>
            </w:tcBorders>
            <w:vAlign w:val="center"/>
          </w:tcPr>
          <w:p w14:paraId="2603BDF8" w14:textId="77777777"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M</w:t>
            </w:r>
          </w:p>
        </w:tc>
        <w:tc>
          <w:tcPr>
            <w:tcW w:w="2582" w:type="pct"/>
            <w:tcBorders>
              <w:top w:val="single" w:sz="4" w:space="0" w:color="auto"/>
              <w:left w:val="single" w:sz="4" w:space="0" w:color="auto"/>
              <w:bottom w:val="single" w:sz="4" w:space="0" w:color="auto"/>
              <w:right w:val="single" w:sz="4" w:space="0" w:color="auto"/>
            </w:tcBorders>
            <w:vAlign w:val="center"/>
          </w:tcPr>
          <w:p w14:paraId="789B92C8" w14:textId="79FEB81D" w:rsidR="00B538F4" w:rsidRPr="00F90465" w:rsidRDefault="00B538F4" w:rsidP="00442DF5">
            <w:pPr>
              <w:spacing w:before="40" w:after="40" w:line="288" w:lineRule="auto"/>
              <w:rPr>
                <w:rFonts w:ascii="Arial" w:hAnsi="Arial" w:cs="Arial"/>
                <w:sz w:val="20"/>
              </w:rPr>
            </w:pPr>
            <w:proofErr w:type="spellStart"/>
            <w:r w:rsidRPr="00F90465">
              <w:rPr>
                <w:rFonts w:ascii="Arial" w:hAnsi="Arial" w:cs="Arial"/>
                <w:b/>
                <w:bCs/>
                <w:sz w:val="20"/>
              </w:rPr>
              <w:t>CASASUS</w:t>
            </w:r>
            <w:proofErr w:type="spellEnd"/>
            <w:r w:rsidRPr="00F90465">
              <w:rPr>
                <w:rFonts w:ascii="Arial" w:hAnsi="Arial" w:cs="Arial"/>
                <w:b/>
                <w:bCs/>
                <w:sz w:val="20"/>
              </w:rPr>
              <w:t xml:space="preserve"> RUZ MADELEINE</w:t>
            </w:r>
          </w:p>
        </w:tc>
        <w:tc>
          <w:tcPr>
            <w:tcW w:w="1904" w:type="pct"/>
            <w:vMerge w:val="restart"/>
            <w:tcBorders>
              <w:top w:val="single" w:sz="4" w:space="0" w:color="auto"/>
              <w:left w:val="single" w:sz="4" w:space="0" w:color="auto"/>
              <w:right w:val="single" w:sz="4" w:space="0" w:color="auto"/>
            </w:tcBorders>
            <w:vAlign w:val="center"/>
          </w:tcPr>
          <w:p w14:paraId="5A8A562A" w14:textId="1E9B0CAE"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1 de septiembre de 2025 y hasta el 31 de agosto de 2033</w:t>
            </w:r>
          </w:p>
        </w:tc>
      </w:tr>
      <w:tr w:rsidR="00B538F4" w:rsidRPr="00F90465" w14:paraId="770AFD0C" w14:textId="08187ED3" w:rsidTr="007E7682">
        <w:tc>
          <w:tcPr>
            <w:tcW w:w="513" w:type="pct"/>
            <w:tcBorders>
              <w:top w:val="single" w:sz="4" w:space="0" w:color="auto"/>
              <w:left w:val="single" w:sz="4" w:space="0" w:color="auto"/>
              <w:bottom w:val="single" w:sz="4" w:space="0" w:color="auto"/>
              <w:right w:val="single" w:sz="4" w:space="0" w:color="auto"/>
            </w:tcBorders>
            <w:vAlign w:val="center"/>
          </w:tcPr>
          <w:p w14:paraId="0E48DD60" w14:textId="77777777"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H</w:t>
            </w:r>
          </w:p>
        </w:tc>
        <w:tc>
          <w:tcPr>
            <w:tcW w:w="2582" w:type="pct"/>
            <w:tcBorders>
              <w:top w:val="single" w:sz="4" w:space="0" w:color="auto"/>
              <w:left w:val="single" w:sz="4" w:space="0" w:color="auto"/>
              <w:bottom w:val="single" w:sz="4" w:space="0" w:color="auto"/>
              <w:right w:val="single" w:sz="4" w:space="0" w:color="auto"/>
            </w:tcBorders>
            <w:vAlign w:val="center"/>
          </w:tcPr>
          <w:p w14:paraId="1C6174EF" w14:textId="3BEA3CF4" w:rsidR="00B538F4" w:rsidRPr="00F90465" w:rsidRDefault="00B538F4" w:rsidP="00442DF5">
            <w:pPr>
              <w:spacing w:before="40" w:after="40" w:line="288" w:lineRule="auto"/>
              <w:rPr>
                <w:rFonts w:ascii="Arial" w:hAnsi="Arial" w:cs="Arial"/>
                <w:sz w:val="20"/>
              </w:rPr>
            </w:pPr>
            <w:proofErr w:type="spellStart"/>
            <w:r w:rsidRPr="00F90465">
              <w:rPr>
                <w:rFonts w:ascii="Arial" w:hAnsi="Arial" w:cs="Arial"/>
                <w:b/>
                <w:bCs/>
                <w:sz w:val="20"/>
              </w:rPr>
              <w:t>BALCAZAR</w:t>
            </w:r>
            <w:proofErr w:type="spellEnd"/>
            <w:r w:rsidRPr="00F90465">
              <w:rPr>
                <w:rFonts w:ascii="Arial" w:hAnsi="Arial" w:cs="Arial"/>
                <w:b/>
                <w:bCs/>
                <w:sz w:val="20"/>
              </w:rPr>
              <w:t xml:space="preserve"> </w:t>
            </w:r>
            <w:proofErr w:type="spellStart"/>
            <w:r w:rsidRPr="00F90465">
              <w:rPr>
                <w:rFonts w:ascii="Arial" w:hAnsi="Arial" w:cs="Arial"/>
                <w:b/>
                <w:bCs/>
                <w:sz w:val="20"/>
              </w:rPr>
              <w:t>LIEVANO</w:t>
            </w:r>
            <w:proofErr w:type="spellEnd"/>
            <w:r w:rsidRPr="00F90465">
              <w:rPr>
                <w:rFonts w:ascii="Arial" w:hAnsi="Arial" w:cs="Arial"/>
                <w:b/>
                <w:bCs/>
                <w:sz w:val="20"/>
              </w:rPr>
              <w:t xml:space="preserve"> MARIO ANTONIO</w:t>
            </w:r>
          </w:p>
        </w:tc>
        <w:tc>
          <w:tcPr>
            <w:tcW w:w="1904" w:type="pct"/>
            <w:vMerge/>
            <w:tcBorders>
              <w:left w:val="single" w:sz="4" w:space="0" w:color="auto"/>
              <w:bottom w:val="single" w:sz="4" w:space="0" w:color="auto"/>
              <w:right w:val="single" w:sz="4" w:space="0" w:color="auto"/>
            </w:tcBorders>
            <w:vAlign w:val="center"/>
          </w:tcPr>
          <w:p w14:paraId="2EC617E8" w14:textId="77777777" w:rsidR="00B538F4" w:rsidRPr="00F90465" w:rsidRDefault="00B538F4" w:rsidP="00442DF5">
            <w:pPr>
              <w:spacing w:before="40" w:after="40" w:line="288" w:lineRule="auto"/>
              <w:jc w:val="center"/>
              <w:rPr>
                <w:rFonts w:ascii="Arial" w:hAnsi="Arial" w:cs="Arial"/>
                <w:sz w:val="20"/>
              </w:rPr>
            </w:pPr>
          </w:p>
        </w:tc>
      </w:tr>
      <w:tr w:rsidR="00B538F4" w:rsidRPr="00F90465" w14:paraId="22363329" w14:textId="5BF72386" w:rsidTr="007E7682">
        <w:tc>
          <w:tcPr>
            <w:tcW w:w="513" w:type="pct"/>
            <w:tcBorders>
              <w:top w:val="single" w:sz="4" w:space="0" w:color="auto"/>
              <w:left w:val="single" w:sz="4" w:space="0" w:color="auto"/>
              <w:bottom w:val="single" w:sz="4" w:space="0" w:color="auto"/>
              <w:right w:val="single" w:sz="4" w:space="0" w:color="auto"/>
            </w:tcBorders>
            <w:vAlign w:val="center"/>
          </w:tcPr>
          <w:p w14:paraId="01908980" w14:textId="77777777"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M</w:t>
            </w:r>
          </w:p>
        </w:tc>
        <w:tc>
          <w:tcPr>
            <w:tcW w:w="2582" w:type="pct"/>
            <w:tcBorders>
              <w:top w:val="single" w:sz="4" w:space="0" w:color="auto"/>
              <w:left w:val="single" w:sz="4" w:space="0" w:color="auto"/>
              <w:bottom w:val="single" w:sz="4" w:space="0" w:color="auto"/>
              <w:right w:val="single" w:sz="4" w:space="0" w:color="auto"/>
            </w:tcBorders>
            <w:vAlign w:val="center"/>
          </w:tcPr>
          <w:p w14:paraId="20F7B716" w14:textId="08BB2E61" w:rsidR="00B538F4" w:rsidRPr="00F90465" w:rsidRDefault="00B538F4" w:rsidP="00442DF5">
            <w:pPr>
              <w:spacing w:before="40" w:after="40" w:line="288" w:lineRule="auto"/>
              <w:rPr>
                <w:rFonts w:ascii="Arial" w:hAnsi="Arial" w:cs="Arial"/>
                <w:sz w:val="20"/>
              </w:rPr>
            </w:pPr>
            <w:r w:rsidRPr="00F90465">
              <w:rPr>
                <w:rFonts w:ascii="Arial" w:hAnsi="Arial" w:cs="Arial"/>
                <w:b/>
                <w:bCs/>
                <w:sz w:val="20"/>
              </w:rPr>
              <w:t>BLANCO MORALES LIBERTAD</w:t>
            </w:r>
          </w:p>
        </w:tc>
        <w:tc>
          <w:tcPr>
            <w:tcW w:w="1904" w:type="pct"/>
            <w:vMerge w:val="restart"/>
            <w:tcBorders>
              <w:top w:val="single" w:sz="4" w:space="0" w:color="auto"/>
              <w:left w:val="single" w:sz="4" w:space="0" w:color="auto"/>
              <w:right w:val="single" w:sz="4" w:space="0" w:color="auto"/>
            </w:tcBorders>
            <w:vAlign w:val="center"/>
          </w:tcPr>
          <w:p w14:paraId="331ABE3F" w14:textId="723578D8"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1 de septiembre de 2025 y hasta el 31 de agosto de 2030</w:t>
            </w:r>
          </w:p>
        </w:tc>
      </w:tr>
      <w:tr w:rsidR="00B538F4" w:rsidRPr="00F90465" w14:paraId="29C7D2E9" w14:textId="24014650" w:rsidTr="007E7682">
        <w:tc>
          <w:tcPr>
            <w:tcW w:w="513" w:type="pct"/>
            <w:tcBorders>
              <w:top w:val="single" w:sz="4" w:space="0" w:color="auto"/>
              <w:left w:val="single" w:sz="4" w:space="0" w:color="auto"/>
              <w:bottom w:val="single" w:sz="4" w:space="0" w:color="auto"/>
              <w:right w:val="single" w:sz="4" w:space="0" w:color="auto"/>
            </w:tcBorders>
            <w:vAlign w:val="center"/>
          </w:tcPr>
          <w:p w14:paraId="14556631" w14:textId="77777777"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H</w:t>
            </w:r>
          </w:p>
        </w:tc>
        <w:tc>
          <w:tcPr>
            <w:tcW w:w="2582" w:type="pct"/>
            <w:tcBorders>
              <w:top w:val="single" w:sz="4" w:space="0" w:color="auto"/>
              <w:left w:val="single" w:sz="4" w:space="0" w:color="auto"/>
              <w:bottom w:val="single" w:sz="4" w:space="0" w:color="auto"/>
              <w:right w:val="single" w:sz="4" w:space="0" w:color="auto"/>
            </w:tcBorders>
            <w:vAlign w:val="center"/>
          </w:tcPr>
          <w:p w14:paraId="2B3E256B" w14:textId="0FEF01B4" w:rsidR="00B538F4" w:rsidRPr="00F90465" w:rsidRDefault="00B538F4" w:rsidP="00442DF5">
            <w:pPr>
              <w:spacing w:before="40" w:after="40" w:line="288" w:lineRule="auto"/>
              <w:rPr>
                <w:rFonts w:ascii="Arial" w:hAnsi="Arial" w:cs="Arial"/>
                <w:sz w:val="20"/>
              </w:rPr>
            </w:pPr>
            <w:proofErr w:type="spellStart"/>
            <w:r w:rsidRPr="00F90465">
              <w:rPr>
                <w:rFonts w:ascii="Arial" w:hAnsi="Arial" w:cs="Arial"/>
                <w:b/>
                <w:bCs/>
                <w:sz w:val="20"/>
              </w:rPr>
              <w:t>BENITEZ</w:t>
            </w:r>
            <w:proofErr w:type="spellEnd"/>
            <w:r w:rsidRPr="00F90465">
              <w:rPr>
                <w:rFonts w:ascii="Arial" w:hAnsi="Arial" w:cs="Arial"/>
                <w:b/>
                <w:bCs/>
                <w:sz w:val="20"/>
              </w:rPr>
              <w:t xml:space="preserve"> </w:t>
            </w:r>
            <w:proofErr w:type="spellStart"/>
            <w:r w:rsidRPr="00F90465">
              <w:rPr>
                <w:rFonts w:ascii="Arial" w:hAnsi="Arial" w:cs="Arial"/>
                <w:b/>
                <w:bCs/>
                <w:sz w:val="20"/>
              </w:rPr>
              <w:t>DOMINGUEZ</w:t>
            </w:r>
            <w:proofErr w:type="spellEnd"/>
            <w:r w:rsidRPr="00F90465">
              <w:rPr>
                <w:rFonts w:ascii="Arial" w:hAnsi="Arial" w:cs="Arial"/>
                <w:b/>
                <w:bCs/>
                <w:sz w:val="20"/>
              </w:rPr>
              <w:t xml:space="preserve"> </w:t>
            </w:r>
            <w:proofErr w:type="spellStart"/>
            <w:r w:rsidRPr="00F90465">
              <w:rPr>
                <w:rFonts w:ascii="Arial" w:hAnsi="Arial" w:cs="Arial"/>
                <w:b/>
                <w:bCs/>
                <w:sz w:val="20"/>
              </w:rPr>
              <w:t>JOSE</w:t>
            </w:r>
            <w:proofErr w:type="spellEnd"/>
            <w:r w:rsidRPr="00F90465">
              <w:rPr>
                <w:rFonts w:ascii="Arial" w:hAnsi="Arial" w:cs="Arial"/>
                <w:b/>
                <w:bCs/>
                <w:sz w:val="20"/>
              </w:rPr>
              <w:t xml:space="preserve"> ALBERTO</w:t>
            </w:r>
          </w:p>
        </w:tc>
        <w:tc>
          <w:tcPr>
            <w:tcW w:w="1904" w:type="pct"/>
            <w:vMerge/>
            <w:tcBorders>
              <w:left w:val="single" w:sz="4" w:space="0" w:color="auto"/>
              <w:right w:val="single" w:sz="4" w:space="0" w:color="auto"/>
            </w:tcBorders>
            <w:vAlign w:val="center"/>
          </w:tcPr>
          <w:p w14:paraId="5FF33338" w14:textId="77777777" w:rsidR="00B538F4" w:rsidRPr="00F90465" w:rsidRDefault="00B538F4" w:rsidP="00442DF5">
            <w:pPr>
              <w:spacing w:before="40" w:after="40" w:line="288" w:lineRule="auto"/>
              <w:jc w:val="center"/>
              <w:rPr>
                <w:rFonts w:ascii="Arial" w:hAnsi="Arial" w:cs="Arial"/>
              </w:rPr>
            </w:pPr>
          </w:p>
        </w:tc>
      </w:tr>
      <w:tr w:rsidR="00B538F4" w:rsidRPr="00F90465" w14:paraId="7274A912" w14:textId="1000C21D" w:rsidTr="007E7682">
        <w:tc>
          <w:tcPr>
            <w:tcW w:w="513" w:type="pct"/>
            <w:tcBorders>
              <w:top w:val="single" w:sz="4" w:space="0" w:color="auto"/>
              <w:left w:val="single" w:sz="4" w:space="0" w:color="auto"/>
              <w:bottom w:val="single" w:sz="4" w:space="0" w:color="auto"/>
              <w:right w:val="single" w:sz="4" w:space="0" w:color="auto"/>
            </w:tcBorders>
            <w:vAlign w:val="center"/>
          </w:tcPr>
          <w:p w14:paraId="71F2F2D5" w14:textId="77777777" w:rsidR="00B538F4" w:rsidRPr="00F90465" w:rsidRDefault="00B538F4" w:rsidP="00442DF5">
            <w:pPr>
              <w:spacing w:before="40" w:after="40" w:line="288" w:lineRule="auto"/>
              <w:jc w:val="center"/>
              <w:rPr>
                <w:rFonts w:ascii="Arial" w:hAnsi="Arial" w:cs="Arial"/>
                <w:b/>
                <w:bCs/>
                <w:sz w:val="20"/>
              </w:rPr>
            </w:pPr>
            <w:r w:rsidRPr="00F90465">
              <w:rPr>
                <w:rFonts w:ascii="Arial" w:hAnsi="Arial" w:cs="Arial"/>
                <w:b/>
                <w:bCs/>
                <w:sz w:val="20"/>
              </w:rPr>
              <w:t>M</w:t>
            </w:r>
          </w:p>
        </w:tc>
        <w:tc>
          <w:tcPr>
            <w:tcW w:w="2582" w:type="pct"/>
            <w:tcBorders>
              <w:top w:val="single" w:sz="4" w:space="0" w:color="auto"/>
              <w:left w:val="single" w:sz="4" w:space="0" w:color="auto"/>
              <w:bottom w:val="single" w:sz="4" w:space="0" w:color="auto"/>
              <w:right w:val="single" w:sz="4" w:space="0" w:color="auto"/>
            </w:tcBorders>
            <w:vAlign w:val="center"/>
          </w:tcPr>
          <w:p w14:paraId="105ACC71" w14:textId="5F210E49" w:rsidR="00B538F4" w:rsidRPr="00F90465" w:rsidRDefault="00B538F4" w:rsidP="00442DF5">
            <w:pPr>
              <w:spacing w:before="40" w:after="40" w:line="288" w:lineRule="auto"/>
              <w:rPr>
                <w:rFonts w:ascii="Arial" w:hAnsi="Arial" w:cs="Arial"/>
                <w:sz w:val="20"/>
              </w:rPr>
            </w:pPr>
            <w:proofErr w:type="spellStart"/>
            <w:r w:rsidRPr="00F90465">
              <w:rPr>
                <w:rFonts w:ascii="Arial" w:hAnsi="Arial" w:cs="Arial"/>
                <w:b/>
                <w:bCs/>
                <w:sz w:val="20"/>
              </w:rPr>
              <w:t>RABELO</w:t>
            </w:r>
            <w:proofErr w:type="spellEnd"/>
            <w:r w:rsidRPr="00F90465">
              <w:rPr>
                <w:rFonts w:ascii="Arial" w:hAnsi="Arial" w:cs="Arial"/>
                <w:b/>
                <w:bCs/>
                <w:sz w:val="20"/>
              </w:rPr>
              <w:t xml:space="preserve"> ESTRADA </w:t>
            </w:r>
            <w:proofErr w:type="spellStart"/>
            <w:r w:rsidRPr="00F90465">
              <w:rPr>
                <w:rFonts w:ascii="Arial" w:hAnsi="Arial" w:cs="Arial"/>
                <w:b/>
                <w:bCs/>
                <w:sz w:val="20"/>
              </w:rPr>
              <w:t>MARIA</w:t>
            </w:r>
            <w:proofErr w:type="spellEnd"/>
            <w:r w:rsidRPr="00F90465">
              <w:rPr>
                <w:rFonts w:ascii="Arial" w:hAnsi="Arial" w:cs="Arial"/>
                <w:b/>
                <w:bCs/>
                <w:sz w:val="20"/>
              </w:rPr>
              <w:t xml:space="preserve"> DE LOURDES</w:t>
            </w:r>
          </w:p>
        </w:tc>
        <w:tc>
          <w:tcPr>
            <w:tcW w:w="1904" w:type="pct"/>
            <w:vMerge/>
            <w:tcBorders>
              <w:left w:val="single" w:sz="4" w:space="0" w:color="auto"/>
              <w:bottom w:val="single" w:sz="4" w:space="0" w:color="auto"/>
              <w:right w:val="single" w:sz="4" w:space="0" w:color="auto"/>
            </w:tcBorders>
            <w:vAlign w:val="center"/>
          </w:tcPr>
          <w:p w14:paraId="0823930D" w14:textId="77777777" w:rsidR="00B538F4" w:rsidRPr="00F90465" w:rsidRDefault="00B538F4" w:rsidP="00442DF5">
            <w:pPr>
              <w:spacing w:before="40" w:after="40" w:line="288" w:lineRule="auto"/>
              <w:jc w:val="center"/>
              <w:rPr>
                <w:rFonts w:ascii="Arial" w:hAnsi="Arial" w:cs="Arial"/>
              </w:rPr>
            </w:pPr>
          </w:p>
        </w:tc>
      </w:tr>
    </w:tbl>
    <w:p w14:paraId="0E855134" w14:textId="3E31CBB5" w:rsidR="0080509E" w:rsidRPr="00F90465" w:rsidRDefault="0080509E" w:rsidP="00442DF5">
      <w:pPr>
        <w:spacing w:line="288" w:lineRule="auto"/>
        <w:rPr>
          <w:rFonts w:ascii="Arial" w:hAnsi="Arial" w:cs="Arial"/>
        </w:rPr>
      </w:pPr>
      <w:r w:rsidRPr="00F90465">
        <w:rPr>
          <w:rFonts w:ascii="Arial" w:hAnsi="Arial" w:cs="Arial"/>
          <w:b/>
          <w:bCs/>
        </w:rPr>
        <w:t>Segundo</w:t>
      </w:r>
      <w:r w:rsidR="004B38FD" w:rsidRPr="00F90465">
        <w:rPr>
          <w:rFonts w:ascii="Arial" w:hAnsi="Arial" w:cs="Arial"/>
          <w:b/>
          <w:bCs/>
        </w:rPr>
        <w:t>.</w:t>
      </w:r>
      <w:r w:rsidR="004B38FD" w:rsidRPr="00F90465">
        <w:rPr>
          <w:rFonts w:ascii="Arial" w:hAnsi="Arial" w:cs="Arial"/>
        </w:rPr>
        <w:t xml:space="preserve"> </w:t>
      </w:r>
      <w:r w:rsidRPr="00F90465">
        <w:rPr>
          <w:rFonts w:ascii="Arial" w:hAnsi="Arial" w:cs="Arial"/>
        </w:rPr>
        <w:t>Asimismo, de conformidad con los artículos 416 numeral 2 y 417 numerales 1 y 2 de la Ley Electoral y de Partidos Políticos del Estado de Tabasco, una vez realizada la sumatoria de los cómputos distritales, se declara la validez de la elección de Magistradas y Magistrados del Tribunal de Disciplina Judicial del Poder Judicial del Estado de Tabasco con motivo del Proceso Electoral Local Extraordinario 2024 – 2025.</w:t>
      </w:r>
    </w:p>
    <w:p w14:paraId="735E5C97" w14:textId="4A1DBAC9" w:rsidR="0080509E" w:rsidRPr="00F90465" w:rsidRDefault="0080509E" w:rsidP="00442DF5">
      <w:pPr>
        <w:spacing w:line="288" w:lineRule="auto"/>
        <w:rPr>
          <w:rFonts w:ascii="Arial" w:hAnsi="Arial" w:cs="Arial"/>
        </w:rPr>
      </w:pPr>
      <w:r w:rsidRPr="00F90465">
        <w:rPr>
          <w:rFonts w:ascii="Arial" w:hAnsi="Arial" w:cs="Arial"/>
          <w:b/>
          <w:bCs/>
        </w:rPr>
        <w:t xml:space="preserve">Tercero. </w:t>
      </w:r>
      <w:r w:rsidRPr="00F90465">
        <w:rPr>
          <w:rFonts w:ascii="Arial" w:hAnsi="Arial" w:cs="Arial"/>
        </w:rPr>
        <w:t>Con fundamento en el artículo 417 numerales 2 y 3 de la Ley Electoral y de Partidos Políticos del Estado de Tabasco expídanse las constancias de mayoría a las candidaturas que resultaron ganadoras y comuníquense los resultados al Tribunal Electoral de Tabasco.</w:t>
      </w:r>
      <w:r w:rsidR="000262CB" w:rsidRPr="00F90465">
        <w:rPr>
          <w:rFonts w:ascii="Arial" w:hAnsi="Arial" w:cs="Arial"/>
        </w:rPr>
        <w:t xml:space="preserve"> Asimismo, publíquense los resultados en el exterior del edificio que ocupa este Instituto.</w:t>
      </w:r>
    </w:p>
    <w:p w14:paraId="40B355D6" w14:textId="159A9940" w:rsidR="00C365D5" w:rsidRPr="00F90465" w:rsidRDefault="00C365D5" w:rsidP="00442DF5">
      <w:pPr>
        <w:spacing w:line="288" w:lineRule="auto"/>
        <w:rPr>
          <w:rFonts w:ascii="Arial" w:hAnsi="Arial" w:cs="Arial"/>
        </w:rPr>
      </w:pPr>
      <w:r w:rsidRPr="00F90465">
        <w:rPr>
          <w:rFonts w:ascii="Arial" w:hAnsi="Arial" w:cs="Arial"/>
        </w:rPr>
        <w:t xml:space="preserve">Asimismo, publíquense los resultados en el exterior del edificio que ocupa este Instituto, en el Periódico Oficial del Estado, y en la página de internet del Instituto, de conformidad </w:t>
      </w:r>
      <w:r w:rsidRPr="00F90465">
        <w:rPr>
          <w:rFonts w:ascii="Arial" w:hAnsi="Arial" w:cs="Arial"/>
        </w:rPr>
        <w:lastRenderedPageBreak/>
        <w:t>con lo dispuesto en el artículo 114 de la Ley Electoral y de Partidos Políticos del Estado de Tabasco.</w:t>
      </w:r>
    </w:p>
    <w:p w14:paraId="1FD3F03C" w14:textId="77777777" w:rsidR="000A188D" w:rsidRPr="00F90465" w:rsidRDefault="000A188D" w:rsidP="000A188D">
      <w:pPr>
        <w:spacing w:line="288" w:lineRule="auto"/>
        <w:rPr>
          <w:rFonts w:ascii="Arial" w:hAnsi="Arial" w:cs="Arial"/>
        </w:rPr>
      </w:pPr>
      <w:r w:rsidRPr="00F90465">
        <w:rPr>
          <w:rFonts w:ascii="Arial" w:hAnsi="Arial" w:cs="Arial"/>
          <w:b/>
          <w:bCs/>
        </w:rPr>
        <w:t xml:space="preserve">Cuarto. </w:t>
      </w:r>
      <w:r w:rsidRPr="00F90465">
        <w:rPr>
          <w:rFonts w:ascii="Arial" w:hAnsi="Arial" w:cs="Arial"/>
        </w:rPr>
        <w:t>Se instruye a la Secretaría Ejecutiva de este Instituto para que, en su caso, responda los escritos, solicitudes o requerimientos relacionados con las designaciones contenidas en el presente acuerdo.</w:t>
      </w:r>
    </w:p>
    <w:p w14:paraId="7583E4CD" w14:textId="5DEE3B23" w:rsidR="00F90465" w:rsidRPr="00F90465" w:rsidRDefault="000A188D" w:rsidP="00442DF5">
      <w:pPr>
        <w:spacing w:line="288" w:lineRule="auto"/>
        <w:rPr>
          <w:rFonts w:ascii="Arial" w:hAnsi="Arial" w:cs="Arial"/>
        </w:rPr>
      </w:pPr>
      <w:r w:rsidRPr="00F90465">
        <w:rPr>
          <w:rFonts w:ascii="Arial" w:hAnsi="Arial" w:cs="Arial"/>
          <w:b/>
          <w:bCs/>
        </w:rPr>
        <w:t>Quinto</w:t>
      </w:r>
      <w:r w:rsidR="004B38FD" w:rsidRPr="00F90465">
        <w:rPr>
          <w:rFonts w:ascii="Arial" w:hAnsi="Arial" w:cs="Arial"/>
          <w:b/>
          <w:bCs/>
        </w:rPr>
        <w:t>.</w:t>
      </w:r>
      <w:r w:rsidR="004B38FD" w:rsidRPr="00F90465">
        <w:rPr>
          <w:rFonts w:ascii="Arial" w:hAnsi="Arial" w:cs="Arial"/>
        </w:rPr>
        <w:t xml:space="preserve"> </w:t>
      </w:r>
      <w:r w:rsidRPr="00F90465">
        <w:rPr>
          <w:rFonts w:ascii="Arial" w:hAnsi="Arial" w:cs="Arial"/>
        </w:rPr>
        <w:t>Asimismo, s</w:t>
      </w:r>
      <w:r w:rsidR="004B38FD" w:rsidRPr="00F90465">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2675932" w14:textId="4011F321" w:rsidR="00BF6D36" w:rsidRDefault="00BF6D36" w:rsidP="00442DF5">
      <w:pPr>
        <w:spacing w:line="288" w:lineRule="auto"/>
        <w:rPr>
          <w:rFonts w:ascii="Arial" w:hAnsi="Arial" w:cs="Arial"/>
        </w:rPr>
      </w:pPr>
      <w:r w:rsidRPr="00F90465">
        <w:rPr>
          <w:rFonts w:ascii="Arial" w:hAnsi="Arial" w:cs="Arial"/>
        </w:rPr>
        <w:t xml:space="preserve">El presente acuerdo </w:t>
      </w:r>
      <w:r w:rsidR="006225DA" w:rsidRPr="00F90465">
        <w:rPr>
          <w:rFonts w:ascii="Arial" w:hAnsi="Arial" w:cs="Arial"/>
        </w:rPr>
        <w:t xml:space="preserve">se </w:t>
      </w:r>
      <w:r w:rsidR="00F90465">
        <w:rPr>
          <w:rFonts w:ascii="Arial" w:hAnsi="Arial" w:cs="Arial"/>
        </w:rPr>
        <w:t>aprueba</w:t>
      </w:r>
      <w:r w:rsidR="006225DA" w:rsidRPr="00F90465">
        <w:rPr>
          <w:rFonts w:ascii="Arial" w:hAnsi="Arial" w:cs="Arial"/>
        </w:rPr>
        <w:t xml:space="preserve"> </w:t>
      </w:r>
      <w:r w:rsidRPr="00F90465">
        <w:rPr>
          <w:rFonts w:ascii="Arial" w:hAnsi="Arial" w:cs="Arial"/>
        </w:rPr>
        <w:t xml:space="preserve">en sesión </w:t>
      </w:r>
      <w:r w:rsidR="00F90465">
        <w:rPr>
          <w:rFonts w:ascii="Arial" w:hAnsi="Arial" w:cs="Arial"/>
        </w:rPr>
        <w:t>especial de cómputo estatal</w:t>
      </w:r>
      <w:r w:rsidRPr="00F90465">
        <w:rPr>
          <w:rFonts w:ascii="Arial" w:hAnsi="Arial" w:cs="Arial"/>
        </w:rPr>
        <w:t xml:space="preserve"> efectuada el </w:t>
      </w:r>
      <w:r w:rsidR="00F90465">
        <w:rPr>
          <w:rFonts w:ascii="Arial" w:hAnsi="Arial" w:cs="Arial"/>
        </w:rPr>
        <w:t>día doce</w:t>
      </w:r>
      <w:r w:rsidRPr="00F90465">
        <w:rPr>
          <w:rFonts w:ascii="Arial" w:hAnsi="Arial" w:cs="Arial"/>
        </w:rPr>
        <w:t xml:space="preserve"> de </w:t>
      </w:r>
      <w:r w:rsidR="00F90465">
        <w:rPr>
          <w:rFonts w:ascii="Arial" w:hAnsi="Arial" w:cs="Arial"/>
        </w:rPr>
        <w:t>junio</w:t>
      </w:r>
      <w:r w:rsidRPr="00F90465">
        <w:rPr>
          <w:rFonts w:ascii="Arial" w:hAnsi="Arial" w:cs="Arial"/>
        </w:rPr>
        <w:t xml:space="preserve"> del año dos mil veinticinco, por votación </w:t>
      </w:r>
      <w:r w:rsidR="00F90465">
        <w:rPr>
          <w:rFonts w:ascii="Arial" w:hAnsi="Arial" w:cs="Arial"/>
        </w:rPr>
        <w:t>unánime</w:t>
      </w:r>
      <w:r w:rsidRPr="00F90465">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F90465">
        <w:rPr>
          <w:rFonts w:ascii="Arial" w:hAnsi="Arial" w:cs="Arial"/>
        </w:rPr>
        <w:t>Beaurregard</w:t>
      </w:r>
      <w:proofErr w:type="spellEnd"/>
      <w:r w:rsidRPr="00F90465">
        <w:rPr>
          <w:rFonts w:ascii="Arial" w:hAnsi="Arial" w:cs="Arial"/>
        </w:rPr>
        <w:t xml:space="preserve">, Mtra. Ruth </w:t>
      </w:r>
      <w:proofErr w:type="spellStart"/>
      <w:r w:rsidRPr="00F90465">
        <w:rPr>
          <w:rFonts w:ascii="Arial" w:hAnsi="Arial" w:cs="Arial"/>
        </w:rPr>
        <w:t>Lizette</w:t>
      </w:r>
      <w:proofErr w:type="spellEnd"/>
      <w:r w:rsidRPr="00F90465">
        <w:rPr>
          <w:rFonts w:ascii="Arial" w:hAnsi="Arial" w:cs="Arial"/>
        </w:rPr>
        <w:t xml:space="preserve"> Toledo Peral y la Consejera Presidenta, Mtra. Elizabeth Nava Gutiérrez.</w:t>
      </w:r>
    </w:p>
    <w:p w14:paraId="0BA90472" w14:textId="20AB08C0" w:rsidR="00013D73" w:rsidRDefault="00013D73" w:rsidP="00442DF5">
      <w:pPr>
        <w:spacing w:line="288" w:lineRule="auto"/>
        <w:rPr>
          <w:rFonts w:ascii="Arial" w:hAnsi="Arial" w:cs="Arial"/>
        </w:rPr>
      </w:pPr>
    </w:p>
    <w:p w14:paraId="32074886" w14:textId="77777777" w:rsidR="00013D73" w:rsidRPr="00F90465" w:rsidRDefault="00013D73" w:rsidP="00442DF5">
      <w:pPr>
        <w:spacing w:line="288" w:lineRule="auto"/>
        <w:rPr>
          <w:rFonts w:ascii="Arial" w:hAnsi="Arial" w:cs="Arial"/>
        </w:rPr>
      </w:pPr>
    </w:p>
    <w:p w14:paraId="5EAB21E7" w14:textId="77777777" w:rsidR="00BF6D36" w:rsidRPr="00F90465" w:rsidRDefault="00BF6D36" w:rsidP="00442DF5">
      <w:pPr>
        <w:spacing w:line="288" w:lineRule="auto"/>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202"/>
      </w:tblGrid>
      <w:tr w:rsidR="00BF6D36" w:rsidRPr="00F90465" w14:paraId="4884B57E" w14:textId="77777777" w:rsidTr="00F90465">
        <w:trPr>
          <w:jc w:val="center"/>
        </w:trPr>
        <w:tc>
          <w:tcPr>
            <w:tcW w:w="4390" w:type="dxa"/>
          </w:tcPr>
          <w:p w14:paraId="664084DD" w14:textId="77777777" w:rsidR="00BF6D36" w:rsidRPr="00F90465" w:rsidRDefault="00BF6D36" w:rsidP="00442DF5">
            <w:pPr>
              <w:spacing w:before="0" w:after="0" w:line="288" w:lineRule="auto"/>
              <w:jc w:val="center"/>
              <w:rPr>
                <w:rFonts w:ascii="Arial" w:hAnsi="Arial" w:cs="Arial"/>
                <w:b/>
                <w:bCs/>
              </w:rPr>
            </w:pPr>
            <w:r w:rsidRPr="00F90465">
              <w:rPr>
                <w:rFonts w:ascii="Arial" w:hAnsi="Arial" w:cs="Arial"/>
                <w:b/>
                <w:bCs/>
              </w:rPr>
              <w:t>MTRA. ELIZABETH NAVA GUTIÉRREZ</w:t>
            </w:r>
          </w:p>
          <w:p w14:paraId="54360C58" w14:textId="77777777" w:rsidR="00BF6D36" w:rsidRPr="00F90465" w:rsidRDefault="00BF6D36" w:rsidP="00442DF5">
            <w:pPr>
              <w:spacing w:before="0" w:after="0" w:line="288" w:lineRule="auto"/>
              <w:jc w:val="center"/>
              <w:rPr>
                <w:rFonts w:ascii="Arial" w:hAnsi="Arial" w:cs="Arial"/>
                <w:b/>
                <w:bCs/>
              </w:rPr>
            </w:pPr>
            <w:r w:rsidRPr="00F90465">
              <w:rPr>
                <w:rFonts w:ascii="Arial" w:hAnsi="Arial" w:cs="Arial"/>
                <w:b/>
                <w:bCs/>
              </w:rPr>
              <w:t>CONSEJERA PRESIDENTA</w:t>
            </w:r>
          </w:p>
        </w:tc>
        <w:tc>
          <w:tcPr>
            <w:tcW w:w="236" w:type="dxa"/>
          </w:tcPr>
          <w:p w14:paraId="388461B0" w14:textId="77777777" w:rsidR="00BF6D36" w:rsidRPr="00F90465" w:rsidRDefault="00BF6D36" w:rsidP="00442DF5">
            <w:pPr>
              <w:spacing w:before="0" w:after="0" w:line="288" w:lineRule="auto"/>
              <w:rPr>
                <w:rFonts w:ascii="Arial" w:hAnsi="Arial" w:cs="Arial"/>
                <w:b/>
                <w:bCs/>
              </w:rPr>
            </w:pPr>
          </w:p>
        </w:tc>
        <w:tc>
          <w:tcPr>
            <w:tcW w:w="4202" w:type="dxa"/>
          </w:tcPr>
          <w:p w14:paraId="49A46EFC" w14:textId="77777777" w:rsidR="00BF6D36" w:rsidRPr="00F90465" w:rsidRDefault="00BF6D36" w:rsidP="00442DF5">
            <w:pPr>
              <w:spacing w:before="0" w:after="0" w:line="288" w:lineRule="auto"/>
              <w:jc w:val="center"/>
              <w:rPr>
                <w:rFonts w:ascii="Arial" w:hAnsi="Arial" w:cs="Arial"/>
                <w:b/>
                <w:bCs/>
                <w:spacing w:val="-6"/>
              </w:rPr>
            </w:pPr>
            <w:r w:rsidRPr="00F90465">
              <w:rPr>
                <w:rFonts w:ascii="Arial" w:hAnsi="Arial" w:cs="Arial"/>
                <w:b/>
                <w:bCs/>
                <w:spacing w:val="-6"/>
              </w:rPr>
              <w:t>LIC. JORGE ALBERTO ZAVALA FRÍAS</w:t>
            </w:r>
          </w:p>
          <w:p w14:paraId="44428F6A" w14:textId="77777777" w:rsidR="00BF6D36" w:rsidRPr="00F90465" w:rsidRDefault="00BF6D36" w:rsidP="00442DF5">
            <w:pPr>
              <w:spacing w:before="0" w:after="0" w:line="288" w:lineRule="auto"/>
              <w:jc w:val="center"/>
              <w:rPr>
                <w:rFonts w:ascii="Arial" w:hAnsi="Arial" w:cs="Arial"/>
                <w:b/>
                <w:bCs/>
              </w:rPr>
            </w:pPr>
            <w:r w:rsidRPr="00F90465">
              <w:rPr>
                <w:rFonts w:ascii="Arial" w:hAnsi="Arial" w:cs="Arial"/>
                <w:b/>
                <w:bCs/>
              </w:rPr>
              <w:t>SECRETARIO DEL CONSEJO</w:t>
            </w:r>
          </w:p>
        </w:tc>
      </w:tr>
    </w:tbl>
    <w:p w14:paraId="1B872A41" w14:textId="77777777" w:rsidR="004B38FD" w:rsidRPr="00F90465" w:rsidRDefault="004B38FD" w:rsidP="00F90465">
      <w:pPr>
        <w:spacing w:line="288" w:lineRule="auto"/>
        <w:rPr>
          <w:rFonts w:ascii="Arial" w:hAnsi="Arial" w:cs="Arial"/>
        </w:rPr>
      </w:pPr>
    </w:p>
    <w:sectPr w:rsidR="004B38FD" w:rsidRPr="00F90465" w:rsidSect="00F90465">
      <w:headerReference w:type="default" r:id="rId8"/>
      <w:footerReference w:type="default" r:id="rId9"/>
      <w:pgSz w:w="12240" w:h="15840" w:code="1"/>
      <w:pgMar w:top="2552" w:right="2034"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BAD9" w14:textId="77777777" w:rsidR="00D65D52" w:rsidRDefault="00D65D52" w:rsidP="00DF7A4A">
      <w:pPr>
        <w:spacing w:before="0" w:after="0" w:line="240" w:lineRule="auto"/>
      </w:pPr>
      <w:r>
        <w:separator/>
      </w:r>
    </w:p>
  </w:endnote>
  <w:endnote w:type="continuationSeparator" w:id="0">
    <w:p w14:paraId="76B90AAB" w14:textId="77777777" w:rsidR="00D65D52" w:rsidRDefault="00D65D52" w:rsidP="00DF7A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embedRegular r:id="rId1" w:fontKey="{A6ED07E5-733A-4A5E-B182-28743FB9502C}"/>
    <w:embedBold r:id="rId2" w:fontKey="{2FB64B4F-4298-435D-BED7-8668713DDBDE}"/>
    <w:embedItalic r:id="rId3" w:fontKey="{B7D6B05F-1157-453C-AF71-F184E81EE1D0}"/>
  </w:font>
  <w:font w:name="Exo">
    <w:altName w:val="Calibri"/>
    <w:charset w:val="00"/>
    <w:family w:val="auto"/>
    <w:pitch w:val="variable"/>
    <w:sig w:usb0="A00000FF" w:usb1="4000204B" w:usb2="00000000" w:usb3="00000000" w:csb0="00000193" w:csb1="00000000"/>
    <w:embedRegular r:id="rId4" w:fontKey="{126AA413-C86F-4EDD-B460-A0A39ECFFBD5}"/>
    <w:embedBold r:id="rId5" w:fontKey="{726DA89C-5DA7-4935-91FB-399E747F737C}"/>
    <w:embedItalic r:id="rId6" w:fontKey="{F9996B10-2E5D-4B4B-8C97-293F51325F7C}"/>
  </w:font>
  <w:font w:name="Aptos Display">
    <w:altName w:val="Arial"/>
    <w:charset w:val="00"/>
    <w:family w:val="swiss"/>
    <w:pitch w:val="variable"/>
    <w:sig w:usb0="20000287" w:usb1="00000003" w:usb2="00000000" w:usb3="00000000" w:csb0="0000019F" w:csb1="00000000"/>
    <w:embedRegular r:id="rId7" w:fontKey="{CB79072C-F5F0-4F8A-AA8A-B5CF7D404B14}"/>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660916288"/>
      <w:docPartObj>
        <w:docPartGallery w:val="Page Numbers (Top of Page)"/>
        <w:docPartUnique/>
      </w:docPartObj>
    </w:sdtPr>
    <w:sdtEndPr>
      <w:rPr>
        <w:sz w:val="20"/>
        <w:szCs w:val="20"/>
      </w:rPr>
    </w:sdtEndPr>
    <w:sdtContent>
      <w:p w14:paraId="61C61283" w14:textId="37F6B09B" w:rsidR="006835FB" w:rsidRPr="002B5569" w:rsidRDefault="006835FB" w:rsidP="006835FB">
        <w:pPr>
          <w:pStyle w:val="Piedepgina"/>
          <w:jc w:val="right"/>
          <w:rPr>
            <w:rFonts w:ascii="Arial" w:hAnsi="Arial" w:cs="Arial"/>
            <w:color w:val="993366"/>
            <w:sz w:val="20"/>
            <w:szCs w:val="20"/>
          </w:rPr>
        </w:pPr>
        <w:r w:rsidRPr="00715489">
          <w:rPr>
            <w:rFonts w:ascii="Arial" w:hAnsi="Arial" w:cs="Arial"/>
            <w:b/>
            <w:bCs/>
            <w:color w:val="993366"/>
            <w:sz w:val="24"/>
            <w:szCs w:val="24"/>
          </w:rPr>
          <w:t xml:space="preserve">Página </w:t>
        </w:r>
        <w:r w:rsidRPr="00715489">
          <w:rPr>
            <w:rFonts w:ascii="Arial" w:hAnsi="Arial" w:cs="Arial"/>
            <w:b/>
            <w:bCs/>
            <w:color w:val="993366"/>
            <w:sz w:val="24"/>
            <w:szCs w:val="24"/>
          </w:rPr>
          <w:fldChar w:fldCharType="begin"/>
        </w:r>
        <w:r w:rsidRPr="00715489">
          <w:rPr>
            <w:rFonts w:ascii="Arial" w:hAnsi="Arial" w:cs="Arial"/>
            <w:b/>
            <w:bCs/>
            <w:color w:val="993366"/>
            <w:sz w:val="24"/>
            <w:szCs w:val="24"/>
          </w:rPr>
          <w:instrText>PAGE</w:instrText>
        </w:r>
        <w:r w:rsidRPr="00715489">
          <w:rPr>
            <w:rFonts w:ascii="Arial" w:hAnsi="Arial" w:cs="Arial"/>
            <w:b/>
            <w:bCs/>
            <w:color w:val="993366"/>
            <w:sz w:val="24"/>
            <w:szCs w:val="24"/>
          </w:rPr>
          <w:fldChar w:fldCharType="separate"/>
        </w:r>
        <w:r w:rsidR="0064674A">
          <w:rPr>
            <w:rFonts w:ascii="Arial" w:hAnsi="Arial" w:cs="Arial"/>
            <w:b/>
            <w:bCs/>
            <w:noProof/>
            <w:color w:val="993366"/>
            <w:sz w:val="24"/>
            <w:szCs w:val="24"/>
          </w:rPr>
          <w:t>26</w:t>
        </w:r>
        <w:r w:rsidRPr="00715489">
          <w:rPr>
            <w:rFonts w:ascii="Arial" w:hAnsi="Arial" w:cs="Arial"/>
            <w:b/>
            <w:bCs/>
            <w:color w:val="993366"/>
            <w:sz w:val="24"/>
            <w:szCs w:val="24"/>
          </w:rPr>
          <w:fldChar w:fldCharType="end"/>
        </w:r>
        <w:r w:rsidRPr="00715489">
          <w:rPr>
            <w:rFonts w:ascii="Arial" w:hAnsi="Arial" w:cs="Arial"/>
            <w:b/>
            <w:bCs/>
            <w:color w:val="993366"/>
            <w:sz w:val="24"/>
            <w:szCs w:val="24"/>
          </w:rPr>
          <w:t xml:space="preserve"> | </w:t>
        </w:r>
        <w:r w:rsidRPr="00715489">
          <w:rPr>
            <w:rFonts w:ascii="Arial" w:hAnsi="Arial" w:cs="Arial"/>
            <w:b/>
            <w:bCs/>
            <w:color w:val="993366"/>
            <w:sz w:val="24"/>
            <w:szCs w:val="24"/>
          </w:rPr>
          <w:fldChar w:fldCharType="begin"/>
        </w:r>
        <w:r w:rsidRPr="00715489">
          <w:rPr>
            <w:rFonts w:ascii="Arial" w:hAnsi="Arial" w:cs="Arial"/>
            <w:b/>
            <w:bCs/>
            <w:color w:val="993366"/>
            <w:sz w:val="24"/>
            <w:szCs w:val="24"/>
          </w:rPr>
          <w:instrText>NUMPAGES</w:instrText>
        </w:r>
        <w:r w:rsidRPr="00715489">
          <w:rPr>
            <w:rFonts w:ascii="Arial" w:hAnsi="Arial" w:cs="Arial"/>
            <w:b/>
            <w:bCs/>
            <w:color w:val="993366"/>
            <w:sz w:val="24"/>
            <w:szCs w:val="24"/>
          </w:rPr>
          <w:fldChar w:fldCharType="separate"/>
        </w:r>
        <w:r w:rsidR="0064674A">
          <w:rPr>
            <w:rFonts w:ascii="Arial" w:hAnsi="Arial" w:cs="Arial"/>
            <w:b/>
            <w:bCs/>
            <w:noProof/>
            <w:color w:val="993366"/>
            <w:sz w:val="24"/>
            <w:szCs w:val="24"/>
          </w:rPr>
          <w:t>27</w:t>
        </w:r>
        <w:r w:rsidRPr="00715489">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8197" w14:textId="77777777" w:rsidR="00D65D52" w:rsidRDefault="00D65D52" w:rsidP="00DF7A4A">
      <w:pPr>
        <w:spacing w:before="0" w:after="0" w:line="240" w:lineRule="auto"/>
      </w:pPr>
      <w:r>
        <w:separator/>
      </w:r>
    </w:p>
  </w:footnote>
  <w:footnote w:type="continuationSeparator" w:id="0">
    <w:p w14:paraId="0E25F521" w14:textId="77777777" w:rsidR="00D65D52" w:rsidRDefault="00D65D52" w:rsidP="00DF7A4A">
      <w:pPr>
        <w:spacing w:before="0" w:after="0" w:line="240" w:lineRule="auto"/>
      </w:pPr>
      <w:r>
        <w:continuationSeparator/>
      </w:r>
    </w:p>
  </w:footnote>
  <w:footnote w:id="1">
    <w:p w14:paraId="6C07418F" w14:textId="77777777" w:rsidR="00DF7A4A" w:rsidRPr="001453DD" w:rsidRDefault="00DF7A4A" w:rsidP="00DF7A4A">
      <w:pPr>
        <w:pStyle w:val="Textonotapie"/>
        <w:rPr>
          <w:sz w:val="14"/>
          <w:lang w:val="es-ES"/>
        </w:rPr>
      </w:pPr>
      <w:r w:rsidRPr="001453DD">
        <w:rPr>
          <w:rStyle w:val="Refdenotaalpie"/>
          <w:sz w:val="14"/>
        </w:rPr>
        <w:footnoteRef/>
      </w:r>
      <w:r w:rsidRPr="001453DD">
        <w:rPr>
          <w:sz w:val="14"/>
        </w:rPr>
        <w:t xml:space="preserve"> Publicada en Justicia Electoral. Revista del Tribunal Electoral del Poder Judicial de la Federación, Suplemento 5, Año 2002, páginas 64 y 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6835FB" w14:paraId="182CB3B7" w14:textId="77777777" w:rsidTr="006D2B58">
      <w:tc>
        <w:tcPr>
          <w:tcW w:w="1813" w:type="dxa"/>
        </w:tcPr>
        <w:p w14:paraId="76D94C87" w14:textId="77777777" w:rsidR="006835FB" w:rsidRDefault="006835FB" w:rsidP="006835FB">
          <w:pPr>
            <w:pStyle w:val="Encabezado"/>
          </w:pPr>
          <w:r>
            <w:rPr>
              <w:b/>
              <w:noProof/>
              <w:sz w:val="32"/>
              <w:lang w:eastAsia="es-MX"/>
            </w:rPr>
            <w:drawing>
              <wp:inline distT="0" distB="0" distL="0" distR="0" wp14:anchorId="05F72FBA" wp14:editId="76EEA78B">
                <wp:extent cx="1014331" cy="1199403"/>
                <wp:effectExtent l="0" t="0" r="0" b="1270"/>
                <wp:docPr id="27" name="Imagen 2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959CC29" w14:textId="77777777" w:rsidR="006835FB" w:rsidRPr="00F90465" w:rsidRDefault="006835FB" w:rsidP="006835FB">
          <w:pPr>
            <w:pStyle w:val="Encabezado"/>
            <w:spacing w:before="720"/>
            <w:jc w:val="center"/>
            <w:rPr>
              <w:rFonts w:ascii="Arial" w:hAnsi="Arial" w:cs="Arial"/>
              <w:b/>
              <w:bCs/>
              <w:spacing w:val="-10"/>
              <w:sz w:val="26"/>
              <w:szCs w:val="26"/>
            </w:rPr>
          </w:pPr>
          <w:r w:rsidRPr="00F90465">
            <w:rPr>
              <w:rFonts w:ascii="Arial" w:hAnsi="Arial" w:cs="Arial"/>
              <w:b/>
              <w:bCs/>
              <w:spacing w:val="-10"/>
              <w:sz w:val="26"/>
              <w:szCs w:val="26"/>
            </w:rPr>
            <w:t>INSTITUTO ELECTORAL Y DE PARTICIPACIÓN CIUDADANA DE TABASCO</w:t>
          </w:r>
        </w:p>
        <w:p w14:paraId="54F9F0C6" w14:textId="77777777" w:rsidR="006835FB" w:rsidRPr="00F90465" w:rsidRDefault="006835FB" w:rsidP="006835FB">
          <w:pPr>
            <w:pStyle w:val="Encabezado"/>
            <w:spacing w:before="60"/>
            <w:jc w:val="center"/>
            <w:rPr>
              <w:rFonts w:ascii="Arial" w:hAnsi="Arial" w:cs="Arial"/>
            </w:rPr>
          </w:pPr>
          <w:r w:rsidRPr="00F90465">
            <w:rPr>
              <w:rFonts w:ascii="Arial" w:hAnsi="Arial" w:cs="Arial"/>
              <w:b/>
              <w:bCs/>
              <w:sz w:val="28"/>
              <w:szCs w:val="28"/>
            </w:rPr>
            <w:t>CONSEJO ESTATAL</w:t>
          </w:r>
        </w:p>
      </w:tc>
      <w:tc>
        <w:tcPr>
          <w:tcW w:w="1560" w:type="dxa"/>
        </w:tcPr>
        <w:p w14:paraId="1396B865" w14:textId="77777777" w:rsidR="006835FB" w:rsidRDefault="006835FB" w:rsidP="006835FB">
          <w:pPr>
            <w:pStyle w:val="Encabezado"/>
            <w:spacing w:before="480"/>
            <w:jc w:val="right"/>
          </w:pPr>
          <w:r>
            <w:rPr>
              <w:noProof/>
              <w:lang w:eastAsia="es-MX"/>
            </w:rPr>
            <w:drawing>
              <wp:inline distT="0" distB="0" distL="0" distR="0" wp14:anchorId="3C9E6972" wp14:editId="24400E43">
                <wp:extent cx="921600" cy="756000"/>
                <wp:effectExtent l="0" t="0" r="0" b="6350"/>
                <wp:docPr id="28"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9D94370" w14:textId="659412DF" w:rsidR="006835FB" w:rsidRDefault="00F90465" w:rsidP="00F90465">
    <w:pPr>
      <w:pStyle w:val="Encabezado"/>
      <w:jc w:val="right"/>
      <w:rPr>
        <w:rFonts w:ascii="Arial" w:hAnsi="Arial" w:cs="Arial"/>
        <w:b/>
        <w:sz w:val="24"/>
        <w:szCs w:val="24"/>
      </w:rPr>
    </w:pPr>
    <w:r w:rsidRPr="00715489">
      <w:rPr>
        <w:rFonts w:ascii="Arial" w:hAnsi="Arial" w:cs="Arial"/>
        <w:b/>
        <w:sz w:val="24"/>
        <w:szCs w:val="24"/>
      </w:rPr>
      <w:t>CE/2025/069</w:t>
    </w:r>
  </w:p>
  <w:p w14:paraId="7CA4E088" w14:textId="77777777" w:rsidR="0064674A" w:rsidRPr="00715489" w:rsidRDefault="0064674A" w:rsidP="00F90465">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09B0E3A6"/>
    <w:lvl w:ilvl="0" w:tplc="080A0011">
      <w:start w:val="1"/>
      <w:numFmt w:val="decimal"/>
      <w:lvlText w:val="%1)"/>
      <w:lvlJc w:val="left"/>
      <w:pPr>
        <w:ind w:left="720" w:hanging="360"/>
      </w:pPr>
    </w:lvl>
    <w:lvl w:ilvl="1" w:tplc="DE6697C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E6A5A"/>
    <w:multiLevelType w:val="hybridMultilevel"/>
    <w:tmpl w:val="A968A164"/>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90474"/>
    <w:multiLevelType w:val="hybridMultilevel"/>
    <w:tmpl w:val="7F38FFF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82CBF"/>
    <w:multiLevelType w:val="hybridMultilevel"/>
    <w:tmpl w:val="F4B08748"/>
    <w:lvl w:ilvl="0" w:tplc="CB5E6708">
      <w:start w:val="1"/>
      <w:numFmt w:val="upperRoman"/>
      <w:lvlText w:val="%1."/>
      <w:lvlJc w:val="left"/>
      <w:pPr>
        <w:ind w:left="1080" w:hanging="720"/>
      </w:pPr>
      <w:rPr>
        <w:rFonts w:hint="default"/>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06D3B"/>
    <w:multiLevelType w:val="hybridMultilevel"/>
    <w:tmpl w:val="6E867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9C0155"/>
    <w:multiLevelType w:val="hybridMultilevel"/>
    <w:tmpl w:val="95A2159E"/>
    <w:lvl w:ilvl="0" w:tplc="B7D299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A5E1A"/>
    <w:multiLevelType w:val="hybridMultilevel"/>
    <w:tmpl w:val="1000569E"/>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9E549D"/>
    <w:multiLevelType w:val="hybridMultilevel"/>
    <w:tmpl w:val="CDBEA15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B876E2"/>
    <w:multiLevelType w:val="hybridMultilevel"/>
    <w:tmpl w:val="02DAA6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AB3561"/>
    <w:multiLevelType w:val="hybridMultilevel"/>
    <w:tmpl w:val="2638AF76"/>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4A3521"/>
    <w:multiLevelType w:val="hybridMultilevel"/>
    <w:tmpl w:val="EDB4D892"/>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D9B5C8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49B68E3"/>
    <w:multiLevelType w:val="hybridMultilevel"/>
    <w:tmpl w:val="1CB83EDC"/>
    <w:lvl w:ilvl="0" w:tplc="FFFFFFFF">
      <w:start w:val="1"/>
      <w:numFmt w:val="lowerLetter"/>
      <w:lvlText w:val="%1)"/>
      <w:lvlJc w:val="left"/>
      <w:pPr>
        <w:ind w:left="1425" w:hanging="7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E31411"/>
    <w:multiLevelType w:val="hybridMultilevel"/>
    <w:tmpl w:val="36000728"/>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531627"/>
    <w:multiLevelType w:val="hybridMultilevel"/>
    <w:tmpl w:val="30BCE8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6"/>
  </w:num>
  <w:num w:numId="5">
    <w:abstractNumId w:val="0"/>
  </w:num>
  <w:num w:numId="6">
    <w:abstractNumId w:val="1"/>
  </w:num>
  <w:num w:numId="7">
    <w:abstractNumId w:val="7"/>
  </w:num>
  <w:num w:numId="8">
    <w:abstractNumId w:val="11"/>
  </w:num>
  <w:num w:numId="9">
    <w:abstractNumId w:val="4"/>
  </w:num>
  <w:num w:numId="10">
    <w:abstractNumId w:val="17"/>
  </w:num>
  <w:num w:numId="11">
    <w:abstractNumId w:val="8"/>
  </w:num>
  <w:num w:numId="12">
    <w:abstractNumId w:val="12"/>
  </w:num>
  <w:num w:numId="13">
    <w:abstractNumId w:val="2"/>
  </w:num>
  <w:num w:numId="14">
    <w:abstractNumId w:val="9"/>
  </w:num>
  <w:num w:numId="15">
    <w:abstractNumId w:val="3"/>
  </w:num>
  <w:num w:numId="16">
    <w:abstractNumId w:val="14"/>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C5"/>
    <w:rsid w:val="000068FB"/>
    <w:rsid w:val="00010113"/>
    <w:rsid w:val="00013D73"/>
    <w:rsid w:val="0002365F"/>
    <w:rsid w:val="000262CB"/>
    <w:rsid w:val="00045BAA"/>
    <w:rsid w:val="000570FE"/>
    <w:rsid w:val="000905CA"/>
    <w:rsid w:val="000950F9"/>
    <w:rsid w:val="000A188D"/>
    <w:rsid w:val="000A7E84"/>
    <w:rsid w:val="000B4EC0"/>
    <w:rsid w:val="000B7175"/>
    <w:rsid w:val="000D79A8"/>
    <w:rsid w:val="00106191"/>
    <w:rsid w:val="00123EA7"/>
    <w:rsid w:val="00125168"/>
    <w:rsid w:val="001262EF"/>
    <w:rsid w:val="001263E4"/>
    <w:rsid w:val="00143AFA"/>
    <w:rsid w:val="00151D9E"/>
    <w:rsid w:val="00181D66"/>
    <w:rsid w:val="001869FD"/>
    <w:rsid w:val="001876FD"/>
    <w:rsid w:val="001A7D24"/>
    <w:rsid w:val="001C3D75"/>
    <w:rsid w:val="001C796B"/>
    <w:rsid w:val="001E5372"/>
    <w:rsid w:val="001F3800"/>
    <w:rsid w:val="001F4639"/>
    <w:rsid w:val="00203B38"/>
    <w:rsid w:val="002143AA"/>
    <w:rsid w:val="0023665E"/>
    <w:rsid w:val="00250DA2"/>
    <w:rsid w:val="00277133"/>
    <w:rsid w:val="002A0BCD"/>
    <w:rsid w:val="002A45EB"/>
    <w:rsid w:val="002B225E"/>
    <w:rsid w:val="002B5569"/>
    <w:rsid w:val="002C2706"/>
    <w:rsid w:val="002C638F"/>
    <w:rsid w:val="002F2A92"/>
    <w:rsid w:val="00307594"/>
    <w:rsid w:val="00323C2A"/>
    <w:rsid w:val="003241F1"/>
    <w:rsid w:val="003303D6"/>
    <w:rsid w:val="00330A1F"/>
    <w:rsid w:val="00347B58"/>
    <w:rsid w:val="00347C05"/>
    <w:rsid w:val="003726C5"/>
    <w:rsid w:val="003C4BF6"/>
    <w:rsid w:val="0040175F"/>
    <w:rsid w:val="004213FB"/>
    <w:rsid w:val="00442DF5"/>
    <w:rsid w:val="00461AD4"/>
    <w:rsid w:val="00465FBD"/>
    <w:rsid w:val="00475E67"/>
    <w:rsid w:val="004A364A"/>
    <w:rsid w:val="004B38FD"/>
    <w:rsid w:val="004D3C53"/>
    <w:rsid w:val="004F2017"/>
    <w:rsid w:val="004F436B"/>
    <w:rsid w:val="0051241E"/>
    <w:rsid w:val="00515173"/>
    <w:rsid w:val="005255BE"/>
    <w:rsid w:val="00543A46"/>
    <w:rsid w:val="005642D0"/>
    <w:rsid w:val="00574678"/>
    <w:rsid w:val="0059038B"/>
    <w:rsid w:val="005B6160"/>
    <w:rsid w:val="005C241F"/>
    <w:rsid w:val="005D0E25"/>
    <w:rsid w:val="005D16DE"/>
    <w:rsid w:val="005E68EE"/>
    <w:rsid w:val="005F312E"/>
    <w:rsid w:val="006225DA"/>
    <w:rsid w:val="00641685"/>
    <w:rsid w:val="00645223"/>
    <w:rsid w:val="00646156"/>
    <w:rsid w:val="0064674A"/>
    <w:rsid w:val="006709C2"/>
    <w:rsid w:val="006729D9"/>
    <w:rsid w:val="00673472"/>
    <w:rsid w:val="006751B4"/>
    <w:rsid w:val="006835FB"/>
    <w:rsid w:val="006A43A1"/>
    <w:rsid w:val="006D5FCA"/>
    <w:rsid w:val="006D73E4"/>
    <w:rsid w:val="00705E22"/>
    <w:rsid w:val="00715489"/>
    <w:rsid w:val="00730257"/>
    <w:rsid w:val="00731FC9"/>
    <w:rsid w:val="007756F1"/>
    <w:rsid w:val="00777643"/>
    <w:rsid w:val="00787701"/>
    <w:rsid w:val="00797DA9"/>
    <w:rsid w:val="007E0802"/>
    <w:rsid w:val="007E7682"/>
    <w:rsid w:val="007F2AB7"/>
    <w:rsid w:val="00800166"/>
    <w:rsid w:val="0080509E"/>
    <w:rsid w:val="008129A5"/>
    <w:rsid w:val="008240E6"/>
    <w:rsid w:val="00831B1F"/>
    <w:rsid w:val="00833359"/>
    <w:rsid w:val="00833CF8"/>
    <w:rsid w:val="008414FA"/>
    <w:rsid w:val="0084397D"/>
    <w:rsid w:val="00853B19"/>
    <w:rsid w:val="00861CF0"/>
    <w:rsid w:val="008812C8"/>
    <w:rsid w:val="00881496"/>
    <w:rsid w:val="00882FD9"/>
    <w:rsid w:val="008A60AD"/>
    <w:rsid w:val="008C7D07"/>
    <w:rsid w:val="00904B7C"/>
    <w:rsid w:val="00916EB8"/>
    <w:rsid w:val="00923C52"/>
    <w:rsid w:val="00960CB6"/>
    <w:rsid w:val="00964D56"/>
    <w:rsid w:val="00967710"/>
    <w:rsid w:val="009713CB"/>
    <w:rsid w:val="009A34B2"/>
    <w:rsid w:val="009C63B5"/>
    <w:rsid w:val="009D11F3"/>
    <w:rsid w:val="009F4BEA"/>
    <w:rsid w:val="009F7656"/>
    <w:rsid w:val="00A16434"/>
    <w:rsid w:val="00A35148"/>
    <w:rsid w:val="00A42114"/>
    <w:rsid w:val="00A50F1E"/>
    <w:rsid w:val="00A651C5"/>
    <w:rsid w:val="00A651EB"/>
    <w:rsid w:val="00A81978"/>
    <w:rsid w:val="00A865F7"/>
    <w:rsid w:val="00AA4ACC"/>
    <w:rsid w:val="00AB1F73"/>
    <w:rsid w:val="00AB3F7C"/>
    <w:rsid w:val="00AF5313"/>
    <w:rsid w:val="00B018CA"/>
    <w:rsid w:val="00B0688C"/>
    <w:rsid w:val="00B06D0F"/>
    <w:rsid w:val="00B20252"/>
    <w:rsid w:val="00B213CF"/>
    <w:rsid w:val="00B538F4"/>
    <w:rsid w:val="00B73055"/>
    <w:rsid w:val="00BA322E"/>
    <w:rsid w:val="00BA521A"/>
    <w:rsid w:val="00BA597C"/>
    <w:rsid w:val="00BC2578"/>
    <w:rsid w:val="00BF6D36"/>
    <w:rsid w:val="00C15A80"/>
    <w:rsid w:val="00C25A3D"/>
    <w:rsid w:val="00C3556E"/>
    <w:rsid w:val="00C365D5"/>
    <w:rsid w:val="00C525EB"/>
    <w:rsid w:val="00C67FD1"/>
    <w:rsid w:val="00C7253D"/>
    <w:rsid w:val="00C90C75"/>
    <w:rsid w:val="00CA000A"/>
    <w:rsid w:val="00CA0E86"/>
    <w:rsid w:val="00CA1D0F"/>
    <w:rsid w:val="00CA4DDC"/>
    <w:rsid w:val="00CA5305"/>
    <w:rsid w:val="00CA6A24"/>
    <w:rsid w:val="00CB39D5"/>
    <w:rsid w:val="00CF6F07"/>
    <w:rsid w:val="00D00466"/>
    <w:rsid w:val="00D02BA1"/>
    <w:rsid w:val="00D13A50"/>
    <w:rsid w:val="00D2616A"/>
    <w:rsid w:val="00D41629"/>
    <w:rsid w:val="00D461D2"/>
    <w:rsid w:val="00D55BBE"/>
    <w:rsid w:val="00D65D52"/>
    <w:rsid w:val="00D74C57"/>
    <w:rsid w:val="00DA02F5"/>
    <w:rsid w:val="00DC420A"/>
    <w:rsid w:val="00DC5E21"/>
    <w:rsid w:val="00DC6BAC"/>
    <w:rsid w:val="00DD4FD9"/>
    <w:rsid w:val="00DD5C4D"/>
    <w:rsid w:val="00DE08E4"/>
    <w:rsid w:val="00DE1769"/>
    <w:rsid w:val="00DF5DAF"/>
    <w:rsid w:val="00DF75AE"/>
    <w:rsid w:val="00DF7A4A"/>
    <w:rsid w:val="00E0399B"/>
    <w:rsid w:val="00E04F9F"/>
    <w:rsid w:val="00E15506"/>
    <w:rsid w:val="00E20BB6"/>
    <w:rsid w:val="00E24B24"/>
    <w:rsid w:val="00E31E45"/>
    <w:rsid w:val="00E472A5"/>
    <w:rsid w:val="00E60834"/>
    <w:rsid w:val="00E6130A"/>
    <w:rsid w:val="00E751B8"/>
    <w:rsid w:val="00E845EE"/>
    <w:rsid w:val="00E9085F"/>
    <w:rsid w:val="00EA0C5C"/>
    <w:rsid w:val="00EC01BF"/>
    <w:rsid w:val="00ED112A"/>
    <w:rsid w:val="00ED3729"/>
    <w:rsid w:val="00EE08BF"/>
    <w:rsid w:val="00EE3D28"/>
    <w:rsid w:val="00EF2E80"/>
    <w:rsid w:val="00EF6462"/>
    <w:rsid w:val="00F04730"/>
    <w:rsid w:val="00F06A7D"/>
    <w:rsid w:val="00F3753F"/>
    <w:rsid w:val="00F37BD5"/>
    <w:rsid w:val="00F64F40"/>
    <w:rsid w:val="00F654F0"/>
    <w:rsid w:val="00F65EC6"/>
    <w:rsid w:val="00F90465"/>
    <w:rsid w:val="00FE3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51F62"/>
  <w15:chartTrackingRefBased/>
  <w15:docId w15:val="{E5B2E35A-038F-4DAC-A428-B74B524D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E6"/>
    <w:pPr>
      <w:spacing w:before="240" w:after="240" w:line="276" w:lineRule="auto"/>
      <w:jc w:val="both"/>
    </w:pPr>
    <w:rPr>
      <w:rFonts w:ascii="Exo" w:hAnsi="Exo"/>
      <w:sz w:val="22"/>
      <w:szCs w:val="22"/>
    </w:rPr>
  </w:style>
  <w:style w:type="paragraph" w:styleId="Ttulo1">
    <w:name w:val="heading 1"/>
    <w:basedOn w:val="Normal"/>
    <w:next w:val="Normal"/>
    <w:link w:val="Ttulo1Car"/>
    <w:uiPriority w:val="9"/>
    <w:qFormat/>
    <w:rsid w:val="00A651C5"/>
    <w:pPr>
      <w:numPr>
        <w:numId w:val="16"/>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543A46"/>
    <w:pPr>
      <w:numPr>
        <w:ilvl w:val="1"/>
        <w:numId w:val="16"/>
      </w:numPr>
      <w:spacing w:before="480"/>
      <w:outlineLvl w:val="1"/>
    </w:pPr>
    <w:rPr>
      <w:b/>
      <w:bCs/>
      <w:sz w:val="24"/>
      <w:szCs w:val="24"/>
    </w:rPr>
  </w:style>
  <w:style w:type="paragraph" w:styleId="Ttulo3">
    <w:name w:val="heading 3"/>
    <w:basedOn w:val="Normal"/>
    <w:next w:val="Normal"/>
    <w:link w:val="Ttulo3Car"/>
    <w:uiPriority w:val="9"/>
    <w:semiHidden/>
    <w:unhideWhenUsed/>
    <w:qFormat/>
    <w:rsid w:val="00A651C5"/>
    <w:pPr>
      <w:keepNext/>
      <w:keepLines/>
      <w:numPr>
        <w:ilvl w:val="2"/>
        <w:numId w:val="1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51C5"/>
    <w:pPr>
      <w:keepNext/>
      <w:keepLines/>
      <w:numPr>
        <w:ilvl w:val="3"/>
        <w:numId w:val="1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51C5"/>
    <w:pPr>
      <w:keepNext/>
      <w:keepLines/>
      <w:numPr>
        <w:ilvl w:val="4"/>
        <w:numId w:val="1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51C5"/>
    <w:pPr>
      <w:keepNext/>
      <w:keepLines/>
      <w:numPr>
        <w:ilvl w:val="5"/>
        <w:numId w:val="1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51C5"/>
    <w:pPr>
      <w:keepNext/>
      <w:keepLines/>
      <w:numPr>
        <w:ilvl w:val="6"/>
        <w:numId w:val="1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51C5"/>
    <w:pPr>
      <w:keepNext/>
      <w:keepLines/>
      <w:numPr>
        <w:ilvl w:val="7"/>
        <w:numId w:val="1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51C5"/>
    <w:pPr>
      <w:keepNext/>
      <w:keepLines/>
      <w:numPr>
        <w:ilvl w:val="8"/>
        <w:numId w:val="1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1C5"/>
    <w:rPr>
      <w:rFonts w:ascii="Exo" w:hAnsi="Exo"/>
      <w:b/>
      <w:bCs/>
      <w:sz w:val="28"/>
      <w:szCs w:val="28"/>
    </w:rPr>
  </w:style>
  <w:style w:type="character" w:customStyle="1" w:styleId="Ttulo2Car">
    <w:name w:val="Título 2 Car"/>
    <w:basedOn w:val="Fuentedeprrafopredeter"/>
    <w:link w:val="Ttulo2"/>
    <w:uiPriority w:val="9"/>
    <w:rsid w:val="00543A46"/>
    <w:rPr>
      <w:rFonts w:ascii="Exo" w:hAnsi="Exo"/>
      <w:b/>
      <w:bCs/>
    </w:rPr>
  </w:style>
  <w:style w:type="character" w:customStyle="1" w:styleId="Ttulo3Car">
    <w:name w:val="Título 3 Car"/>
    <w:basedOn w:val="Fuentedeprrafopredeter"/>
    <w:link w:val="Ttulo3"/>
    <w:uiPriority w:val="9"/>
    <w:semiHidden/>
    <w:rsid w:val="00A651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51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51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51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51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51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51C5"/>
    <w:rPr>
      <w:rFonts w:eastAsiaTheme="majorEastAsia" w:cstheme="majorBidi"/>
      <w:color w:val="272727" w:themeColor="text1" w:themeTint="D8"/>
    </w:rPr>
  </w:style>
  <w:style w:type="paragraph" w:styleId="Ttulo">
    <w:name w:val="Title"/>
    <w:basedOn w:val="Normal"/>
    <w:next w:val="Normal"/>
    <w:link w:val="TtuloCar"/>
    <w:uiPriority w:val="10"/>
    <w:qFormat/>
    <w:rsid w:val="00A65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51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51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51C5"/>
    <w:pPr>
      <w:spacing w:before="160"/>
      <w:jc w:val="center"/>
    </w:pPr>
    <w:rPr>
      <w:i/>
      <w:iCs/>
      <w:color w:val="404040" w:themeColor="text1" w:themeTint="BF"/>
    </w:rPr>
  </w:style>
  <w:style w:type="character" w:customStyle="1" w:styleId="CitaCar">
    <w:name w:val="Cita Car"/>
    <w:basedOn w:val="Fuentedeprrafopredeter"/>
    <w:link w:val="Cita"/>
    <w:uiPriority w:val="29"/>
    <w:rsid w:val="00A651C5"/>
    <w:rPr>
      <w:i/>
      <w:iCs/>
      <w:color w:val="404040" w:themeColor="text1" w:themeTint="BF"/>
    </w:rPr>
  </w:style>
  <w:style w:type="paragraph" w:styleId="Prrafodelista">
    <w:name w:val="List Paragraph"/>
    <w:basedOn w:val="Normal"/>
    <w:uiPriority w:val="34"/>
    <w:qFormat/>
    <w:rsid w:val="00A651C5"/>
    <w:pPr>
      <w:ind w:left="720"/>
      <w:contextualSpacing/>
    </w:pPr>
  </w:style>
  <w:style w:type="character" w:styleId="nfasisintenso">
    <w:name w:val="Intense Emphasis"/>
    <w:basedOn w:val="Fuentedeprrafopredeter"/>
    <w:uiPriority w:val="21"/>
    <w:qFormat/>
    <w:rsid w:val="00A651C5"/>
    <w:rPr>
      <w:i/>
      <w:iCs/>
      <w:color w:val="0F4761" w:themeColor="accent1" w:themeShade="BF"/>
    </w:rPr>
  </w:style>
  <w:style w:type="paragraph" w:styleId="Citadestacada">
    <w:name w:val="Intense Quote"/>
    <w:basedOn w:val="Normal"/>
    <w:next w:val="Normal"/>
    <w:link w:val="CitadestacadaCar"/>
    <w:uiPriority w:val="30"/>
    <w:qFormat/>
    <w:rsid w:val="00A65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51C5"/>
    <w:rPr>
      <w:i/>
      <w:iCs/>
      <w:color w:val="0F4761" w:themeColor="accent1" w:themeShade="BF"/>
    </w:rPr>
  </w:style>
  <w:style w:type="character" w:styleId="Referenciaintensa">
    <w:name w:val="Intense Reference"/>
    <w:basedOn w:val="Fuentedeprrafopredeter"/>
    <w:uiPriority w:val="32"/>
    <w:qFormat/>
    <w:rsid w:val="00A651C5"/>
    <w:rPr>
      <w:b/>
      <w:bCs/>
      <w:smallCaps/>
      <w:color w:val="0F4761" w:themeColor="accent1" w:themeShade="BF"/>
      <w:spacing w:val="5"/>
    </w:rPr>
  </w:style>
  <w:style w:type="table" w:styleId="Tablaconcuadrcula">
    <w:name w:val="Table Grid"/>
    <w:basedOn w:val="Tablanormal"/>
    <w:uiPriority w:val="39"/>
    <w:rsid w:val="0005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F7A4A"/>
    <w:pPr>
      <w:spacing w:before="0"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DF7A4A"/>
    <w:rPr>
      <w:rFonts w:ascii="Exo" w:hAnsi="Exo"/>
      <w:kern w:val="0"/>
      <w:sz w:val="20"/>
      <w:szCs w:val="20"/>
      <w14:ligatures w14:val="none"/>
    </w:rPr>
  </w:style>
  <w:style w:type="character" w:styleId="Refdenotaalpie">
    <w:name w:val="footnote reference"/>
    <w:basedOn w:val="Fuentedeprrafopredeter"/>
    <w:uiPriority w:val="99"/>
    <w:semiHidden/>
    <w:unhideWhenUsed/>
    <w:rsid w:val="00DF7A4A"/>
    <w:rPr>
      <w:vertAlign w:val="superscript"/>
    </w:rPr>
  </w:style>
  <w:style w:type="paragraph" w:styleId="Encabezado">
    <w:name w:val="header"/>
    <w:basedOn w:val="Normal"/>
    <w:link w:val="EncabezadoCar"/>
    <w:uiPriority w:val="99"/>
    <w:unhideWhenUsed/>
    <w:rsid w:val="006835F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35FB"/>
    <w:rPr>
      <w:rFonts w:ascii="Exo" w:hAnsi="Exo"/>
      <w:sz w:val="22"/>
      <w:szCs w:val="22"/>
    </w:rPr>
  </w:style>
  <w:style w:type="paragraph" w:styleId="Piedepgina">
    <w:name w:val="footer"/>
    <w:basedOn w:val="Normal"/>
    <w:link w:val="PiedepginaCar"/>
    <w:uiPriority w:val="99"/>
    <w:unhideWhenUsed/>
    <w:rsid w:val="006835F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35FB"/>
    <w:rPr>
      <w:rFonts w:ascii="Exo" w:hAnsi="Ex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2064">
      <w:bodyDiv w:val="1"/>
      <w:marLeft w:val="0"/>
      <w:marRight w:val="0"/>
      <w:marTop w:val="0"/>
      <w:marBottom w:val="0"/>
      <w:divBdr>
        <w:top w:val="none" w:sz="0" w:space="0" w:color="auto"/>
        <w:left w:val="none" w:sz="0" w:space="0" w:color="auto"/>
        <w:bottom w:val="none" w:sz="0" w:space="0" w:color="auto"/>
        <w:right w:val="none" w:sz="0" w:space="0" w:color="auto"/>
      </w:divBdr>
    </w:div>
    <w:div w:id="15874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1A31-BBE4-4623-B919-832BF225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27</Pages>
  <Words>8378</Words>
  <Characters>46084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173</cp:revision>
  <dcterms:created xsi:type="dcterms:W3CDTF">2025-05-12T20:24:00Z</dcterms:created>
  <dcterms:modified xsi:type="dcterms:W3CDTF">2025-06-12T21:13:00Z</dcterms:modified>
</cp:coreProperties>
</file>