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272D" w14:textId="68A69FCD" w:rsidR="00C41773" w:rsidRPr="00C77CAE" w:rsidRDefault="00C41773" w:rsidP="00FA45D4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1052851B" w14:textId="77777777" w:rsidR="00C41773" w:rsidRPr="00C77CAE" w:rsidRDefault="00C41773" w:rsidP="00FA45D4">
      <w:pPr>
        <w:spacing w:after="0" w:line="216" w:lineRule="auto"/>
        <w:jc w:val="both"/>
        <w:rPr>
          <w:rFonts w:ascii="Arial" w:hAnsi="Arial" w:cs="Arial"/>
          <w:sz w:val="24"/>
          <w:szCs w:val="24"/>
        </w:rPr>
      </w:pPr>
    </w:p>
    <w:p w14:paraId="79E52987" w14:textId="0EF0B1EC" w:rsidR="00F43AE4" w:rsidRPr="00C77CAE" w:rsidRDefault="00A57E57" w:rsidP="00FA45D4">
      <w:pPr>
        <w:spacing w:after="0" w:line="21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LINEAMIENTOS PARA EL USO DEL </w:t>
      </w:r>
      <w:r w:rsidR="0096109C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SISTEMA “CANDIDATAS Y CANDIDATOS: CONÓCELES”</w:t>
      </w: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</w:t>
      </w:r>
      <w:r w:rsidR="00FE5167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PARA EL PROCESO ELECTORAL</w:t>
      </w:r>
      <w:r w:rsidR="00A31B14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LOCAL</w:t>
      </w:r>
      <w:r w:rsidR="00FE5167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EXTRAORDINARIO </w:t>
      </w:r>
      <w:r w:rsidR="00FA45D4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PARA LA ELECCIÓN DE PERSONAS JUZGADORAS DEL PODER JUDICIAL DEL ESTADO DE TABASCO </w:t>
      </w:r>
      <w:r w:rsid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2024-2025</w:t>
      </w:r>
    </w:p>
    <w:p w14:paraId="67771946" w14:textId="77777777" w:rsidR="00FE5167" w:rsidRPr="00C77CAE" w:rsidRDefault="00FE5167" w:rsidP="00132AAF">
      <w:pPr>
        <w:spacing w:after="0" w:line="21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5F118EBC" w14:textId="77777777" w:rsidR="00F43AE4" w:rsidRPr="00C77CAE" w:rsidRDefault="00F43AE4" w:rsidP="00132AAF">
      <w:pPr>
        <w:spacing w:after="0" w:line="216" w:lineRule="auto"/>
        <w:ind w:left="153" w:hanging="10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3F9DA940" w14:textId="77777777" w:rsidR="00A57E57" w:rsidRPr="00C77CAE" w:rsidRDefault="00A57E57" w:rsidP="00132AAF">
      <w:pPr>
        <w:spacing w:after="0" w:line="265" w:lineRule="auto"/>
        <w:ind w:left="10" w:right="519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Capítulo </w:t>
      </w:r>
      <w:r w:rsidR="004B2A78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1</w:t>
      </w:r>
    </w:p>
    <w:p w14:paraId="1E72C5C2" w14:textId="77777777" w:rsidR="00A57E57" w:rsidRPr="00C77CAE" w:rsidRDefault="00A57E57" w:rsidP="00132AAF">
      <w:pPr>
        <w:spacing w:after="0" w:line="265" w:lineRule="auto"/>
        <w:ind w:left="10" w:right="289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Disposiciones Generales</w:t>
      </w:r>
    </w:p>
    <w:p w14:paraId="1FEBC107" w14:textId="77777777" w:rsidR="00132AAF" w:rsidRPr="00C77CAE" w:rsidRDefault="00132AAF" w:rsidP="00132AAF">
      <w:pPr>
        <w:spacing w:after="0" w:line="271" w:lineRule="auto"/>
        <w:ind w:left="115" w:right="371" w:hanging="1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34195E39" w14:textId="4BB5FE5B" w:rsidR="0096109C" w:rsidRPr="00C77CAE" w:rsidRDefault="00A57E57" w:rsidP="00132AAF">
      <w:pPr>
        <w:spacing w:after="0" w:line="271" w:lineRule="auto"/>
        <w:ind w:right="371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1.</w:t>
      </w: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Los presentes Lineamientos</w:t>
      </w:r>
      <w:r w:rsidR="00F32608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son de observancia general y </w:t>
      </w:r>
      <w:r w:rsidR="00F32608" w:rsidRPr="00C77CAE">
        <w:rPr>
          <w:rFonts w:ascii="Arial" w:eastAsia="Calibri" w:hAnsi="Arial" w:cs="Arial"/>
          <w:color w:val="000000"/>
          <w:lang w:eastAsia="es-MX"/>
        </w:rPr>
        <w:t>obligatoria. T</w:t>
      </w:r>
      <w:r w:rsidRPr="00C77CAE">
        <w:rPr>
          <w:rFonts w:ascii="Arial" w:eastAsia="Calibri" w:hAnsi="Arial" w:cs="Arial"/>
          <w:color w:val="000000"/>
          <w:lang w:eastAsia="es-MX"/>
        </w:rPr>
        <w:t>ienen por objeto establecer las</w:t>
      </w:r>
      <w:r w:rsidR="00CD39B1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0B0715" w:rsidRPr="00C77CAE">
        <w:rPr>
          <w:rFonts w:ascii="Arial" w:eastAsia="Calibri" w:hAnsi="Arial" w:cs="Arial"/>
          <w:color w:val="000000"/>
          <w:lang w:eastAsia="es-MX"/>
        </w:rPr>
        <w:t xml:space="preserve">condiciones de uso del </w:t>
      </w:r>
      <w:r w:rsidR="0096109C" w:rsidRPr="00C77CAE">
        <w:rPr>
          <w:rFonts w:ascii="Arial" w:eastAsia="Calibri" w:hAnsi="Arial" w:cs="Arial"/>
          <w:color w:val="000000"/>
          <w:lang w:eastAsia="es-MX"/>
        </w:rPr>
        <w:t>s</w:t>
      </w:r>
      <w:r w:rsidRPr="00C77CAE">
        <w:rPr>
          <w:rFonts w:ascii="Arial" w:eastAsia="Calibri" w:hAnsi="Arial" w:cs="Arial"/>
          <w:color w:val="000000"/>
          <w:lang w:eastAsia="es-MX"/>
        </w:rPr>
        <w:t>istema</w:t>
      </w:r>
      <w:r w:rsidR="0096109C" w:rsidRPr="00C77CAE">
        <w:rPr>
          <w:rFonts w:ascii="Arial" w:eastAsia="Calibri" w:hAnsi="Arial" w:cs="Arial"/>
          <w:color w:val="000000"/>
          <w:lang w:eastAsia="es-MX"/>
        </w:rPr>
        <w:t xml:space="preserve"> informático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denominado</w:t>
      </w:r>
      <w:r w:rsidR="004B2A78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96109C" w:rsidRPr="00C77CAE">
        <w:rPr>
          <w:rFonts w:ascii="Arial" w:eastAsia="Calibri" w:hAnsi="Arial" w:cs="Arial"/>
          <w:color w:val="000000"/>
          <w:lang w:eastAsia="es-MX"/>
        </w:rPr>
        <w:t>“Candidatas y Candidatos: Conóceles”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, a través del cual </w:t>
      </w:r>
      <w:r w:rsidR="0096109C" w:rsidRPr="00C77CAE">
        <w:rPr>
          <w:rFonts w:ascii="Arial" w:eastAsia="Calibri" w:hAnsi="Arial" w:cs="Arial"/>
          <w:color w:val="000000"/>
          <w:lang w:eastAsia="es-MX"/>
        </w:rPr>
        <w:t>se realizará la captura y difusión de la información de las personas candidatas en el Proceso Electoral Local Extraordinario para la Elección de Personas Juzgadoras del Poder Judicial del Estado de Tabasco 2024-2025</w:t>
      </w:r>
      <w:r w:rsidR="00F32608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</w:p>
    <w:p w14:paraId="178E0A32" w14:textId="77777777" w:rsidR="00132AAF" w:rsidRPr="00C77CAE" w:rsidRDefault="00132AAF" w:rsidP="00132AAF">
      <w:pPr>
        <w:spacing w:after="0" w:line="271" w:lineRule="auto"/>
        <w:ind w:left="115" w:right="371" w:hanging="10"/>
        <w:jc w:val="both"/>
        <w:rPr>
          <w:rFonts w:ascii="Arial" w:hAnsi="Arial" w:cs="Arial"/>
          <w:b/>
        </w:rPr>
      </w:pPr>
    </w:p>
    <w:p w14:paraId="7C21C1AF" w14:textId="26F70FFE" w:rsidR="00132AAF" w:rsidRPr="00C77CAE" w:rsidRDefault="00E64893" w:rsidP="00132AAF">
      <w:pPr>
        <w:spacing w:after="0" w:line="271" w:lineRule="auto"/>
        <w:ind w:right="371"/>
        <w:jc w:val="both"/>
        <w:rPr>
          <w:rFonts w:ascii="Arial" w:hAnsi="Arial" w:cs="Arial"/>
        </w:rPr>
      </w:pPr>
      <w:r w:rsidRPr="00C77CAE">
        <w:rPr>
          <w:rFonts w:ascii="Arial" w:hAnsi="Arial" w:cs="Arial"/>
          <w:b/>
        </w:rPr>
        <w:t>Artículo 2</w:t>
      </w:r>
      <w:r w:rsidRPr="00C77CAE">
        <w:rPr>
          <w:rFonts w:ascii="Arial" w:hAnsi="Arial" w:cs="Arial"/>
        </w:rPr>
        <w:t xml:space="preserve">. </w:t>
      </w:r>
      <w:r w:rsidR="00744AB6" w:rsidRPr="00C77CAE">
        <w:rPr>
          <w:rFonts w:ascii="Arial" w:eastAsia="Calibri" w:hAnsi="Arial" w:cs="Arial"/>
          <w:color w:val="000000"/>
          <w:lang w:eastAsia="es-MX"/>
        </w:rPr>
        <w:t xml:space="preserve">El Instituto 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>generará</w:t>
      </w:r>
      <w:r w:rsidR="00744AB6" w:rsidRPr="00C77CAE">
        <w:rPr>
          <w:rFonts w:ascii="Arial" w:eastAsia="Calibri" w:hAnsi="Arial" w:cs="Arial"/>
          <w:color w:val="000000"/>
          <w:lang w:eastAsia="es-MX"/>
        </w:rPr>
        <w:t xml:space="preserve"> un sistema 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>que</w:t>
      </w:r>
      <w:r w:rsidR="00FA45D4" w:rsidRPr="00C77CAE">
        <w:rPr>
          <w:rFonts w:ascii="Arial" w:eastAsia="Calibri" w:hAnsi="Arial" w:cs="Arial"/>
          <w:color w:val="000000"/>
          <w:lang w:eastAsia="es-MX"/>
        </w:rPr>
        <w:t>,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 xml:space="preserve"> en términos del artículo 410 de la Ley Electoral y de Partido Políticos del Estado de Tabasco, tendrá por objeto difundir la identidad, perfil e información curricular de las personas candidatas, </w:t>
      </w:r>
      <w:r w:rsidR="00744AB6" w:rsidRPr="00C77CAE">
        <w:rPr>
          <w:rFonts w:ascii="Arial" w:eastAsia="Calibri" w:hAnsi="Arial" w:cs="Arial"/>
          <w:color w:val="000000"/>
          <w:lang w:eastAsia="es-MX"/>
        </w:rPr>
        <w:t>el cual será desarrollado por la Unidad de Tecnologías de l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 xml:space="preserve">a Información </w:t>
      </w:r>
      <w:r w:rsidR="00EB3D41" w:rsidRPr="00C77CAE">
        <w:rPr>
          <w:rFonts w:ascii="Arial" w:eastAsia="Calibri" w:hAnsi="Arial" w:cs="Arial"/>
          <w:color w:val="000000"/>
          <w:lang w:eastAsia="es-MX"/>
        </w:rPr>
        <w:t xml:space="preserve">y Comunicación de este Instituto 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>y será implementado</w:t>
      </w:r>
      <w:r w:rsidR="009327CF" w:rsidRPr="00C77CAE">
        <w:rPr>
          <w:rFonts w:ascii="Arial" w:eastAsia="Calibri" w:hAnsi="Arial" w:cs="Arial"/>
          <w:color w:val="000000"/>
          <w:lang w:eastAsia="es-MX"/>
        </w:rPr>
        <w:t xml:space="preserve"> por la Unidad de Transparencia</w:t>
      </w:r>
      <w:r w:rsidR="00EB3D41" w:rsidRPr="00C77CAE">
        <w:rPr>
          <w:rFonts w:ascii="Arial" w:eastAsia="Calibri" w:hAnsi="Arial" w:cs="Arial"/>
          <w:color w:val="000000"/>
          <w:lang w:eastAsia="es-MX"/>
        </w:rPr>
        <w:t xml:space="preserve"> y</w:t>
      </w:r>
      <w:r w:rsidR="009327CF" w:rsidRPr="00C77CAE">
        <w:rPr>
          <w:rFonts w:ascii="Arial" w:eastAsia="Calibri" w:hAnsi="Arial" w:cs="Arial"/>
          <w:color w:val="000000"/>
          <w:lang w:eastAsia="es-MX"/>
        </w:rPr>
        <w:t xml:space="preserve"> Acceso a la Información Pública. </w:t>
      </w:r>
    </w:p>
    <w:p w14:paraId="2A28F5B3" w14:textId="77777777" w:rsidR="00132AAF" w:rsidRPr="00C77CAE" w:rsidRDefault="00132AAF" w:rsidP="00132AAF">
      <w:pPr>
        <w:spacing w:after="0" w:line="271" w:lineRule="auto"/>
        <w:ind w:right="371"/>
        <w:jc w:val="both"/>
        <w:rPr>
          <w:rFonts w:ascii="Arial" w:hAnsi="Arial" w:cs="Arial"/>
        </w:rPr>
      </w:pPr>
    </w:p>
    <w:p w14:paraId="5FA615D8" w14:textId="7A45FF92" w:rsidR="009327CF" w:rsidRPr="00C77CAE" w:rsidRDefault="002C7942" w:rsidP="00132AAF">
      <w:pPr>
        <w:spacing w:after="0" w:line="271" w:lineRule="auto"/>
        <w:ind w:right="371"/>
        <w:jc w:val="both"/>
        <w:rPr>
          <w:rFonts w:ascii="Arial" w:hAnsi="Arial" w:cs="Arial"/>
        </w:rPr>
      </w:pPr>
      <w:r w:rsidRPr="00C77CAE">
        <w:rPr>
          <w:rFonts w:ascii="Arial" w:hAnsi="Arial" w:cs="Arial"/>
        </w:rPr>
        <w:t xml:space="preserve">La carga de la </w:t>
      </w:r>
      <w:r w:rsidR="009327CF" w:rsidRPr="00C77CAE">
        <w:rPr>
          <w:rFonts w:ascii="Arial" w:hAnsi="Arial" w:cs="Arial"/>
        </w:rPr>
        <w:t>información</w:t>
      </w:r>
      <w:r w:rsidR="000B61BE" w:rsidRPr="00C77CAE">
        <w:rPr>
          <w:rFonts w:ascii="Arial" w:hAnsi="Arial" w:cs="Arial"/>
        </w:rPr>
        <w:t xml:space="preserve"> será </w:t>
      </w:r>
      <w:r w:rsidR="007C5B42" w:rsidRPr="00C77CAE">
        <w:rPr>
          <w:rFonts w:ascii="Arial" w:hAnsi="Arial" w:cs="Arial"/>
        </w:rPr>
        <w:t>independiente y responsabilidad de cada candidatura y</w:t>
      </w:r>
      <w:r w:rsidR="009327CF" w:rsidRPr="00C77CAE">
        <w:rPr>
          <w:rFonts w:ascii="Arial" w:hAnsi="Arial" w:cs="Arial"/>
        </w:rPr>
        <w:t xml:space="preserve"> deberán</w:t>
      </w:r>
      <w:r w:rsidR="007C5B42" w:rsidRPr="00C77CAE">
        <w:rPr>
          <w:rFonts w:ascii="Arial" w:hAnsi="Arial" w:cs="Arial"/>
        </w:rPr>
        <w:t xml:space="preserve"> observar lo dispuesto en estos Lineamientos</w:t>
      </w:r>
      <w:r w:rsidRPr="00C77CAE">
        <w:rPr>
          <w:rFonts w:ascii="Arial" w:hAnsi="Arial" w:cs="Arial"/>
        </w:rPr>
        <w:t xml:space="preserve"> en lo relativo a la </w:t>
      </w:r>
      <w:r w:rsidR="009327CF" w:rsidRPr="00C77CAE">
        <w:rPr>
          <w:rFonts w:ascii="Arial" w:hAnsi="Arial" w:cs="Arial"/>
        </w:rPr>
        <w:t>publicación</w:t>
      </w:r>
      <w:r w:rsidRPr="00C77CAE">
        <w:rPr>
          <w:rFonts w:ascii="Arial" w:hAnsi="Arial" w:cs="Arial"/>
        </w:rPr>
        <w:t xml:space="preserve"> de </w:t>
      </w:r>
      <w:r w:rsidR="007C5B42" w:rsidRPr="00C77CAE">
        <w:rPr>
          <w:rFonts w:ascii="Arial" w:hAnsi="Arial" w:cs="Arial"/>
        </w:rPr>
        <w:t xml:space="preserve">su </w:t>
      </w:r>
      <w:r w:rsidR="009327CF" w:rsidRPr="00C77CAE">
        <w:rPr>
          <w:rFonts w:ascii="Arial" w:hAnsi="Arial" w:cs="Arial"/>
        </w:rPr>
        <w:t>información</w:t>
      </w:r>
      <w:r w:rsidR="007C5B42" w:rsidRPr="00C77CAE">
        <w:rPr>
          <w:rFonts w:ascii="Arial" w:hAnsi="Arial" w:cs="Arial"/>
        </w:rPr>
        <w:t xml:space="preserve"> en el </w:t>
      </w:r>
      <w:r w:rsidR="000B61BE" w:rsidRPr="00C77CAE">
        <w:rPr>
          <w:rFonts w:ascii="Arial" w:hAnsi="Arial" w:cs="Arial"/>
        </w:rPr>
        <w:t>S</w:t>
      </w:r>
      <w:r w:rsidR="009327CF" w:rsidRPr="00C77CAE">
        <w:rPr>
          <w:rFonts w:ascii="Arial" w:hAnsi="Arial" w:cs="Arial"/>
        </w:rPr>
        <w:t>istema</w:t>
      </w:r>
      <w:r w:rsidR="000B61BE" w:rsidRPr="00C77CAE">
        <w:rPr>
          <w:rFonts w:ascii="Arial" w:hAnsi="Arial" w:cs="Arial"/>
        </w:rPr>
        <w:t>.</w:t>
      </w:r>
      <w:r w:rsidR="009327CF" w:rsidRPr="00C77CAE">
        <w:rPr>
          <w:rFonts w:ascii="Arial" w:hAnsi="Arial" w:cs="Arial"/>
        </w:rPr>
        <w:t xml:space="preserve"> </w:t>
      </w:r>
    </w:p>
    <w:p w14:paraId="4EC1A847" w14:textId="77777777" w:rsidR="00132AAF" w:rsidRPr="00C77CAE" w:rsidRDefault="00132AAF" w:rsidP="00132AAF">
      <w:pPr>
        <w:spacing w:after="0" w:line="271" w:lineRule="auto"/>
        <w:ind w:right="120"/>
        <w:jc w:val="both"/>
        <w:rPr>
          <w:rFonts w:ascii="Arial" w:hAnsi="Arial" w:cs="Arial"/>
        </w:rPr>
      </w:pPr>
    </w:p>
    <w:p w14:paraId="167212B2" w14:textId="7B46308E" w:rsidR="00A57E57" w:rsidRPr="00C77CAE" w:rsidRDefault="009327CF" w:rsidP="00132AAF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Artículo 3.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A57E57" w:rsidRPr="00C77CAE">
        <w:rPr>
          <w:rFonts w:ascii="Arial" w:eastAsia="Calibri" w:hAnsi="Arial" w:cs="Arial"/>
          <w:color w:val="000000"/>
          <w:lang w:eastAsia="es-MX"/>
        </w:rPr>
        <w:t>Para efectos de los presentes Lineamientos, se entenderá por:</w:t>
      </w:r>
    </w:p>
    <w:p w14:paraId="3143FED3" w14:textId="77777777" w:rsidR="006D329A" w:rsidRPr="00C77CAE" w:rsidRDefault="006D329A" w:rsidP="007D4E01">
      <w:pPr>
        <w:pStyle w:val="Prrafodelista"/>
        <w:numPr>
          <w:ilvl w:val="0"/>
          <w:numId w:val="19"/>
        </w:numPr>
        <w:spacing w:after="0" w:line="271" w:lineRule="auto"/>
        <w:ind w:right="361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Aviso de privacidad: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Documento a disposición </w:t>
      </w:r>
      <w:r w:rsidR="00F6234D" w:rsidRPr="00C77CAE">
        <w:rPr>
          <w:rFonts w:ascii="Arial" w:eastAsia="Calibri" w:hAnsi="Arial" w:cs="Arial"/>
          <w:color w:val="000000"/>
          <w:lang w:eastAsia="es-MX"/>
        </w:rPr>
        <w:t xml:space="preserve">del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titular 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 xml:space="preserve">de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ED75B1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de forma física, electrónica o en cualquier formato generado por el responsable, a partir del momento en el cual se recaben sus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, con el objeto de informarle los propósitos del tratamiento </w:t>
      </w:r>
      <w:r w:rsidR="00F6234D" w:rsidRPr="00C77CAE">
        <w:rPr>
          <w:rFonts w:ascii="Arial" w:eastAsia="Calibri" w:hAnsi="Arial" w:cs="Arial"/>
          <w:color w:val="000000"/>
          <w:lang w:eastAsia="es-MX"/>
        </w:rPr>
        <w:t xml:space="preserve">de los mismos. </w:t>
      </w:r>
    </w:p>
    <w:p w14:paraId="1893A08F" w14:textId="77777777" w:rsidR="006D329A" w:rsidRPr="00C77CAE" w:rsidRDefault="006D329A" w:rsidP="00C6772C">
      <w:pPr>
        <w:pStyle w:val="Prrafodelista"/>
        <w:numPr>
          <w:ilvl w:val="0"/>
          <w:numId w:val="19"/>
        </w:numPr>
        <w:tabs>
          <w:tab w:val="left" w:pos="8364"/>
        </w:tabs>
        <w:spacing w:after="0" w:line="271" w:lineRule="auto"/>
        <w:ind w:right="47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Comisión: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Comisión Temporal para la Difusión de las Personas Candidatas a un cargo de elección en el Poder Judicial del Estado.</w:t>
      </w:r>
    </w:p>
    <w:p w14:paraId="72835D1C" w14:textId="77777777" w:rsidR="006D329A" w:rsidRPr="00C77CAE" w:rsidRDefault="006D329A" w:rsidP="00C6772C">
      <w:pPr>
        <w:pStyle w:val="Prrafodelista"/>
        <w:numPr>
          <w:ilvl w:val="0"/>
          <w:numId w:val="19"/>
        </w:numPr>
        <w:spacing w:after="0" w:line="271" w:lineRule="auto"/>
        <w:ind w:right="361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Consejo Estatal: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Consejo Estatal del Instituto Electoral y de Participación Ciudadana de Tabasco.</w:t>
      </w:r>
    </w:p>
    <w:p w14:paraId="3497E47C" w14:textId="77777777" w:rsidR="006D329A" w:rsidRPr="00C77CAE" w:rsidRDefault="006D329A" w:rsidP="00C6772C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Consentimiento: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Manifestación de la voluntad libre, específica e informada </w:t>
      </w:r>
      <w:r w:rsidR="00F6234D" w:rsidRPr="00C77CAE">
        <w:rPr>
          <w:rFonts w:ascii="Arial" w:eastAsia="Calibri" w:hAnsi="Arial" w:cs="Arial"/>
          <w:color w:val="000000"/>
          <w:lang w:eastAsia="es-MX"/>
        </w:rPr>
        <w:t xml:space="preserve">del titular de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mediante la cual se efectúa el tratamiento de </w:t>
      </w:r>
      <w:r w:rsidR="00F6234D" w:rsidRPr="00C77CAE">
        <w:rPr>
          <w:rFonts w:ascii="Arial" w:eastAsia="Calibri" w:hAnsi="Arial" w:cs="Arial"/>
          <w:color w:val="000000"/>
          <w:lang w:eastAsia="es-MX"/>
        </w:rPr>
        <w:t>los mismos</w:t>
      </w:r>
      <w:r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42253B18" w14:textId="1D233B59" w:rsidR="006D329A" w:rsidRPr="00C77CAE" w:rsidRDefault="00840729" w:rsidP="00C6772C">
      <w:pPr>
        <w:pStyle w:val="Prrafodelista"/>
        <w:numPr>
          <w:ilvl w:val="0"/>
          <w:numId w:val="19"/>
        </w:numPr>
        <w:spacing w:after="0" w:line="271" w:lineRule="auto"/>
        <w:ind w:right="361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Constitución: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Constitución Política del Estado Libre y Soberano de Tabasco.  </w:t>
      </w:r>
    </w:p>
    <w:p w14:paraId="6BA874FC" w14:textId="551723A0" w:rsidR="0059357E" w:rsidRPr="00C77CAE" w:rsidRDefault="0059357E" w:rsidP="0059357E">
      <w:pPr>
        <w:spacing w:after="0" w:line="271" w:lineRule="auto"/>
        <w:ind w:left="360" w:right="361"/>
        <w:jc w:val="both"/>
        <w:rPr>
          <w:rFonts w:ascii="Arial" w:eastAsia="Calibri" w:hAnsi="Arial" w:cs="Arial"/>
          <w:color w:val="000000"/>
          <w:lang w:eastAsia="es-MX"/>
        </w:rPr>
      </w:pPr>
    </w:p>
    <w:p w14:paraId="2958DD97" w14:textId="6EEF0004" w:rsidR="004D1805" w:rsidRPr="00C77CAE" w:rsidRDefault="00C45637" w:rsidP="00C6772C">
      <w:pPr>
        <w:pStyle w:val="Prrafodelista"/>
        <w:numPr>
          <w:ilvl w:val="0"/>
          <w:numId w:val="19"/>
        </w:numPr>
        <w:spacing w:after="0" w:line="271" w:lineRule="auto"/>
        <w:ind w:right="361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lastRenderedPageBreak/>
        <w:t>Cuestionario curricular</w:t>
      </w:r>
      <w:r w:rsidR="004D1805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4D1805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Datos y preguntas relativas al conocimiento de la trayectoria profesional, laboral, académica y medios de contacto públicos de las personas candidatas en el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Proceso Electoral Local Extraordinario para la Elección de Personas Juzgadoras del Poder Judicial del Estado de Tabasco 2024-2025</w:t>
      </w:r>
      <w:r w:rsidR="002F4BF7"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5139A379" w14:textId="77777777" w:rsidR="004D1805" w:rsidRPr="00C77CAE" w:rsidRDefault="006A3676" w:rsidP="00C6772C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Datos personales</w:t>
      </w:r>
      <w:r w:rsidR="004D1805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4D1805" w:rsidRPr="00C77CAE">
        <w:rPr>
          <w:rFonts w:ascii="Arial" w:eastAsia="Calibri" w:hAnsi="Arial" w:cs="Arial"/>
          <w:color w:val="000000"/>
          <w:lang w:eastAsia="es-MX"/>
        </w:rPr>
        <w:t xml:space="preserve"> Cualquier información concerniente a una persona física identificada o identificable. Se considera que una persona es identificable cuando su identidad pueda determinarse directa o indirectamente a través de cualquier información.</w:t>
      </w:r>
    </w:p>
    <w:p w14:paraId="2B414CF3" w14:textId="77777777" w:rsidR="004D1805" w:rsidRPr="00C77CAE" w:rsidRDefault="006A3676" w:rsidP="00C6772C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Datos personales</w:t>
      </w:r>
      <w:r w:rsidR="004D1805" w:rsidRPr="00C77CAE">
        <w:rPr>
          <w:rFonts w:ascii="Arial" w:eastAsia="Calibri" w:hAnsi="Arial" w:cs="Arial"/>
          <w:b/>
          <w:color w:val="000000"/>
          <w:lang w:eastAsia="es-MX"/>
        </w:rPr>
        <w:t xml:space="preserve"> sensibles:</w:t>
      </w:r>
      <w:r w:rsidR="004D1805" w:rsidRPr="00C77CAE">
        <w:rPr>
          <w:rFonts w:ascii="Arial" w:eastAsia="Calibri" w:hAnsi="Arial" w:cs="Arial"/>
          <w:color w:val="000000"/>
          <w:lang w:eastAsia="es-MX"/>
        </w:rPr>
        <w:t xml:space="preserve"> Aquellos que se refieran a la esfera más íntima de su titular, o cuya utilización indebida pueda dar origen a discriminación o conlleve un riesgo grave para éste. De manera enunciativa más no limitativa, se consideran sensibles los </w:t>
      </w:r>
      <w:r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4D1805" w:rsidRPr="00C77CAE">
        <w:rPr>
          <w:rFonts w:ascii="Arial" w:eastAsia="Calibri" w:hAnsi="Arial" w:cs="Arial"/>
          <w:color w:val="000000"/>
          <w:lang w:eastAsia="es-MX"/>
        </w:rPr>
        <w:t xml:space="preserve"> que puedan revelar aspectos como origen racial o étnico, estado de salud presente o futuro, información genética, creencias religiosas, filosóficas y morales, opiniones políticas y preferencia sexual.</w:t>
      </w:r>
    </w:p>
    <w:p w14:paraId="26B866E4" w14:textId="77777777" w:rsidR="00522B34" w:rsidRPr="00C77CAE" w:rsidRDefault="00C832E3" w:rsidP="00C6772C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Instituto: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Instituto Electoral y de Participación Ciudadana de Tabasco.</w:t>
      </w:r>
      <w:r w:rsidR="00840729" w:rsidRPr="00C77CAE">
        <w:rPr>
          <w:rFonts w:ascii="Arial" w:eastAsia="Calibri" w:hAnsi="Arial" w:cs="Arial"/>
          <w:color w:val="000000"/>
          <w:lang w:eastAsia="es-MX"/>
        </w:rPr>
        <w:t xml:space="preserve">  </w:t>
      </w:r>
    </w:p>
    <w:p w14:paraId="14C48E08" w14:textId="65D1CFCF" w:rsidR="00C832E3" w:rsidRPr="00C77CAE" w:rsidRDefault="00C832E3" w:rsidP="00C6772C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UC</w:t>
      </w:r>
      <w:r w:rsidR="00A57E57" w:rsidRPr="00C77CAE">
        <w:rPr>
          <w:rFonts w:ascii="Arial" w:eastAsia="Calibri" w:hAnsi="Arial" w:cs="Arial"/>
          <w:b/>
          <w:color w:val="000000"/>
          <w:lang w:eastAsia="es-MX"/>
        </w:rPr>
        <w:t>S:</w:t>
      </w:r>
      <w:r w:rsidR="006950E0" w:rsidRPr="00C77CAE">
        <w:rPr>
          <w:rFonts w:ascii="Arial" w:eastAsia="Calibri" w:hAnsi="Arial" w:cs="Arial"/>
          <w:color w:val="000000"/>
          <w:lang w:eastAsia="es-MX"/>
        </w:rPr>
        <w:t xml:space="preserve"> Unidad de Comunicación Social del Instituto Electoral y de Participación Ciudadana de Tabasco. </w:t>
      </w:r>
    </w:p>
    <w:p w14:paraId="53897A82" w14:textId="37BBE84F" w:rsidR="00A57E57" w:rsidRPr="00C77CAE" w:rsidRDefault="00C832E3" w:rsidP="0066126A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UNITIC</w:t>
      </w:r>
      <w:r w:rsidR="00A57E57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A57E5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Unidad de Tecnologías de </w:t>
      </w:r>
      <w:r w:rsidR="0066126A" w:rsidRPr="00C77CAE">
        <w:rPr>
          <w:rFonts w:ascii="Arial" w:eastAsia="Calibri" w:hAnsi="Arial" w:cs="Arial"/>
          <w:color w:val="000000"/>
          <w:lang w:eastAsia="es-MX"/>
        </w:rPr>
        <w:t xml:space="preserve">la Información y Comunicación del Instituto Electoral y de Participación Ciudadana de Tabasco. </w:t>
      </w:r>
    </w:p>
    <w:p w14:paraId="5C2DB081" w14:textId="77777777" w:rsidR="003F6237" w:rsidRPr="00C77CAE" w:rsidRDefault="003F6237" w:rsidP="00C6772C">
      <w:pPr>
        <w:pStyle w:val="Prrafodelista"/>
        <w:numPr>
          <w:ilvl w:val="0"/>
          <w:numId w:val="19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L</w:t>
      </w:r>
      <w:r w:rsidR="00D542BA" w:rsidRPr="00C77CAE">
        <w:rPr>
          <w:rFonts w:ascii="Arial" w:eastAsia="Calibri" w:hAnsi="Arial" w:cs="Arial"/>
          <w:b/>
          <w:color w:val="000000"/>
          <w:lang w:eastAsia="es-MX"/>
        </w:rPr>
        <w:t>PDPPSO</w:t>
      </w:r>
      <w:r w:rsidR="00A57E57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A57E5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D542BA" w:rsidRPr="00C77CAE">
        <w:rPr>
          <w:rFonts w:ascii="Arial" w:eastAsia="Calibri" w:hAnsi="Arial" w:cs="Arial"/>
          <w:color w:val="000000"/>
          <w:lang w:eastAsia="es-MX"/>
        </w:rPr>
        <w:t xml:space="preserve">Ley de Protección de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D542BA" w:rsidRPr="00C77CAE">
        <w:rPr>
          <w:rFonts w:ascii="Arial" w:eastAsia="Calibri" w:hAnsi="Arial" w:cs="Arial"/>
          <w:color w:val="000000"/>
          <w:lang w:eastAsia="es-MX"/>
        </w:rPr>
        <w:t xml:space="preserve"> en Posesión de Sujetos Obligados del Estado de Tabasco. </w:t>
      </w:r>
    </w:p>
    <w:p w14:paraId="5FD9388D" w14:textId="4D10226E" w:rsidR="006A3676" w:rsidRPr="00C77CAE" w:rsidRDefault="006A3676" w:rsidP="00C6772C">
      <w:pPr>
        <w:pStyle w:val="Prrafodelista"/>
        <w:numPr>
          <w:ilvl w:val="0"/>
          <w:numId w:val="19"/>
        </w:numPr>
        <w:spacing w:after="0" w:line="240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Mecanismo de comunicación: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Envío de notificaciones al correo electrónico designado </w:t>
      </w:r>
      <w:r w:rsidR="00D235CD" w:rsidRPr="00C77CAE">
        <w:rPr>
          <w:rFonts w:ascii="Arial" w:eastAsia="Calibri" w:hAnsi="Arial" w:cs="Arial"/>
          <w:color w:val="000000"/>
          <w:lang w:eastAsia="es-MX"/>
        </w:rPr>
        <w:t>para recibirlas.</w:t>
      </w:r>
    </w:p>
    <w:p w14:paraId="2B5B6472" w14:textId="77777777" w:rsidR="00A57E57" w:rsidRPr="00C77CAE" w:rsidRDefault="006A3676" w:rsidP="00C6772C">
      <w:pPr>
        <w:pStyle w:val="Prrafodelista"/>
        <w:numPr>
          <w:ilvl w:val="0"/>
          <w:numId w:val="19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Proceso Electoral Extraordinario</w:t>
      </w:r>
      <w:r w:rsidR="00A57E57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A57E5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>Proceso Electoral Local Extraordinario para la Elección de Personas Juzgadoras del Poder Judicial del Estado de Tabasco 2024-2025.</w:t>
      </w:r>
    </w:p>
    <w:p w14:paraId="6C29407A" w14:textId="77777777" w:rsidR="002F4BF7" w:rsidRPr="00C77CAE" w:rsidRDefault="00A57E57" w:rsidP="00C6772C">
      <w:pPr>
        <w:pStyle w:val="Prrafodelista"/>
        <w:numPr>
          <w:ilvl w:val="0"/>
          <w:numId w:val="19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Sistema: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Herramienta informática denominada</w:t>
      </w:r>
      <w:r w:rsidR="000329A8" w:rsidRPr="00C77CAE">
        <w:rPr>
          <w:rFonts w:ascii="Arial" w:eastAsia="Calibri" w:hAnsi="Arial" w:cs="Arial"/>
          <w:color w:val="000000"/>
          <w:lang w:eastAsia="es-MX"/>
        </w:rPr>
        <w:t xml:space="preserve"> “Candidatas y Candidatos</w:t>
      </w:r>
      <w:r w:rsidR="00D13CCB" w:rsidRPr="00C77CAE">
        <w:rPr>
          <w:rFonts w:ascii="Arial" w:eastAsia="Calibri" w:hAnsi="Arial" w:cs="Arial"/>
          <w:color w:val="000000"/>
          <w:lang w:eastAsia="es-MX"/>
        </w:rPr>
        <w:t>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Conóceles" que se utilizará para la difusión de información de las candidaturas registradas </w:t>
      </w:r>
      <w:r w:rsidR="000329A8" w:rsidRPr="00C77CAE">
        <w:rPr>
          <w:rFonts w:ascii="Arial" w:eastAsia="Calibri" w:hAnsi="Arial" w:cs="Arial"/>
          <w:color w:val="000000"/>
          <w:lang w:eastAsia="es-MX"/>
        </w:rPr>
        <w:t xml:space="preserve">en el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Proceso Electoral Extraordinario</w:t>
      </w:r>
      <w:r w:rsidR="002F4BF7"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059B8B13" w14:textId="77777777" w:rsidR="00424B01" w:rsidRPr="00C77CAE" w:rsidRDefault="00A57E57" w:rsidP="00C6772C">
      <w:pPr>
        <w:pStyle w:val="Prrafodelista"/>
        <w:numPr>
          <w:ilvl w:val="0"/>
          <w:numId w:val="19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Tratamiento: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Cualquier operación o conjunto de operaciones efectuadas mediante procedimientos manuales o automatizados aplicados a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Pr="00C77CAE">
        <w:rPr>
          <w:rFonts w:ascii="Arial" w:eastAsia="Calibri" w:hAnsi="Arial" w:cs="Arial"/>
          <w:color w:val="000000"/>
          <w:lang w:eastAsia="es-MX"/>
        </w:rPr>
        <w:t>,</w:t>
      </w:r>
      <w:r w:rsidR="003F6237" w:rsidRPr="00C77CAE">
        <w:rPr>
          <w:rFonts w:ascii="Arial" w:eastAsia="Calibri" w:hAnsi="Arial" w:cs="Arial"/>
          <w:color w:val="000000"/>
          <w:lang w:eastAsia="es-MX"/>
        </w:rPr>
        <w:t xml:space="preserve"> relacionadas de manera enunciativa más no limitativa, con la obtención, uso, registro, organización conservación elaboración, utilización, estructuración, adaptación, modificación, extracción, consulta, comunicación, difusión, almacenamiento, posesión, acceso, manejo, aprovechamiento, transferencia y en general</w:t>
      </w:r>
      <w:r w:rsidR="006B717E" w:rsidRPr="00C77CAE">
        <w:rPr>
          <w:rFonts w:ascii="Arial" w:eastAsia="Calibri" w:hAnsi="Arial" w:cs="Arial"/>
          <w:color w:val="000000"/>
          <w:lang w:eastAsia="es-MX"/>
        </w:rPr>
        <w:t xml:space="preserve"> cualquier uso o disposición de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6B717E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  <w:r w:rsidR="003F623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</w:p>
    <w:p w14:paraId="3B330A08" w14:textId="54E50B90" w:rsidR="00A57E57" w:rsidRPr="00C77CAE" w:rsidRDefault="00A57E57" w:rsidP="0093174D">
      <w:pPr>
        <w:pStyle w:val="Prrafodelista"/>
        <w:numPr>
          <w:ilvl w:val="0"/>
          <w:numId w:val="19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U</w:t>
      </w:r>
      <w:r w:rsidR="00076E5E" w:rsidRPr="00C77CAE">
        <w:rPr>
          <w:rFonts w:ascii="Arial" w:eastAsia="Calibri" w:hAnsi="Arial" w:cs="Arial"/>
          <w:b/>
          <w:color w:val="000000"/>
          <w:lang w:eastAsia="es-MX"/>
        </w:rPr>
        <w:t>TAIP:</w:t>
      </w:r>
      <w:r w:rsidR="00076E5E" w:rsidRPr="00C77CAE">
        <w:rPr>
          <w:rFonts w:ascii="Arial" w:eastAsia="Calibri" w:hAnsi="Arial" w:cs="Arial"/>
          <w:color w:val="000000"/>
          <w:lang w:eastAsia="es-MX"/>
        </w:rPr>
        <w:t xml:space="preserve"> Unidad de Transparencia</w:t>
      </w:r>
      <w:r w:rsidR="0093174D" w:rsidRPr="00C77CAE">
        <w:rPr>
          <w:rFonts w:ascii="Arial" w:eastAsia="Calibri" w:hAnsi="Arial" w:cs="Arial"/>
          <w:color w:val="000000"/>
          <w:lang w:eastAsia="es-MX"/>
        </w:rPr>
        <w:t xml:space="preserve"> y</w:t>
      </w:r>
      <w:r w:rsidR="00076E5E" w:rsidRPr="00C77CAE">
        <w:rPr>
          <w:rFonts w:ascii="Arial" w:eastAsia="Calibri" w:hAnsi="Arial" w:cs="Arial"/>
          <w:color w:val="000000"/>
          <w:lang w:eastAsia="es-MX"/>
        </w:rPr>
        <w:t xml:space="preserve"> A</w:t>
      </w:r>
      <w:r w:rsidR="0093174D" w:rsidRPr="00C77CAE">
        <w:rPr>
          <w:rFonts w:ascii="Arial" w:eastAsia="Calibri" w:hAnsi="Arial" w:cs="Arial"/>
          <w:color w:val="000000"/>
          <w:lang w:eastAsia="es-MX"/>
        </w:rPr>
        <w:t xml:space="preserve">cceso a la Información Pública del Instituto Electoral y de Participación Ciudadana de Tabasco. </w:t>
      </w:r>
    </w:p>
    <w:p w14:paraId="01CF2868" w14:textId="77777777" w:rsidR="00C6772C" w:rsidRPr="00C77CAE" w:rsidRDefault="00C6772C" w:rsidP="00C6772C">
      <w:pPr>
        <w:spacing w:after="0" w:line="271" w:lineRule="auto"/>
        <w:ind w:right="120"/>
        <w:jc w:val="both"/>
        <w:rPr>
          <w:rFonts w:ascii="Arial" w:eastAsia="Calibri" w:hAnsi="Arial" w:cs="Arial"/>
          <w:b/>
          <w:color w:val="000000"/>
          <w:lang w:eastAsia="es-MX"/>
        </w:rPr>
      </w:pPr>
    </w:p>
    <w:p w14:paraId="21BAA701" w14:textId="41A0CBC8" w:rsidR="009327CF" w:rsidRPr="00C77CAE" w:rsidRDefault="00A57E57" w:rsidP="00C6772C">
      <w:pPr>
        <w:spacing w:after="0" w:line="271" w:lineRule="auto"/>
        <w:ind w:right="120"/>
        <w:jc w:val="both"/>
        <w:rPr>
          <w:rFonts w:ascii="Arial" w:eastAsia="Calibri" w:hAnsi="Arial" w:cs="Arial"/>
          <w:b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</w:t>
      </w:r>
      <w:r w:rsidR="00630853" w:rsidRPr="00C77CAE">
        <w:rPr>
          <w:rFonts w:ascii="Arial" w:eastAsia="Calibri" w:hAnsi="Arial" w:cs="Arial"/>
          <w:b/>
          <w:color w:val="000000"/>
          <w:lang w:eastAsia="es-MX"/>
        </w:rPr>
        <w:t xml:space="preserve">rtículo </w:t>
      </w:r>
      <w:r w:rsidR="009327CF" w:rsidRPr="00C77CAE">
        <w:rPr>
          <w:rFonts w:ascii="Arial" w:eastAsia="Calibri" w:hAnsi="Arial" w:cs="Arial"/>
          <w:b/>
          <w:color w:val="000000"/>
          <w:lang w:eastAsia="es-MX"/>
        </w:rPr>
        <w:t>4</w:t>
      </w:r>
      <w:r w:rsidR="00630853" w:rsidRPr="00C77CAE">
        <w:rPr>
          <w:rFonts w:ascii="Arial" w:eastAsia="Calibri" w:hAnsi="Arial" w:cs="Arial"/>
          <w:b/>
          <w:color w:val="000000"/>
          <w:lang w:eastAsia="es-MX"/>
        </w:rPr>
        <w:t xml:space="preserve">. </w:t>
      </w:r>
      <w:r w:rsidR="007D4E01" w:rsidRPr="00C77CAE">
        <w:rPr>
          <w:rFonts w:ascii="Arial" w:eastAsia="Calibri" w:hAnsi="Arial" w:cs="Arial"/>
          <w:color w:val="000000"/>
          <w:lang w:eastAsia="es-MX"/>
        </w:rPr>
        <w:t>El objetivo del Sistema;</w:t>
      </w:r>
      <w:r w:rsidR="00630853" w:rsidRPr="00C77CAE">
        <w:rPr>
          <w:rFonts w:ascii="Arial" w:eastAsia="Calibri" w:hAnsi="Arial" w:cs="Arial"/>
          <w:color w:val="000000"/>
          <w:lang w:eastAsia="es-MX"/>
        </w:rPr>
        <w:t xml:space="preserve"> es facilitar a </w:t>
      </w:r>
      <w:r w:rsidR="007D4E01" w:rsidRPr="00C77CAE">
        <w:rPr>
          <w:rFonts w:ascii="Arial" w:eastAsia="Calibri" w:hAnsi="Arial" w:cs="Arial"/>
          <w:color w:val="000000"/>
          <w:lang w:eastAsia="es-MX"/>
        </w:rPr>
        <w:t xml:space="preserve">la ciudadanía el acceso a </w:t>
      </w:r>
      <w:r w:rsidR="00630853" w:rsidRPr="00C77CAE">
        <w:rPr>
          <w:rFonts w:ascii="Arial" w:eastAsia="Calibri" w:hAnsi="Arial" w:cs="Arial"/>
          <w:color w:val="000000"/>
          <w:lang w:eastAsia="es-MX"/>
        </w:rPr>
        <w:t>la información de las personas candidatas que participan a puestos de elección popular</w:t>
      </w:r>
      <w:r w:rsidR="002F4BF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630853" w:rsidRPr="00C77CAE">
        <w:rPr>
          <w:rFonts w:ascii="Arial" w:eastAsia="Calibri" w:hAnsi="Arial" w:cs="Arial"/>
          <w:color w:val="000000"/>
          <w:lang w:eastAsia="es-MX"/>
        </w:rPr>
        <w:t xml:space="preserve">en el </w:t>
      </w:r>
      <w:r w:rsidR="002F4BF7" w:rsidRPr="00C77CAE">
        <w:rPr>
          <w:rFonts w:ascii="Arial" w:eastAsia="Calibri" w:hAnsi="Arial" w:cs="Arial"/>
          <w:color w:val="000000"/>
          <w:lang w:eastAsia="es-MX"/>
        </w:rPr>
        <w:t xml:space="preserve">Proceso </w:t>
      </w:r>
      <w:r w:rsidR="002F4BF7" w:rsidRPr="00C77CAE">
        <w:rPr>
          <w:rFonts w:ascii="Arial" w:eastAsia="Calibri" w:hAnsi="Arial" w:cs="Arial"/>
          <w:color w:val="000000"/>
          <w:lang w:eastAsia="es-MX"/>
        </w:rPr>
        <w:lastRenderedPageBreak/>
        <w:t>Electoral Extraordinario</w:t>
      </w:r>
      <w:r w:rsidR="00630853" w:rsidRPr="00C77CAE">
        <w:rPr>
          <w:rFonts w:ascii="Arial" w:eastAsia="Calibri" w:hAnsi="Arial" w:cs="Arial"/>
          <w:color w:val="000000"/>
          <w:lang w:eastAsia="es-MX"/>
        </w:rPr>
        <w:t>; maximizar la transparencia y fomentar la participación de la ciudadanía, a través del voto informado y razonado, a efecto de optimizar la toma de decisiones de la ciudadanía.</w:t>
      </w:r>
    </w:p>
    <w:p w14:paraId="598757FD" w14:textId="77777777" w:rsidR="00C6772C" w:rsidRPr="00C77CAE" w:rsidRDefault="00C6772C" w:rsidP="00C6772C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</w:p>
    <w:p w14:paraId="10A598D9" w14:textId="034DC4E6" w:rsidR="00A57E57" w:rsidRPr="00C77CAE" w:rsidRDefault="00A57E57" w:rsidP="00C6772C">
      <w:pPr>
        <w:spacing w:after="0" w:line="271" w:lineRule="auto"/>
        <w:ind w:right="120"/>
        <w:jc w:val="both"/>
        <w:rPr>
          <w:rFonts w:ascii="Arial" w:eastAsia="Calibri" w:hAnsi="Arial" w:cs="Arial"/>
          <w:b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Para efectos del funcionamiento del Sistema:</w:t>
      </w:r>
    </w:p>
    <w:p w14:paraId="3BE57B3F" w14:textId="7C00BA9D" w:rsidR="00A57E57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Sólo podrá ser utilizado para </w:t>
      </w:r>
      <w:r w:rsidR="0072227E" w:rsidRPr="00C77CAE">
        <w:rPr>
          <w:rFonts w:ascii="Arial" w:eastAsia="Calibri" w:hAnsi="Arial" w:cs="Arial"/>
          <w:color w:val="000000"/>
          <w:lang w:eastAsia="es-MX"/>
        </w:rPr>
        <w:t>los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fin</w:t>
      </w:r>
      <w:r w:rsidR="0072227E" w:rsidRPr="00C77CAE">
        <w:rPr>
          <w:rFonts w:ascii="Arial" w:eastAsia="Calibri" w:hAnsi="Arial" w:cs="Arial"/>
          <w:color w:val="000000"/>
          <w:lang w:eastAsia="es-MX"/>
        </w:rPr>
        <w:t>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que fue creado.</w:t>
      </w:r>
    </w:p>
    <w:p w14:paraId="6DB6057D" w14:textId="77777777" w:rsidR="00A57E57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Podrá generar una base de datos que contenga la información general y curric</w:t>
      </w:r>
      <w:r w:rsidR="007D19DF" w:rsidRPr="00C77CAE">
        <w:rPr>
          <w:rFonts w:ascii="Arial" w:eastAsia="Calibri" w:hAnsi="Arial" w:cs="Arial"/>
          <w:color w:val="000000"/>
          <w:lang w:eastAsia="es-MX"/>
        </w:rPr>
        <w:t>ular de todas las candidaturas.</w:t>
      </w:r>
    </w:p>
    <w:p w14:paraId="7AFD71EF" w14:textId="2BA33A4E" w:rsidR="006D2E38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La captura y consulta del Sistema será a través de</w:t>
      </w:r>
      <w:r w:rsidR="007E0B7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D13CCB" w:rsidRPr="00C77CAE">
        <w:rPr>
          <w:rFonts w:ascii="Arial" w:eastAsia="Calibri" w:hAnsi="Arial" w:cs="Arial"/>
          <w:color w:val="000000"/>
          <w:lang w:eastAsia="es-MX"/>
        </w:rPr>
        <w:t xml:space="preserve">la plataforma informática </w:t>
      </w:r>
      <w:r w:rsidR="0072227E" w:rsidRPr="00C77CAE">
        <w:rPr>
          <w:rFonts w:ascii="Arial" w:eastAsia="Calibri" w:hAnsi="Arial" w:cs="Arial"/>
          <w:color w:val="000000"/>
          <w:lang w:eastAsia="es-MX"/>
        </w:rPr>
        <w:t>de</w:t>
      </w:r>
      <w:r w:rsidR="00D13CCB" w:rsidRPr="00C77CAE">
        <w:rPr>
          <w:rFonts w:ascii="Arial" w:eastAsia="Calibri" w:hAnsi="Arial" w:cs="Arial"/>
          <w:color w:val="000000"/>
          <w:lang w:eastAsia="es-MX"/>
        </w:rPr>
        <w:t xml:space="preserve"> internet </w:t>
      </w:r>
      <w:r w:rsidR="00D72544" w:rsidRPr="00C77CAE">
        <w:rPr>
          <w:rFonts w:ascii="Arial" w:eastAsia="Calibri" w:hAnsi="Arial" w:cs="Arial"/>
          <w:color w:val="000000"/>
          <w:lang w:eastAsia="es-MX"/>
        </w:rPr>
        <w:t>que para tal efecto proporcione la UNITIC.</w:t>
      </w:r>
      <w:r w:rsidR="007E0B77" w:rsidRPr="00C77CAE">
        <w:rPr>
          <w:rFonts w:ascii="Arial" w:eastAsia="Calibri" w:hAnsi="Arial" w:cs="Arial"/>
          <w:color w:val="000000"/>
          <w:lang w:eastAsia="es-MX"/>
        </w:rPr>
        <w:t xml:space="preserve"> </w:t>
      </w:r>
    </w:p>
    <w:p w14:paraId="6808E2D2" w14:textId="77777777" w:rsidR="00A57E57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El Sistema permitirá la búsqueda por</w:t>
      </w:r>
      <w:r w:rsidR="00D13CCB" w:rsidRPr="00C77CAE">
        <w:rPr>
          <w:rFonts w:ascii="Arial" w:eastAsia="Calibri" w:hAnsi="Arial" w:cs="Arial"/>
          <w:color w:val="000000"/>
          <w:lang w:eastAsia="es-MX"/>
        </w:rPr>
        <w:t xml:space="preserve"> cada uno de los módulos que desarrolle la UNITIC</w:t>
      </w:r>
      <w:r w:rsidR="00D72544"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37F27C04" w14:textId="77777777" w:rsidR="00A57E57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El contenido de la información y documentación difundida será resp</w:t>
      </w:r>
      <w:r w:rsidR="00D72544" w:rsidRPr="00C77CAE">
        <w:rPr>
          <w:rFonts w:ascii="Arial" w:eastAsia="Calibri" w:hAnsi="Arial" w:cs="Arial"/>
          <w:color w:val="000000"/>
          <w:lang w:eastAsia="es-MX"/>
        </w:rPr>
        <w:t>onsabilidad exclusiva de las personas candidatas.</w:t>
      </w:r>
    </w:p>
    <w:p w14:paraId="6C8C643E" w14:textId="3D20067B" w:rsidR="00A57E57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El Sistema es exclusivamente un medio de difusión para que la ciudadanía conozca el perfil de </w:t>
      </w:r>
      <w:r w:rsidR="001F541D" w:rsidRPr="00C77CAE">
        <w:rPr>
          <w:rFonts w:ascii="Arial" w:eastAsia="Calibri" w:hAnsi="Arial" w:cs="Arial"/>
          <w:color w:val="000000"/>
          <w:lang w:eastAsia="es-MX"/>
        </w:rPr>
        <w:t>l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as </w:t>
      </w:r>
      <w:r w:rsidR="00D13CCB" w:rsidRPr="00C77CAE">
        <w:rPr>
          <w:rFonts w:ascii="Arial" w:eastAsia="Calibri" w:hAnsi="Arial" w:cs="Arial"/>
          <w:color w:val="000000"/>
          <w:lang w:eastAsia="es-MX"/>
        </w:rPr>
        <w:t xml:space="preserve">personas </w:t>
      </w:r>
      <w:r w:rsidRPr="00C77CAE">
        <w:rPr>
          <w:rFonts w:ascii="Arial" w:eastAsia="Calibri" w:hAnsi="Arial" w:cs="Arial"/>
          <w:color w:val="000000"/>
          <w:lang w:eastAsia="es-MX"/>
        </w:rPr>
        <w:t>candida</w:t>
      </w:r>
      <w:r w:rsidR="00D13CCB" w:rsidRPr="00C77CAE">
        <w:rPr>
          <w:rFonts w:ascii="Arial" w:eastAsia="Calibri" w:hAnsi="Arial" w:cs="Arial"/>
          <w:color w:val="000000"/>
          <w:lang w:eastAsia="es-MX"/>
        </w:rPr>
        <w:t>ta</w:t>
      </w:r>
      <w:r w:rsidR="0072227E" w:rsidRPr="00C77CAE">
        <w:rPr>
          <w:rFonts w:ascii="Arial" w:eastAsia="Calibri" w:hAnsi="Arial" w:cs="Arial"/>
          <w:color w:val="000000"/>
          <w:lang w:eastAsia="es-MX"/>
        </w:rPr>
        <w:t>s, por lo que de ninguna manera podrá ser un medio de propaganda política.</w:t>
      </w:r>
    </w:p>
    <w:p w14:paraId="60EE809A" w14:textId="4D3C5877" w:rsidR="00A57E57" w:rsidRPr="00C77CAE" w:rsidRDefault="00A57E57" w:rsidP="00C6772C">
      <w:pPr>
        <w:pStyle w:val="Prrafodelista"/>
        <w:numPr>
          <w:ilvl w:val="0"/>
          <w:numId w:val="20"/>
        </w:num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 información del Sistema tendrá fines informativos, estadísticos y de carácter público, por lo que cualquier persona podrá acceder </w:t>
      </w:r>
      <w:r w:rsidR="00D72544" w:rsidRPr="00C77CAE">
        <w:rPr>
          <w:rFonts w:ascii="Arial" w:eastAsia="Calibri" w:hAnsi="Arial" w:cs="Arial"/>
          <w:color w:val="000000"/>
          <w:lang w:eastAsia="es-MX"/>
        </w:rPr>
        <w:t xml:space="preserve">a los datos contenidos en el </w:t>
      </w:r>
      <w:r w:rsidR="0067464C" w:rsidRPr="00C77CAE">
        <w:rPr>
          <w:rFonts w:ascii="Arial" w:eastAsia="Calibri" w:hAnsi="Arial" w:cs="Arial"/>
          <w:color w:val="000000"/>
          <w:lang w:eastAsia="es-MX"/>
        </w:rPr>
        <w:t>S</w:t>
      </w:r>
      <w:r w:rsidR="00D72544" w:rsidRPr="00C77CAE">
        <w:rPr>
          <w:rFonts w:ascii="Arial" w:eastAsia="Calibri" w:hAnsi="Arial" w:cs="Arial"/>
          <w:color w:val="000000"/>
          <w:lang w:eastAsia="es-MX"/>
        </w:rPr>
        <w:t xml:space="preserve">istema, con excepción de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D72544" w:rsidRPr="00C77CAE">
        <w:rPr>
          <w:rFonts w:ascii="Arial" w:eastAsia="Calibri" w:hAnsi="Arial" w:cs="Arial"/>
          <w:color w:val="000000"/>
          <w:lang w:eastAsia="es-MX"/>
        </w:rPr>
        <w:t>, cuya publicación requerirá la autorización expresa de la persona t</w:t>
      </w:r>
      <w:r w:rsidR="00876D44" w:rsidRPr="00C77CAE">
        <w:rPr>
          <w:rFonts w:ascii="Arial" w:eastAsia="Calibri" w:hAnsi="Arial" w:cs="Arial"/>
          <w:color w:val="000000"/>
          <w:lang w:eastAsia="es-MX"/>
        </w:rPr>
        <w:t>itular.</w:t>
      </w:r>
    </w:p>
    <w:p w14:paraId="38C88B4F" w14:textId="77777777" w:rsidR="00D542BA" w:rsidRPr="00C77CAE" w:rsidRDefault="00D542BA" w:rsidP="00132AAF">
      <w:pPr>
        <w:spacing w:after="0" w:line="271" w:lineRule="auto"/>
        <w:ind w:left="895" w:right="120"/>
        <w:jc w:val="both"/>
        <w:rPr>
          <w:rFonts w:ascii="Arial" w:eastAsia="Calibri" w:hAnsi="Arial" w:cs="Arial"/>
          <w:color w:val="000000"/>
          <w:lang w:eastAsia="es-MX"/>
        </w:rPr>
      </w:pPr>
    </w:p>
    <w:p w14:paraId="009516BE" w14:textId="5A9125D7" w:rsidR="00A57E57" w:rsidRPr="00C77CAE" w:rsidRDefault="00A57E57" w:rsidP="00132AAF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9327CF" w:rsidRPr="00C77CAE">
        <w:rPr>
          <w:rFonts w:ascii="Arial" w:eastAsia="Calibri" w:hAnsi="Arial" w:cs="Arial"/>
          <w:b/>
          <w:color w:val="000000"/>
          <w:lang w:eastAsia="es-MX"/>
        </w:rPr>
        <w:t>5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Las áreas u órganos del Instituto responsables de la interpretación y la resolución de los casos no previstos en los presentes </w:t>
      </w:r>
      <w:r w:rsidR="0067464C" w:rsidRPr="00C77CAE">
        <w:rPr>
          <w:rFonts w:ascii="Arial" w:eastAsia="Calibri" w:hAnsi="Arial" w:cs="Arial"/>
          <w:color w:val="000000"/>
          <w:lang w:eastAsia="es-MX"/>
        </w:rPr>
        <w:t>L</w:t>
      </w:r>
      <w:r w:rsidRPr="00C77CAE">
        <w:rPr>
          <w:rFonts w:ascii="Arial" w:eastAsia="Calibri" w:hAnsi="Arial" w:cs="Arial"/>
          <w:color w:val="000000"/>
          <w:lang w:eastAsia="es-MX"/>
        </w:rPr>
        <w:t>ineamientos son:</w:t>
      </w:r>
      <w:r w:rsidR="001F541D" w:rsidRPr="00C77CAE">
        <w:rPr>
          <w:rFonts w:ascii="Arial" w:eastAsia="Calibri" w:hAnsi="Arial" w:cs="Arial"/>
          <w:color w:val="000000"/>
          <w:lang w:eastAsia="es-MX"/>
        </w:rPr>
        <w:t xml:space="preserve"> </w:t>
      </w:r>
    </w:p>
    <w:p w14:paraId="72961D9C" w14:textId="77777777" w:rsidR="00A57E57" w:rsidRPr="00C77CAE" w:rsidRDefault="00A57E57" w:rsidP="00132AAF">
      <w:pPr>
        <w:pStyle w:val="Prrafodelista"/>
        <w:numPr>
          <w:ilvl w:val="0"/>
          <w:numId w:val="18"/>
        </w:numPr>
        <w:tabs>
          <w:tab w:val="center" w:pos="4209"/>
        </w:tabs>
        <w:spacing w:after="0" w:line="271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 </w:t>
      </w:r>
      <w:r w:rsidR="00307376" w:rsidRPr="00C77CAE">
        <w:rPr>
          <w:rFonts w:ascii="Arial" w:eastAsia="Calibri" w:hAnsi="Arial" w:cs="Arial"/>
          <w:b/>
          <w:color w:val="000000"/>
          <w:lang w:eastAsia="es-MX"/>
        </w:rPr>
        <w:t>Comisión</w:t>
      </w:r>
      <w:r w:rsidR="009327CF" w:rsidRPr="00C77CAE">
        <w:rPr>
          <w:rFonts w:ascii="Arial" w:eastAsia="Calibri" w:hAnsi="Arial" w:cs="Arial"/>
          <w:b/>
          <w:color w:val="000000"/>
          <w:lang w:eastAsia="es-MX"/>
        </w:rPr>
        <w:t xml:space="preserve">: </w:t>
      </w:r>
      <w:r w:rsidR="00734CBF" w:rsidRPr="00C77CAE">
        <w:rPr>
          <w:rFonts w:ascii="Arial" w:eastAsia="Calibri" w:hAnsi="Arial" w:cs="Arial"/>
          <w:color w:val="000000"/>
          <w:lang w:eastAsia="es-MX"/>
        </w:rPr>
        <w:t>R</w:t>
      </w:r>
      <w:r w:rsidRPr="00C77CAE">
        <w:rPr>
          <w:rFonts w:ascii="Arial" w:eastAsia="Calibri" w:hAnsi="Arial" w:cs="Arial"/>
          <w:color w:val="000000"/>
          <w:lang w:eastAsia="es-MX"/>
        </w:rPr>
        <w:t>especto del contenido de los presentes Lineamientos.</w:t>
      </w:r>
    </w:p>
    <w:p w14:paraId="03FAD86C" w14:textId="77777777" w:rsidR="00A57E57" w:rsidRPr="00C77CAE" w:rsidRDefault="00A57E57" w:rsidP="00132AAF">
      <w:pPr>
        <w:pStyle w:val="Prrafodelista"/>
        <w:numPr>
          <w:ilvl w:val="0"/>
          <w:numId w:val="18"/>
        </w:numPr>
        <w:tabs>
          <w:tab w:val="center" w:pos="4065"/>
        </w:tabs>
        <w:spacing w:after="0" w:line="271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 </w:t>
      </w:r>
      <w:r w:rsidR="001F541D" w:rsidRPr="00C77CAE">
        <w:rPr>
          <w:rFonts w:ascii="Arial" w:eastAsia="Calibri" w:hAnsi="Arial" w:cs="Arial"/>
          <w:b/>
          <w:color w:val="000000"/>
          <w:lang w:eastAsia="es-MX"/>
        </w:rPr>
        <w:t>UNITIC</w:t>
      </w:r>
      <w:r w:rsidR="009327CF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1F541D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734CBF" w:rsidRPr="00C77CAE">
        <w:rPr>
          <w:rFonts w:ascii="Arial" w:eastAsia="Calibri" w:hAnsi="Arial" w:cs="Arial"/>
          <w:color w:val="000000"/>
          <w:lang w:eastAsia="es-MX"/>
        </w:rPr>
        <w:t>E</w:t>
      </w:r>
      <w:r w:rsidRPr="00C77CAE">
        <w:rPr>
          <w:rFonts w:ascii="Arial" w:eastAsia="Calibri" w:hAnsi="Arial" w:cs="Arial"/>
          <w:color w:val="000000"/>
          <w:lang w:eastAsia="es-MX"/>
        </w:rPr>
        <w:t>n relación con los componentes informáticos del Sistema.</w:t>
      </w:r>
    </w:p>
    <w:p w14:paraId="494D51B8" w14:textId="0EE3BB79" w:rsidR="00FF33DB" w:rsidRPr="00C77CAE" w:rsidRDefault="001F541D" w:rsidP="00132AAF">
      <w:pPr>
        <w:pStyle w:val="Prrafodelista"/>
        <w:numPr>
          <w:ilvl w:val="0"/>
          <w:numId w:val="18"/>
        </w:numPr>
        <w:tabs>
          <w:tab w:val="center" w:pos="4065"/>
        </w:tabs>
        <w:spacing w:after="0" w:line="271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 </w:t>
      </w:r>
      <w:r w:rsidRPr="00C77CAE">
        <w:rPr>
          <w:rFonts w:ascii="Arial" w:eastAsia="Calibri" w:hAnsi="Arial" w:cs="Arial"/>
          <w:b/>
          <w:color w:val="000000"/>
          <w:lang w:eastAsia="es-MX"/>
        </w:rPr>
        <w:t>U</w:t>
      </w:r>
      <w:r w:rsidR="00307376" w:rsidRPr="00C77CAE">
        <w:rPr>
          <w:rFonts w:ascii="Arial" w:eastAsia="Calibri" w:hAnsi="Arial" w:cs="Arial"/>
          <w:b/>
          <w:color w:val="000000"/>
          <w:lang w:eastAsia="es-MX"/>
        </w:rPr>
        <w:t>TAIP</w:t>
      </w:r>
      <w:r w:rsidR="009327CF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="00734CBF" w:rsidRPr="00C77CAE">
        <w:rPr>
          <w:rFonts w:ascii="Arial" w:eastAsia="Calibri" w:hAnsi="Arial" w:cs="Arial"/>
          <w:color w:val="000000"/>
          <w:lang w:eastAsia="es-MX"/>
        </w:rPr>
        <w:t xml:space="preserve"> R</w:t>
      </w:r>
      <w:r w:rsidR="00BD0B1A" w:rsidRPr="00C77CAE">
        <w:rPr>
          <w:rFonts w:ascii="Arial" w:eastAsia="Calibri" w:hAnsi="Arial" w:cs="Arial"/>
          <w:color w:val="000000"/>
          <w:lang w:eastAsia="es-MX"/>
        </w:rPr>
        <w:t xml:space="preserve">esolver las dudas del </w:t>
      </w:r>
      <w:r w:rsidR="0067464C" w:rsidRPr="00C77CAE">
        <w:rPr>
          <w:rFonts w:ascii="Arial" w:eastAsia="Calibri" w:hAnsi="Arial" w:cs="Arial"/>
          <w:color w:val="000000"/>
          <w:lang w:eastAsia="es-MX"/>
        </w:rPr>
        <w:t>S</w:t>
      </w:r>
      <w:r w:rsidR="00BD0B1A" w:rsidRPr="00C77CAE">
        <w:rPr>
          <w:rFonts w:ascii="Arial" w:eastAsia="Calibri" w:hAnsi="Arial" w:cs="Arial"/>
          <w:color w:val="000000"/>
          <w:lang w:eastAsia="es-MX"/>
        </w:rPr>
        <w:t xml:space="preserve">istema, así como todo lo relacionado con la información curricular. </w:t>
      </w:r>
    </w:p>
    <w:p w14:paraId="3644D94F" w14:textId="5E0E1C0A" w:rsidR="00FF33DB" w:rsidRPr="00C77CAE" w:rsidRDefault="00FF33DB" w:rsidP="00132AAF">
      <w:pPr>
        <w:pStyle w:val="Prrafodelista"/>
        <w:numPr>
          <w:ilvl w:val="0"/>
          <w:numId w:val="18"/>
        </w:numPr>
        <w:tabs>
          <w:tab w:val="center" w:pos="4065"/>
        </w:tabs>
        <w:spacing w:after="0" w:line="271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 </w:t>
      </w:r>
      <w:r w:rsidRPr="00C77CAE">
        <w:rPr>
          <w:rFonts w:ascii="Arial" w:eastAsia="Calibri" w:hAnsi="Arial" w:cs="Arial"/>
          <w:b/>
          <w:color w:val="000000"/>
          <w:lang w:eastAsia="es-MX"/>
        </w:rPr>
        <w:t>UCS</w:t>
      </w:r>
      <w:r w:rsidR="009327CF" w:rsidRPr="00C77CAE">
        <w:rPr>
          <w:rFonts w:ascii="Arial" w:eastAsia="Calibri" w:hAnsi="Arial" w:cs="Arial"/>
          <w:b/>
          <w:color w:val="000000"/>
          <w:lang w:eastAsia="es-MX"/>
        </w:rPr>
        <w:t>: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734CBF" w:rsidRPr="00C77CAE">
        <w:rPr>
          <w:rFonts w:ascii="Arial" w:eastAsia="Calibri" w:hAnsi="Arial" w:cs="Arial"/>
          <w:color w:val="000000"/>
          <w:lang w:eastAsia="es-MX"/>
        </w:rPr>
        <w:t>P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romoción del </w:t>
      </w:r>
      <w:r w:rsidR="0067464C" w:rsidRPr="00C77CAE">
        <w:rPr>
          <w:rFonts w:ascii="Arial" w:eastAsia="Calibri" w:hAnsi="Arial" w:cs="Arial"/>
          <w:color w:val="000000"/>
          <w:lang w:eastAsia="es-MX"/>
        </w:rPr>
        <w:t>S</w:t>
      </w:r>
      <w:r w:rsidRPr="00C77CAE">
        <w:rPr>
          <w:rFonts w:ascii="Arial" w:eastAsia="Calibri" w:hAnsi="Arial" w:cs="Arial"/>
          <w:color w:val="000000"/>
          <w:lang w:eastAsia="es-MX"/>
        </w:rPr>
        <w:t>istema</w:t>
      </w:r>
      <w:r w:rsidR="005046D0" w:rsidRPr="00C77CAE">
        <w:rPr>
          <w:rFonts w:ascii="Arial" w:eastAsia="Calibri" w:hAnsi="Arial" w:cs="Arial"/>
          <w:color w:val="000000"/>
          <w:lang w:eastAsia="es-MX"/>
        </w:rPr>
        <w:t xml:space="preserve"> en las redes sociales y </w:t>
      </w:r>
      <w:r w:rsidR="005237CC" w:rsidRPr="00C77CAE">
        <w:rPr>
          <w:rFonts w:ascii="Arial" w:eastAsia="Calibri" w:hAnsi="Arial" w:cs="Arial"/>
          <w:color w:val="000000"/>
          <w:lang w:eastAsia="es-MX"/>
        </w:rPr>
        <w:t>la pá</w:t>
      </w:r>
      <w:r w:rsidR="005046D0" w:rsidRPr="00C77CAE">
        <w:rPr>
          <w:rFonts w:ascii="Arial" w:eastAsia="Calibri" w:hAnsi="Arial" w:cs="Arial"/>
          <w:color w:val="000000"/>
          <w:lang w:eastAsia="es-MX"/>
        </w:rPr>
        <w:t xml:space="preserve">gina </w:t>
      </w:r>
      <w:r w:rsidR="005237CC" w:rsidRPr="00C77CAE">
        <w:rPr>
          <w:rFonts w:ascii="Arial" w:eastAsia="Calibri" w:hAnsi="Arial" w:cs="Arial"/>
          <w:color w:val="000000"/>
          <w:lang w:eastAsia="es-MX"/>
        </w:rPr>
        <w:t>oficial</w:t>
      </w:r>
      <w:r w:rsidR="005046D0" w:rsidRPr="00C77CAE">
        <w:rPr>
          <w:rFonts w:ascii="Arial" w:eastAsia="Calibri" w:hAnsi="Arial" w:cs="Arial"/>
          <w:color w:val="000000"/>
          <w:lang w:eastAsia="es-MX"/>
        </w:rPr>
        <w:t xml:space="preserve"> del Instituto.</w:t>
      </w:r>
    </w:p>
    <w:p w14:paraId="0A5180E5" w14:textId="77777777" w:rsidR="0010796D" w:rsidRPr="00C77CAE" w:rsidRDefault="0010796D" w:rsidP="00132AAF">
      <w:pPr>
        <w:pStyle w:val="Prrafodelista"/>
        <w:tabs>
          <w:tab w:val="center" w:pos="4065"/>
        </w:tabs>
        <w:spacing w:after="0" w:line="271" w:lineRule="auto"/>
        <w:ind w:left="142"/>
        <w:jc w:val="both"/>
        <w:rPr>
          <w:rFonts w:ascii="Arial" w:eastAsia="Calibri" w:hAnsi="Arial" w:cs="Arial"/>
          <w:color w:val="000000"/>
          <w:lang w:eastAsia="es-MX"/>
        </w:rPr>
      </w:pPr>
    </w:p>
    <w:p w14:paraId="73CA98D2" w14:textId="3F3591AB" w:rsidR="00BD0B1A" w:rsidRPr="00C77CAE" w:rsidRDefault="00195354" w:rsidP="00132AAF">
      <w:pPr>
        <w:pStyle w:val="Prrafodelista"/>
        <w:tabs>
          <w:tab w:val="center" w:pos="4065"/>
        </w:tabs>
        <w:spacing w:after="0" w:line="271" w:lineRule="auto"/>
        <w:ind w:left="142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Las modificacion</w:t>
      </w:r>
      <w:r w:rsidR="005A4CFC" w:rsidRPr="00C77CAE">
        <w:rPr>
          <w:rFonts w:ascii="Arial" w:eastAsia="Calibri" w:hAnsi="Arial" w:cs="Arial"/>
          <w:color w:val="000000"/>
          <w:lang w:eastAsia="es-MX"/>
        </w:rPr>
        <w:t>es y adiciones a los presentes L</w:t>
      </w:r>
      <w:r w:rsidRPr="00C77CAE">
        <w:rPr>
          <w:rFonts w:ascii="Arial" w:eastAsia="Calibri" w:hAnsi="Arial" w:cs="Arial"/>
          <w:color w:val="000000"/>
          <w:lang w:eastAsia="es-MX"/>
        </w:rPr>
        <w:t>ineamientos serán aprobad</w:t>
      </w:r>
      <w:r w:rsidR="0067464C" w:rsidRPr="00C77CAE">
        <w:rPr>
          <w:rFonts w:ascii="Arial" w:eastAsia="Calibri" w:hAnsi="Arial" w:cs="Arial"/>
          <w:color w:val="000000"/>
          <w:lang w:eastAsia="es-MX"/>
        </w:rPr>
        <w:t xml:space="preserve">as por la Comisión, que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deberá someterlas a consideración del Consejo Estatal. </w:t>
      </w:r>
    </w:p>
    <w:p w14:paraId="042CF4BF" w14:textId="77777777" w:rsidR="00132AAF" w:rsidRPr="00C77CAE" w:rsidRDefault="00132AAF" w:rsidP="00132AAF">
      <w:pPr>
        <w:pStyle w:val="Prrafodelista"/>
        <w:tabs>
          <w:tab w:val="center" w:pos="4065"/>
        </w:tabs>
        <w:spacing w:after="0" w:line="271" w:lineRule="auto"/>
        <w:ind w:left="142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3E55A301" w14:textId="77777777" w:rsidR="00A57E57" w:rsidRPr="00C77CAE" w:rsidRDefault="00A57E57" w:rsidP="00132AAF">
      <w:pPr>
        <w:spacing w:after="0" w:line="265" w:lineRule="auto"/>
        <w:ind w:left="10" w:right="519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Capítulo </w:t>
      </w:r>
      <w:r w:rsidR="00B71555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2</w:t>
      </w:r>
    </w:p>
    <w:p w14:paraId="765B3ACC" w14:textId="77777777" w:rsidR="00A57E57" w:rsidRPr="00C77CAE" w:rsidRDefault="00A57E57" w:rsidP="00132AAF">
      <w:pPr>
        <w:spacing w:after="0" w:line="265" w:lineRule="auto"/>
        <w:ind w:left="10" w:right="519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De las obligaciones</w:t>
      </w:r>
    </w:p>
    <w:p w14:paraId="24EB915B" w14:textId="77777777" w:rsidR="00A130A8" w:rsidRPr="00C77CAE" w:rsidRDefault="00A130A8" w:rsidP="00132AAF">
      <w:pPr>
        <w:spacing w:after="0" w:line="265" w:lineRule="auto"/>
        <w:ind w:left="10" w:right="519" w:hanging="1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7C34239A" w14:textId="77777777" w:rsidR="00011186" w:rsidRPr="00C77CAE" w:rsidRDefault="00A57E57" w:rsidP="00132AAF">
      <w:pPr>
        <w:spacing w:after="0" w:line="271" w:lineRule="auto"/>
        <w:ind w:left="76" w:right="49" w:hanging="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Artículo</w:t>
      </w:r>
      <w:r w:rsidR="009124C8" w:rsidRPr="00C77CAE">
        <w:rPr>
          <w:rFonts w:ascii="Arial" w:eastAsia="Calibri" w:hAnsi="Arial" w:cs="Arial"/>
          <w:b/>
          <w:color w:val="000000"/>
          <w:lang w:eastAsia="es-MX"/>
        </w:rPr>
        <w:t xml:space="preserve"> </w:t>
      </w:r>
      <w:r w:rsidR="00184B0C" w:rsidRPr="00C77CAE">
        <w:rPr>
          <w:rFonts w:ascii="Arial" w:eastAsia="Calibri" w:hAnsi="Arial" w:cs="Arial"/>
          <w:b/>
          <w:color w:val="000000"/>
          <w:lang w:eastAsia="es-MX"/>
        </w:rPr>
        <w:t>6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El Instituto está obligado a utilizar la información del Sistema exclusivamente para cumplir con las atribuciones que le confiere la Constitución, la Ley </w:t>
      </w:r>
      <w:r w:rsidR="002711C7" w:rsidRPr="00C77CAE">
        <w:rPr>
          <w:rFonts w:ascii="Arial" w:eastAsia="Calibri" w:hAnsi="Arial" w:cs="Arial"/>
          <w:color w:val="000000"/>
          <w:lang w:eastAsia="es-MX"/>
        </w:rPr>
        <w:t xml:space="preserve">Electoral </w:t>
      </w:r>
      <w:r w:rsidRPr="00C77CAE">
        <w:rPr>
          <w:rFonts w:ascii="Arial" w:eastAsia="Calibri" w:hAnsi="Arial" w:cs="Arial"/>
          <w:color w:val="000000"/>
          <w:lang w:eastAsia="es-MX"/>
        </w:rPr>
        <w:t>y los Acuerdos que emita el Consejo Estatal y demás relacionadas con la difusión de información de las candidaturas y participación ciudadana.</w:t>
      </w:r>
      <w:r w:rsidR="00011186" w:rsidRPr="00C77CAE">
        <w:rPr>
          <w:rFonts w:ascii="Arial" w:eastAsia="Calibri" w:hAnsi="Arial" w:cs="Arial"/>
          <w:color w:val="000000"/>
          <w:lang w:eastAsia="es-MX"/>
        </w:rPr>
        <w:t xml:space="preserve"> </w:t>
      </w:r>
    </w:p>
    <w:p w14:paraId="7746B916" w14:textId="7F384532" w:rsidR="00011186" w:rsidRDefault="00011186" w:rsidP="00132AAF">
      <w:pPr>
        <w:spacing w:after="0" w:line="271" w:lineRule="auto"/>
        <w:ind w:left="76" w:right="241" w:hanging="5"/>
        <w:jc w:val="both"/>
        <w:rPr>
          <w:rFonts w:ascii="Arial" w:eastAsia="Calibri" w:hAnsi="Arial" w:cs="Arial"/>
          <w:color w:val="000000"/>
          <w:lang w:eastAsia="es-MX"/>
        </w:rPr>
      </w:pPr>
    </w:p>
    <w:p w14:paraId="2CC37BBD" w14:textId="77777777" w:rsidR="00C77CAE" w:rsidRPr="00C77CAE" w:rsidRDefault="00C77CAE" w:rsidP="00132AAF">
      <w:pPr>
        <w:spacing w:after="0" w:line="271" w:lineRule="auto"/>
        <w:ind w:left="76" w:right="241" w:hanging="5"/>
        <w:jc w:val="both"/>
        <w:rPr>
          <w:rFonts w:ascii="Arial" w:eastAsia="Calibri" w:hAnsi="Arial" w:cs="Arial"/>
          <w:color w:val="000000"/>
          <w:lang w:eastAsia="es-MX"/>
        </w:rPr>
      </w:pPr>
      <w:bookmarkStart w:id="0" w:name="_GoBack"/>
      <w:bookmarkEnd w:id="0"/>
    </w:p>
    <w:p w14:paraId="6F3781CB" w14:textId="77777777" w:rsidR="000A6480" w:rsidRPr="00C77CAE" w:rsidRDefault="00A57E57" w:rsidP="00132AAF">
      <w:p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lastRenderedPageBreak/>
        <w:t>Son obligaciones de la</w:t>
      </w:r>
      <w:r w:rsidR="002711C7" w:rsidRPr="00C77CAE">
        <w:rPr>
          <w:rFonts w:ascii="Arial" w:eastAsia="Calibri" w:hAnsi="Arial" w:cs="Arial"/>
          <w:color w:val="000000"/>
          <w:lang w:eastAsia="es-MX"/>
        </w:rPr>
        <w:t>s áreas</w:t>
      </w:r>
      <w:r w:rsidR="00DA5708" w:rsidRPr="00C77CAE">
        <w:rPr>
          <w:rFonts w:ascii="Arial" w:eastAsia="Calibri" w:hAnsi="Arial" w:cs="Arial"/>
          <w:color w:val="000000"/>
          <w:lang w:eastAsia="es-MX"/>
        </w:rPr>
        <w:t>:</w:t>
      </w:r>
    </w:p>
    <w:p w14:paraId="3F7B2BE0" w14:textId="77777777" w:rsidR="002711C7" w:rsidRPr="00C77CAE" w:rsidRDefault="003B2372" w:rsidP="00132AAF">
      <w:pPr>
        <w:pStyle w:val="Prrafodelista"/>
        <w:numPr>
          <w:ilvl w:val="0"/>
          <w:numId w:val="13"/>
        </w:numPr>
        <w:spacing w:after="0" w:line="271" w:lineRule="auto"/>
        <w:ind w:right="105"/>
        <w:jc w:val="both"/>
        <w:rPr>
          <w:rFonts w:ascii="Arial" w:eastAsia="Calibri" w:hAnsi="Arial" w:cs="Arial"/>
          <w:b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UTAIP</w:t>
      </w:r>
    </w:p>
    <w:p w14:paraId="734F1633" w14:textId="3D001D1E" w:rsidR="003B2372" w:rsidRPr="00C77CAE" w:rsidRDefault="003B2372" w:rsidP="00C6772C">
      <w:pPr>
        <w:pStyle w:val="Prrafodelista"/>
        <w:numPr>
          <w:ilvl w:val="0"/>
          <w:numId w:val="3"/>
        </w:numPr>
        <w:spacing w:after="0" w:line="271" w:lineRule="auto"/>
        <w:ind w:left="709" w:right="49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Ser responsable de la coordinación del desarrollo e implementación del </w:t>
      </w:r>
      <w:r w:rsidR="009709F7" w:rsidRPr="00C77CAE">
        <w:rPr>
          <w:rFonts w:ascii="Arial" w:eastAsia="Calibri" w:hAnsi="Arial" w:cs="Arial"/>
          <w:color w:val="000000"/>
          <w:lang w:eastAsia="es-MX"/>
        </w:rPr>
        <w:t>S</w:t>
      </w:r>
      <w:r w:rsidRPr="00C77CAE">
        <w:rPr>
          <w:rFonts w:ascii="Arial" w:eastAsia="Calibri" w:hAnsi="Arial" w:cs="Arial"/>
          <w:color w:val="000000"/>
          <w:lang w:eastAsia="es-MX"/>
        </w:rPr>
        <w:t>istema.</w:t>
      </w:r>
    </w:p>
    <w:p w14:paraId="3C139CF6" w14:textId="77777777" w:rsidR="003B2372" w:rsidRPr="00C77CAE" w:rsidRDefault="003B2372" w:rsidP="00C6772C">
      <w:pPr>
        <w:pStyle w:val="Prrafodelista"/>
        <w:numPr>
          <w:ilvl w:val="0"/>
          <w:numId w:val="3"/>
        </w:numPr>
        <w:spacing w:after="0" w:line="271" w:lineRule="auto"/>
        <w:ind w:left="709" w:right="49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Se</w:t>
      </w:r>
      <w:r w:rsidR="005237CC" w:rsidRPr="00C77CAE">
        <w:rPr>
          <w:rFonts w:ascii="Arial" w:eastAsia="Calibri" w:hAnsi="Arial" w:cs="Arial"/>
          <w:color w:val="000000"/>
          <w:lang w:eastAsia="es-MX"/>
        </w:rPr>
        <w:t>r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responsable de la base de datos generada por la captura de información del cuestionario curricular</w:t>
      </w:r>
      <w:r w:rsidR="005237CC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</w:p>
    <w:p w14:paraId="57795BB6" w14:textId="77777777" w:rsidR="005F3176" w:rsidRPr="00C77CAE" w:rsidRDefault="005F3176" w:rsidP="00C6772C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Elaborar avisos de privacidad respecto a la información del cuestionario curricular.</w:t>
      </w:r>
    </w:p>
    <w:p w14:paraId="65C046DB" w14:textId="3DAE3195" w:rsidR="005F3176" w:rsidRPr="00C77CAE" w:rsidRDefault="005F3176" w:rsidP="00C6772C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Elaborar y presentar ante el Consejo 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>Estatal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cuando menos dos i</w:t>
      </w:r>
      <w:r w:rsidR="007F2756" w:rsidRPr="00C77CAE">
        <w:rPr>
          <w:rFonts w:ascii="Arial" w:eastAsia="Calibri" w:hAnsi="Arial" w:cs="Arial"/>
          <w:color w:val="000000"/>
          <w:lang w:eastAsia="es-MX"/>
        </w:rPr>
        <w:t>nformes periódicos en lo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>s</w:t>
      </w:r>
      <w:r w:rsidR="007F2756" w:rsidRPr="00C77CAE">
        <w:rPr>
          <w:rFonts w:ascii="Arial" w:eastAsia="Calibri" w:hAnsi="Arial" w:cs="Arial"/>
          <w:color w:val="000000"/>
          <w:lang w:eastAsia="es-MX"/>
        </w:rPr>
        <w:t xml:space="preserve"> que se dé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cuenta del avance cuantitativo </w:t>
      </w:r>
      <w:r w:rsidR="000A55D4" w:rsidRPr="00C77CAE">
        <w:rPr>
          <w:rFonts w:ascii="Arial" w:eastAsia="Calibri" w:hAnsi="Arial" w:cs="Arial"/>
          <w:color w:val="000000"/>
          <w:lang w:eastAsia="es-MX"/>
        </w:rPr>
        <w:t xml:space="preserve">en la captura de la información en el </w:t>
      </w:r>
      <w:r w:rsidR="009709F7" w:rsidRPr="00C77CAE">
        <w:rPr>
          <w:rFonts w:ascii="Arial" w:eastAsia="Calibri" w:hAnsi="Arial" w:cs="Arial"/>
          <w:color w:val="000000"/>
          <w:lang w:eastAsia="es-MX"/>
        </w:rPr>
        <w:t>S</w:t>
      </w:r>
      <w:r w:rsidR="000A55D4" w:rsidRPr="00C77CAE">
        <w:rPr>
          <w:rFonts w:ascii="Arial" w:eastAsia="Calibri" w:hAnsi="Arial" w:cs="Arial"/>
          <w:color w:val="000000"/>
          <w:lang w:eastAsia="es-MX"/>
        </w:rPr>
        <w:t>istema. El primero dentro de los quince días hábiles posteriores al inicio de las campañas electorales y el segundo, a más tardar, diez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 xml:space="preserve"> días</w:t>
      </w:r>
      <w:r w:rsidR="0039014A" w:rsidRPr="00C77CAE">
        <w:rPr>
          <w:rFonts w:ascii="Arial" w:eastAsia="Calibri" w:hAnsi="Arial" w:cs="Arial"/>
          <w:color w:val="000000"/>
          <w:lang w:eastAsia="es-MX"/>
        </w:rPr>
        <w:t xml:space="preserve"> hábiles </w:t>
      </w:r>
      <w:r w:rsidR="001C1256" w:rsidRPr="00C77CAE">
        <w:rPr>
          <w:rFonts w:ascii="Arial" w:eastAsia="Calibri" w:hAnsi="Arial" w:cs="Arial"/>
          <w:color w:val="000000"/>
          <w:lang w:eastAsia="es-MX"/>
        </w:rPr>
        <w:t xml:space="preserve">previos a la finalización de éstas. Además, deberá presentar un informe final a más tardar en el mes de julio del año de la elección, ante el Consejo 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>Estatal</w:t>
      </w:r>
      <w:r w:rsidR="001C1256" w:rsidRPr="00C77CAE">
        <w:rPr>
          <w:rFonts w:ascii="Arial" w:eastAsia="Calibri" w:hAnsi="Arial" w:cs="Arial"/>
          <w:color w:val="000000"/>
          <w:lang w:eastAsia="es-MX"/>
        </w:rPr>
        <w:t xml:space="preserve"> previa presentación ante la Comisión, para reportar los resultados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 xml:space="preserve"> cualitativos y</w:t>
      </w:r>
      <w:r w:rsidR="001C1256" w:rsidRPr="00C77CAE">
        <w:rPr>
          <w:rFonts w:ascii="Arial" w:eastAsia="Calibri" w:hAnsi="Arial" w:cs="Arial"/>
          <w:color w:val="000000"/>
          <w:lang w:eastAsia="es-MX"/>
        </w:rPr>
        <w:t xml:space="preserve"> cuantitativos finales de la captura de la información.</w:t>
      </w:r>
    </w:p>
    <w:p w14:paraId="1C6B356C" w14:textId="77777777" w:rsidR="00D36268" w:rsidRPr="00C77CAE" w:rsidRDefault="00D36268" w:rsidP="00C6772C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 Brindar apoyo</w:t>
      </w:r>
      <w:r w:rsidR="00113E02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a las personas candidatas que así lo requieran, a través del mecanismo de comunicación proporcionado. </w:t>
      </w:r>
    </w:p>
    <w:p w14:paraId="57ED3F5C" w14:textId="77777777" w:rsidR="00D36268" w:rsidRPr="00C77CAE" w:rsidRDefault="00D36268" w:rsidP="00C6772C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Revisar que la captura del cuestionario curricular </w:t>
      </w:r>
      <w:r w:rsidR="008700F9" w:rsidRPr="00C77CAE">
        <w:rPr>
          <w:rFonts w:ascii="Arial" w:eastAsia="Calibri" w:hAnsi="Arial" w:cs="Arial"/>
          <w:color w:val="000000"/>
          <w:lang w:eastAsia="es-MX"/>
        </w:rPr>
        <w:t xml:space="preserve">en el Sistema se muestre correctamente. </w:t>
      </w:r>
    </w:p>
    <w:p w14:paraId="43A47F11" w14:textId="72F55F65" w:rsidR="000339D6" w:rsidRPr="00C77CAE" w:rsidRDefault="000339D6" w:rsidP="00A8694F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Dar seguimiento a las solicitudes de corrección solicitadas por las personas candidatas al correo </w:t>
      </w:r>
      <w:hyperlink r:id="rId8" w:history="1">
        <w:r w:rsidRPr="00C77CAE">
          <w:rPr>
            <w:rFonts w:ascii="Arial" w:eastAsia="Calibri" w:hAnsi="Arial" w:cs="Arial"/>
            <w:color w:val="000000"/>
            <w:u w:val="single"/>
            <w:lang w:eastAsia="es-MX"/>
          </w:rPr>
          <w:t>transparencia@iepct.mx</w:t>
        </w:r>
      </w:hyperlink>
      <w:r w:rsidRPr="00C77CAE">
        <w:rPr>
          <w:rFonts w:ascii="Arial" w:eastAsia="Calibri" w:hAnsi="Arial" w:cs="Arial"/>
          <w:color w:val="000000"/>
          <w:lang w:eastAsia="es-MX"/>
        </w:rPr>
        <w:t xml:space="preserve"> y realizar el ajuste en el sistema en un 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 xml:space="preserve">plazo de </w:t>
      </w:r>
      <w:r w:rsidR="009709F7" w:rsidRPr="00C77CAE">
        <w:rPr>
          <w:rFonts w:ascii="Arial" w:eastAsia="Calibri" w:hAnsi="Arial" w:cs="Arial"/>
          <w:color w:val="000000"/>
          <w:lang w:eastAsia="es-MX"/>
        </w:rPr>
        <w:t>cinco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días 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>naturales</w:t>
      </w:r>
      <w:r w:rsidR="009709F7" w:rsidRPr="00C77CAE">
        <w:rPr>
          <w:rFonts w:ascii="Arial" w:eastAsia="Calibri" w:hAnsi="Arial" w:cs="Arial"/>
          <w:color w:val="000000"/>
          <w:lang w:eastAsia="es-MX"/>
        </w:rPr>
        <w:t xml:space="preserve"> contados a partir del día de la notificación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. </w:t>
      </w:r>
    </w:p>
    <w:p w14:paraId="18AB966E" w14:textId="77777777" w:rsidR="007F425E" w:rsidRPr="00C77CAE" w:rsidRDefault="00184B0C" w:rsidP="00C6772C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Verificar la captura de contenidos en el cuestionario curricular</w:t>
      </w:r>
      <w:r w:rsidR="007F425E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</w:p>
    <w:p w14:paraId="09B6B8FB" w14:textId="3C2BE030" w:rsidR="007F425E" w:rsidRPr="00C77CAE" w:rsidRDefault="007F425E" w:rsidP="00C6772C">
      <w:pPr>
        <w:pStyle w:val="Prrafodelista"/>
        <w:numPr>
          <w:ilvl w:val="0"/>
          <w:numId w:val="3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</w:t>
      </w:r>
      <w:r w:rsidR="00113E02" w:rsidRPr="00C77CAE">
        <w:rPr>
          <w:rFonts w:ascii="Arial" w:eastAsia="Calibri" w:hAnsi="Arial" w:cs="Arial"/>
          <w:color w:val="000000"/>
          <w:lang w:eastAsia="es-MX"/>
        </w:rPr>
        <w:t>liminar tod</w:t>
      </w:r>
      <w:r w:rsidR="00ED5526" w:rsidRPr="00C77CAE">
        <w:rPr>
          <w:rFonts w:ascii="Arial" w:eastAsia="Calibri" w:hAnsi="Arial" w:cs="Arial"/>
          <w:color w:val="000000"/>
          <w:lang w:eastAsia="es-MX"/>
        </w:rPr>
        <w:t xml:space="preserve">a la información capturada en el Sistema de las personas candidatas que hayan desistido de su candidatura o que esta fuera cancelada, </w:t>
      </w:r>
      <w:r w:rsidR="000A7837" w:rsidRPr="00C77CAE">
        <w:rPr>
          <w:rFonts w:ascii="Arial" w:eastAsia="Calibri" w:hAnsi="Arial" w:cs="Arial"/>
          <w:color w:val="000000"/>
          <w:lang w:eastAsia="es-MX"/>
        </w:rPr>
        <w:t xml:space="preserve">en un plazo de </w:t>
      </w:r>
      <w:r w:rsidR="0024347B" w:rsidRPr="00C77CAE">
        <w:rPr>
          <w:rFonts w:ascii="Arial" w:eastAsia="Calibri" w:hAnsi="Arial" w:cs="Arial"/>
          <w:color w:val="000000"/>
          <w:lang w:eastAsia="es-MX"/>
        </w:rPr>
        <w:t>tres</w:t>
      </w:r>
      <w:r w:rsidR="00ED5526" w:rsidRPr="00C77CAE">
        <w:rPr>
          <w:rFonts w:ascii="Arial" w:eastAsia="Calibri" w:hAnsi="Arial" w:cs="Arial"/>
          <w:color w:val="000000"/>
          <w:lang w:eastAsia="es-MX"/>
        </w:rPr>
        <w:t xml:space="preserve"> días naturales contados a partir del día de la notificación. </w:t>
      </w:r>
    </w:p>
    <w:p w14:paraId="41E31F72" w14:textId="77777777" w:rsidR="000A6480" w:rsidRPr="00C77CAE" w:rsidRDefault="000A6480" w:rsidP="00132AAF">
      <w:pPr>
        <w:pStyle w:val="Prrafodelista"/>
        <w:spacing w:after="0" w:line="271" w:lineRule="auto"/>
        <w:ind w:left="360" w:right="105"/>
        <w:jc w:val="both"/>
        <w:rPr>
          <w:rFonts w:ascii="Arial" w:eastAsia="Calibri" w:hAnsi="Arial" w:cs="Arial"/>
          <w:color w:val="000000"/>
          <w:lang w:eastAsia="es-MX"/>
        </w:rPr>
      </w:pPr>
    </w:p>
    <w:p w14:paraId="413A1CF9" w14:textId="77777777" w:rsidR="00A57E57" w:rsidRPr="00C77CAE" w:rsidRDefault="004961B7" w:rsidP="00132AAF">
      <w:pPr>
        <w:pStyle w:val="Prrafodelista"/>
        <w:numPr>
          <w:ilvl w:val="0"/>
          <w:numId w:val="11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UNITIC</w:t>
      </w:r>
    </w:p>
    <w:p w14:paraId="6D765E03" w14:textId="77777777" w:rsidR="00A57E57" w:rsidRPr="00C77CAE" w:rsidRDefault="00A57E57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Ser responsable del desarrollo, operación y seguridad informática del Sistema.</w:t>
      </w:r>
    </w:p>
    <w:p w14:paraId="710185F5" w14:textId="0E2E95E7" w:rsidR="00A57E57" w:rsidRPr="00C77CAE" w:rsidRDefault="00A57E57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Implementar, en el ámbito de sus atribuciones, las medidas de seguridad informáticas necesarias </w:t>
      </w:r>
      <w:r w:rsidR="0094193B" w:rsidRPr="00C77CAE">
        <w:rPr>
          <w:rFonts w:ascii="Arial" w:eastAsia="Calibri" w:hAnsi="Arial" w:cs="Arial"/>
          <w:color w:val="000000"/>
          <w:lang w:eastAsia="es-MX"/>
        </w:rPr>
        <w:t>para garantizar en todo momento</w:t>
      </w:r>
      <w:r w:rsidR="0094193B" w:rsidRPr="00C77CAE">
        <w:rPr>
          <w:rFonts w:ascii="Arial" w:hAnsi="Arial" w:cs="Arial"/>
          <w:color w:val="000000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la protección de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y sensibles de las</w:t>
      </w:r>
      <w:r w:rsidR="0094193B" w:rsidRPr="00C77CAE">
        <w:rPr>
          <w:rFonts w:ascii="Arial" w:eastAsia="Calibri" w:hAnsi="Arial" w:cs="Arial"/>
          <w:color w:val="000000"/>
          <w:lang w:eastAsia="es-MX"/>
        </w:rPr>
        <w:t xml:space="preserve"> personas candidatas</w:t>
      </w:r>
      <w:r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627D055B" w14:textId="77777777" w:rsidR="00C92296" w:rsidRPr="00C77CAE" w:rsidRDefault="00A57E57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Generar y entregar a las candidaturas, la guía de uso del Sistema y las cuentas de acceso únicas pa</w:t>
      </w:r>
      <w:r w:rsidR="002C0611" w:rsidRPr="00C77CAE">
        <w:rPr>
          <w:rFonts w:ascii="Arial" w:eastAsia="Calibri" w:hAnsi="Arial" w:cs="Arial"/>
          <w:color w:val="000000"/>
          <w:lang w:eastAsia="es-MX"/>
        </w:rPr>
        <w:t>ra que capturen su información</w:t>
      </w:r>
      <w:r w:rsidR="000A6480"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71436FEA" w14:textId="2A3CBD33" w:rsidR="002C0611" w:rsidRPr="00C77CAE" w:rsidRDefault="002C0611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Capacitar y poner a disposición de las </w:t>
      </w:r>
      <w:r w:rsidR="0094193B" w:rsidRPr="00C77CAE">
        <w:rPr>
          <w:rFonts w:ascii="Arial" w:eastAsia="Calibri" w:hAnsi="Arial" w:cs="Arial"/>
          <w:color w:val="000000"/>
          <w:lang w:eastAsia="es-MX"/>
        </w:rPr>
        <w:t>personas candidatas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el manual de usuario. </w:t>
      </w:r>
    </w:p>
    <w:p w14:paraId="43294783" w14:textId="77777777" w:rsidR="000A6480" w:rsidRPr="00C77CAE" w:rsidRDefault="00A57E57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Brindar apoyo técnico a las can</w:t>
      </w:r>
      <w:r w:rsidR="009F6264" w:rsidRPr="00C77CAE">
        <w:rPr>
          <w:rFonts w:ascii="Arial" w:eastAsia="Calibri" w:hAnsi="Arial" w:cs="Arial"/>
          <w:color w:val="000000"/>
          <w:lang w:eastAsia="es-MX"/>
        </w:rPr>
        <w:t>didaturas que así lo requieran.</w:t>
      </w:r>
    </w:p>
    <w:p w14:paraId="21A94ED3" w14:textId="77777777" w:rsidR="000A6480" w:rsidRPr="00C77CAE" w:rsidRDefault="000A6480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En caso de que cuente con la información total o parcial que requiere el Sistema, realizar la carga masiva de la información.</w:t>
      </w:r>
    </w:p>
    <w:p w14:paraId="7741AD25" w14:textId="18D73E11" w:rsidR="009F6264" w:rsidRPr="00C77CAE" w:rsidRDefault="000A6480" w:rsidP="00C6772C">
      <w:pPr>
        <w:pStyle w:val="Prrafodelista"/>
        <w:numPr>
          <w:ilvl w:val="0"/>
          <w:numId w:val="5"/>
        </w:numPr>
        <w:spacing w:after="0" w:line="271" w:lineRule="auto"/>
        <w:ind w:left="709" w:right="10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Habilitar el S</w:t>
      </w:r>
      <w:r w:rsidR="009F6264" w:rsidRPr="00C77CAE">
        <w:rPr>
          <w:rFonts w:ascii="Arial" w:eastAsia="Calibri" w:hAnsi="Arial" w:cs="Arial"/>
          <w:color w:val="000000"/>
          <w:lang w:eastAsia="es-MX"/>
        </w:rPr>
        <w:t xml:space="preserve">istema en la página </w:t>
      </w:r>
      <w:r w:rsidRPr="00C77CAE">
        <w:rPr>
          <w:rFonts w:ascii="Arial" w:eastAsia="Calibri" w:hAnsi="Arial" w:cs="Arial"/>
          <w:color w:val="000000"/>
          <w:lang w:eastAsia="es-MX"/>
        </w:rPr>
        <w:t>oficial</w:t>
      </w:r>
      <w:r w:rsidR="009F6264" w:rsidRPr="00C77CAE">
        <w:rPr>
          <w:rFonts w:ascii="Arial" w:eastAsia="Calibri" w:hAnsi="Arial" w:cs="Arial"/>
          <w:color w:val="000000"/>
          <w:lang w:eastAsia="es-MX"/>
        </w:rPr>
        <w:t xml:space="preserve"> del Instituto pa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ra su consulta por parte de la </w:t>
      </w:r>
      <w:r w:rsidR="0094193B" w:rsidRPr="00C77CAE">
        <w:rPr>
          <w:rFonts w:ascii="Arial" w:hAnsi="Arial" w:cs="Arial"/>
          <w:color w:val="000000"/>
        </w:rPr>
        <w:t>ciudadanía.</w:t>
      </w:r>
    </w:p>
    <w:p w14:paraId="2D9C62FF" w14:textId="77777777" w:rsidR="000A6480" w:rsidRPr="00C77CAE" w:rsidRDefault="000A6480" w:rsidP="00132AAF">
      <w:pPr>
        <w:pStyle w:val="Prrafodelista"/>
        <w:spacing w:after="0" w:line="271" w:lineRule="auto"/>
        <w:ind w:left="1560" w:right="105"/>
        <w:jc w:val="both"/>
        <w:rPr>
          <w:rFonts w:ascii="Arial" w:eastAsia="Calibri" w:hAnsi="Arial" w:cs="Arial"/>
          <w:color w:val="000000"/>
          <w:lang w:eastAsia="es-MX"/>
        </w:rPr>
      </w:pPr>
    </w:p>
    <w:p w14:paraId="638EA288" w14:textId="77777777" w:rsidR="00A57E57" w:rsidRPr="00C77CAE" w:rsidRDefault="00363628" w:rsidP="00132AAF">
      <w:pPr>
        <w:pStyle w:val="Prrafodelista"/>
        <w:numPr>
          <w:ilvl w:val="0"/>
          <w:numId w:val="12"/>
        </w:numPr>
        <w:spacing w:after="0" w:line="271" w:lineRule="auto"/>
        <w:ind w:right="105"/>
        <w:jc w:val="both"/>
        <w:rPr>
          <w:rFonts w:ascii="Arial" w:eastAsia="Calibri" w:hAnsi="Arial" w:cs="Arial"/>
          <w:b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UCS</w:t>
      </w:r>
    </w:p>
    <w:p w14:paraId="71FE29B3" w14:textId="77777777" w:rsidR="00A57E57" w:rsidRPr="00C77CAE" w:rsidRDefault="00A57E57" w:rsidP="00842FCC">
      <w:pPr>
        <w:numPr>
          <w:ilvl w:val="1"/>
          <w:numId w:val="6"/>
        </w:numPr>
        <w:spacing w:after="0" w:line="271" w:lineRule="auto"/>
        <w:ind w:left="709" w:right="16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Promover el Sistema a través de l</w:t>
      </w:r>
      <w:r w:rsidR="00FF33DB" w:rsidRPr="00C77CAE">
        <w:rPr>
          <w:rFonts w:ascii="Arial" w:eastAsia="Calibri" w:hAnsi="Arial" w:cs="Arial"/>
          <w:color w:val="000000"/>
          <w:lang w:eastAsia="es-MX"/>
        </w:rPr>
        <w:t xml:space="preserve">as redes sociales del Instituto. </w:t>
      </w:r>
    </w:p>
    <w:p w14:paraId="3E92A041" w14:textId="7567294B" w:rsidR="009F6264" w:rsidRPr="00C77CAE" w:rsidRDefault="00FF33DB" w:rsidP="00842FCC">
      <w:pPr>
        <w:numPr>
          <w:ilvl w:val="1"/>
          <w:numId w:val="6"/>
        </w:numPr>
        <w:spacing w:after="0" w:line="271" w:lineRule="auto"/>
        <w:ind w:left="709" w:right="165" w:hanging="28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lastRenderedPageBreak/>
        <w:t>Realizar</w:t>
      </w:r>
      <w:r w:rsidR="006D45A9" w:rsidRPr="00C77CAE">
        <w:rPr>
          <w:rFonts w:ascii="Arial" w:eastAsia="Calibri" w:hAnsi="Arial" w:cs="Arial"/>
          <w:color w:val="000000"/>
          <w:lang w:eastAsia="es-MX"/>
        </w:rPr>
        <w:t xml:space="preserve"> todas las acciones necesarias</w:t>
      </w:r>
      <w:r w:rsidR="00362E26" w:rsidRPr="00C77CAE">
        <w:rPr>
          <w:rFonts w:ascii="Arial" w:eastAsia="Calibri" w:hAnsi="Arial" w:cs="Arial"/>
          <w:color w:val="000000"/>
          <w:lang w:eastAsia="es-MX"/>
        </w:rPr>
        <w:t xml:space="preserve"> que,</w:t>
      </w:r>
      <w:r w:rsidR="004F558D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6D45A9" w:rsidRPr="00C77CAE">
        <w:rPr>
          <w:rFonts w:ascii="Arial" w:eastAsia="Calibri" w:hAnsi="Arial" w:cs="Arial"/>
          <w:color w:val="000000"/>
          <w:lang w:eastAsia="es-MX"/>
        </w:rPr>
        <w:t>en el ámbito de sus atribuciones,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permitan que la</w:t>
      </w:r>
      <w:r w:rsidR="00362E26" w:rsidRPr="00C77CAE">
        <w:rPr>
          <w:rFonts w:ascii="Arial" w:eastAsia="Calibri" w:hAnsi="Arial" w:cs="Arial"/>
          <w:color w:val="000000"/>
          <w:lang w:eastAsia="es-MX"/>
        </w:rPr>
        <w:t xml:space="preserve"> ciudadanía conozca el Sistema</w:t>
      </w:r>
    </w:p>
    <w:p w14:paraId="1A1AAA91" w14:textId="77777777" w:rsidR="00FF33DB" w:rsidRPr="00C77CAE" w:rsidRDefault="00FF33DB" w:rsidP="00132AAF">
      <w:pPr>
        <w:spacing w:after="0" w:line="271" w:lineRule="auto"/>
        <w:ind w:left="1560" w:right="165"/>
        <w:jc w:val="both"/>
        <w:rPr>
          <w:rFonts w:ascii="Arial" w:eastAsia="Calibri" w:hAnsi="Arial" w:cs="Arial"/>
          <w:color w:val="000000"/>
          <w:lang w:eastAsia="es-MX"/>
        </w:rPr>
      </w:pPr>
    </w:p>
    <w:p w14:paraId="0C0E450F" w14:textId="0C2D1617" w:rsidR="00A57E57" w:rsidRPr="00C77CAE" w:rsidRDefault="00A57E57" w:rsidP="00132AAF">
      <w:pPr>
        <w:spacing w:after="0" w:line="271" w:lineRule="auto"/>
        <w:ind w:left="60" w:right="120" w:hanging="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E05B0C" w:rsidRPr="00C77CAE">
        <w:rPr>
          <w:rFonts w:ascii="Arial" w:eastAsia="Calibri" w:hAnsi="Arial" w:cs="Arial"/>
          <w:b/>
          <w:color w:val="000000"/>
          <w:lang w:eastAsia="es-MX"/>
        </w:rPr>
        <w:t>7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="006D45A9" w:rsidRPr="00C77CAE">
        <w:rPr>
          <w:rFonts w:ascii="Arial" w:eastAsia="Calibri" w:hAnsi="Arial" w:cs="Arial"/>
          <w:color w:val="000000"/>
          <w:lang w:eastAsia="es-MX"/>
        </w:rPr>
        <w:t xml:space="preserve"> Las personas candidatas </w:t>
      </w:r>
      <w:r w:rsidRPr="00C77CAE">
        <w:rPr>
          <w:rFonts w:ascii="Arial" w:eastAsia="Calibri" w:hAnsi="Arial" w:cs="Arial"/>
          <w:color w:val="000000"/>
          <w:lang w:eastAsia="es-MX"/>
        </w:rPr>
        <w:t>tendrán las siguientes responsabilidades:</w:t>
      </w:r>
    </w:p>
    <w:p w14:paraId="1A7C15C3" w14:textId="77777777" w:rsidR="00813FA5" w:rsidRPr="00C77CAE" w:rsidRDefault="00A57E57" w:rsidP="00132AAF">
      <w:pPr>
        <w:pStyle w:val="Prrafodelista"/>
        <w:numPr>
          <w:ilvl w:val="0"/>
          <w:numId w:val="7"/>
        </w:numPr>
        <w:spacing w:after="0" w:line="271" w:lineRule="auto"/>
        <w:ind w:right="346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Ser responsables de la captura, veracidad y calidad de la información proporcionada. </w:t>
      </w:r>
    </w:p>
    <w:p w14:paraId="255B8DFE" w14:textId="77777777" w:rsidR="00581A85" w:rsidRPr="00C77CAE" w:rsidRDefault="00A57E57" w:rsidP="00132AAF">
      <w:pPr>
        <w:pStyle w:val="Prrafodelista"/>
        <w:numPr>
          <w:ilvl w:val="0"/>
          <w:numId w:val="7"/>
        </w:numPr>
        <w:spacing w:after="0" w:line="271" w:lineRule="auto"/>
        <w:ind w:right="346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Aceptar el Aviso de privacidad del Sistema por el que se informa sobre la existencia, características, objetivo, alcance y fines principales del tratamiento al que serán </w:t>
      </w:r>
      <w:r w:rsidR="00581A85" w:rsidRPr="00C77CAE">
        <w:rPr>
          <w:rFonts w:ascii="Arial" w:eastAsia="Calibri" w:hAnsi="Arial" w:cs="Arial"/>
          <w:color w:val="000000"/>
          <w:lang w:eastAsia="es-MX"/>
        </w:rPr>
        <w:t xml:space="preserve">sometidos sus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581A85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</w:p>
    <w:p w14:paraId="44630CEF" w14:textId="77777777" w:rsidR="00930324" w:rsidRPr="00C77CAE" w:rsidRDefault="00A57E57" w:rsidP="00132AAF">
      <w:pPr>
        <w:pStyle w:val="Prrafodelista"/>
        <w:numPr>
          <w:ilvl w:val="0"/>
          <w:numId w:val="7"/>
        </w:numPr>
        <w:spacing w:after="0" w:line="271" w:lineRule="auto"/>
        <w:ind w:right="105"/>
        <w:jc w:val="both"/>
        <w:rPr>
          <w:rFonts w:ascii="Arial" w:eastAsia="Calibri" w:hAnsi="Arial" w:cs="Arial"/>
          <w:b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Capturar toda la infor</w:t>
      </w:r>
      <w:r w:rsidR="00E05B0C" w:rsidRPr="00C77CAE">
        <w:rPr>
          <w:rFonts w:ascii="Arial" w:eastAsia="Calibri" w:hAnsi="Arial" w:cs="Arial"/>
          <w:color w:val="000000"/>
          <w:lang w:eastAsia="es-MX"/>
        </w:rPr>
        <w:t xml:space="preserve">mación solicitada en el Sistema durante </w:t>
      </w:r>
      <w:r w:rsidR="00930324" w:rsidRPr="00C77CAE">
        <w:rPr>
          <w:rFonts w:ascii="Arial" w:eastAsia="Calibri" w:hAnsi="Arial" w:cs="Arial"/>
          <w:color w:val="000000"/>
          <w:lang w:eastAsia="es-MX"/>
        </w:rPr>
        <w:t xml:space="preserve">el periodo </w:t>
      </w:r>
      <w:r w:rsidR="000A6480" w:rsidRPr="00C77CAE">
        <w:rPr>
          <w:rFonts w:ascii="Arial" w:eastAsia="Calibri" w:hAnsi="Arial" w:cs="Arial"/>
          <w:color w:val="000000"/>
          <w:lang w:eastAsia="es-MX"/>
        </w:rPr>
        <w:t>habilitado para tal fin.</w:t>
      </w:r>
    </w:p>
    <w:p w14:paraId="26F4077D" w14:textId="77777777" w:rsidR="00930324" w:rsidRPr="00C77CAE" w:rsidRDefault="00A57E57" w:rsidP="00132AAF">
      <w:pPr>
        <w:pStyle w:val="Prrafodelista"/>
        <w:numPr>
          <w:ilvl w:val="0"/>
          <w:numId w:val="7"/>
        </w:numPr>
        <w:spacing w:after="0" w:line="271" w:lineRule="auto"/>
        <w:ind w:right="346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En caso de sustitución, la persona que sustituye la candidatura deberá captur</w:t>
      </w:r>
      <w:r w:rsidR="00930324" w:rsidRPr="00C77CAE">
        <w:rPr>
          <w:rFonts w:ascii="Arial" w:eastAsia="Calibri" w:hAnsi="Arial" w:cs="Arial"/>
          <w:color w:val="000000"/>
          <w:lang w:eastAsia="es-MX"/>
        </w:rPr>
        <w:t xml:space="preserve">ar su información en el Sistema. </w:t>
      </w:r>
    </w:p>
    <w:p w14:paraId="7AD01801" w14:textId="7288395F" w:rsidR="00930324" w:rsidRPr="00C77CAE" w:rsidRDefault="00A57E57" w:rsidP="00132AAF">
      <w:pPr>
        <w:pStyle w:val="Prrafodelista"/>
        <w:numPr>
          <w:ilvl w:val="0"/>
          <w:numId w:val="7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Solicitar por única ocasión a la cuenta de correo electrónico</w:t>
      </w:r>
      <w:r w:rsidR="00930324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930324" w:rsidRPr="00C77CAE">
        <w:rPr>
          <w:rFonts w:ascii="Arial" w:eastAsia="Calibri" w:hAnsi="Arial" w:cs="Arial"/>
          <w:color w:val="000000"/>
          <w:u w:val="single"/>
          <w:lang w:eastAsia="es-MX"/>
        </w:rPr>
        <w:t>transparencia@iepct.mx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las correcciones a la información capturada en el Sistema.</w:t>
      </w:r>
      <w:r w:rsidR="00930324" w:rsidRPr="00C77CAE">
        <w:rPr>
          <w:rFonts w:ascii="Arial" w:eastAsia="Calibri" w:hAnsi="Arial" w:cs="Arial"/>
          <w:color w:val="000000"/>
          <w:u w:val="single"/>
          <w:lang w:eastAsia="es-MX"/>
        </w:rPr>
        <w:t xml:space="preserve"> </w:t>
      </w:r>
    </w:p>
    <w:p w14:paraId="1C35D726" w14:textId="77777777" w:rsidR="00E91371" w:rsidRPr="00C77CAE" w:rsidRDefault="00A57E57" w:rsidP="00132AAF">
      <w:pPr>
        <w:pStyle w:val="Prrafodelista"/>
        <w:numPr>
          <w:ilvl w:val="0"/>
          <w:numId w:val="7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Consultar de manera constante el correo electrónico 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>que hayan proporcionado para</w:t>
      </w:r>
      <w:r w:rsidR="00E91371" w:rsidRPr="00C77CAE">
        <w:rPr>
          <w:rFonts w:ascii="Arial" w:eastAsia="Calibri" w:hAnsi="Arial" w:cs="Arial"/>
          <w:color w:val="000000"/>
          <w:lang w:eastAsia="es-MX"/>
        </w:rPr>
        <w:t xml:space="preserve"> recibir notificaciones</w:t>
      </w:r>
      <w:r w:rsidR="000A6480"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588B9F26" w14:textId="77777777" w:rsidR="00745344" w:rsidRPr="00C77CAE" w:rsidRDefault="00E91371" w:rsidP="00132AAF">
      <w:pPr>
        <w:pStyle w:val="Prrafodelista"/>
        <w:numPr>
          <w:ilvl w:val="0"/>
          <w:numId w:val="7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Hacer uso de lenguaje incluyente, no sexista, no ofensivo y no discriminatorio en la captura de su información. </w:t>
      </w:r>
    </w:p>
    <w:p w14:paraId="7F65668B" w14:textId="77777777" w:rsidR="001C2D3E" w:rsidRPr="00C77CAE" w:rsidRDefault="001C2D3E" w:rsidP="00132AAF">
      <w:pPr>
        <w:pStyle w:val="Prrafodelista"/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</w:p>
    <w:p w14:paraId="701BD85B" w14:textId="28D8858E" w:rsidR="00A57E57" w:rsidRPr="00C77CAE" w:rsidRDefault="00A57E57" w:rsidP="00132AAF">
      <w:pPr>
        <w:spacing w:after="0" w:line="271" w:lineRule="auto"/>
        <w:ind w:left="89" w:right="120" w:hanging="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745344" w:rsidRPr="00C77CAE">
        <w:rPr>
          <w:rFonts w:ascii="Arial" w:eastAsia="Calibri" w:hAnsi="Arial" w:cs="Arial"/>
          <w:b/>
          <w:color w:val="000000"/>
          <w:lang w:eastAsia="es-MX"/>
        </w:rPr>
        <w:t>8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No será causa de responsabilidad para el Instituto que las </w:t>
      </w:r>
      <w:r w:rsidR="003170E3" w:rsidRPr="00C77CAE">
        <w:rPr>
          <w:rFonts w:ascii="Arial" w:eastAsia="Calibri" w:hAnsi="Arial" w:cs="Arial"/>
          <w:color w:val="000000"/>
          <w:lang w:eastAsia="es-MX"/>
        </w:rPr>
        <w:t xml:space="preserve">personas candidatas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incumplan con lo dispuesto en el artículo </w:t>
      </w:r>
      <w:r w:rsidR="00745344" w:rsidRPr="00C77CAE">
        <w:rPr>
          <w:rFonts w:ascii="Arial" w:eastAsia="Calibri" w:hAnsi="Arial" w:cs="Arial"/>
          <w:color w:val="000000"/>
          <w:lang w:eastAsia="es-MX"/>
        </w:rPr>
        <w:t xml:space="preserve">7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de </w:t>
      </w:r>
      <w:r w:rsidR="00842FCC" w:rsidRPr="00C77CAE">
        <w:rPr>
          <w:rFonts w:ascii="Arial" w:eastAsia="Calibri" w:hAnsi="Arial" w:cs="Arial"/>
          <w:color w:val="000000"/>
          <w:lang w:eastAsia="es-MX"/>
        </w:rPr>
        <w:t>los presentes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Lineamientos.</w:t>
      </w:r>
    </w:p>
    <w:p w14:paraId="7748109E" w14:textId="77777777" w:rsidR="005E6482" w:rsidRPr="00C77CAE" w:rsidRDefault="005E6482" w:rsidP="00132AAF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</w:p>
    <w:p w14:paraId="22B27D74" w14:textId="77777777" w:rsidR="00A57E57" w:rsidRPr="00C77CAE" w:rsidRDefault="00F07155" w:rsidP="00132AAF">
      <w:pPr>
        <w:spacing w:after="0" w:line="240" w:lineRule="auto"/>
        <w:ind w:left="10" w:right="519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Capítulo</w:t>
      </w:r>
      <w:r w:rsidR="00A57E57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71555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3</w:t>
      </w:r>
    </w:p>
    <w:p w14:paraId="34838EF4" w14:textId="77777777" w:rsidR="005E6482" w:rsidRPr="00C77CAE" w:rsidRDefault="005E6482" w:rsidP="00132AAF">
      <w:pPr>
        <w:spacing w:after="0" w:line="240" w:lineRule="auto"/>
        <w:ind w:right="519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Del acceso al Sistema</w:t>
      </w:r>
    </w:p>
    <w:p w14:paraId="360FE8E1" w14:textId="77777777" w:rsidR="005E6482" w:rsidRPr="00C77CAE" w:rsidRDefault="005E6482" w:rsidP="00132AAF">
      <w:pPr>
        <w:spacing w:after="0" w:line="240" w:lineRule="auto"/>
        <w:ind w:right="519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1B65C918" w14:textId="78FC167F" w:rsidR="005E6482" w:rsidRPr="00C77CAE" w:rsidRDefault="005E6482" w:rsidP="00132AAF">
      <w:pPr>
        <w:spacing w:after="0" w:line="271" w:lineRule="auto"/>
        <w:ind w:left="98" w:right="120" w:hanging="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Artículo 9.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Las candidaturas podrán proceder a la captura y publicación de los datos correspondientes, a partir de la recepción de las cuentas de acceso del Sistema y previo a la conclusión de la etapa de campañas, fenecido dicho plazo no se podrá capturar ni publicar información, salvo</w:t>
      </w:r>
      <w:r w:rsidR="003170E3" w:rsidRPr="00C77CAE">
        <w:rPr>
          <w:rFonts w:ascii="Arial" w:eastAsia="Calibri" w:hAnsi="Arial" w:cs="Arial"/>
          <w:color w:val="000000"/>
          <w:lang w:eastAsia="es-MX"/>
        </w:rPr>
        <w:t xml:space="preserve"> en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el caso 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>señalado en el inciso e) del artículo 7, de los presentes Lineamientos</w:t>
      </w:r>
      <w:r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2AE070E4" w14:textId="77777777" w:rsidR="005E6482" w:rsidRPr="00C77CAE" w:rsidRDefault="005E6482" w:rsidP="00132AAF">
      <w:pPr>
        <w:spacing w:after="0" w:line="240" w:lineRule="auto"/>
        <w:ind w:right="519"/>
        <w:jc w:val="both"/>
        <w:rPr>
          <w:rFonts w:ascii="Arial" w:eastAsia="Calibri" w:hAnsi="Arial" w:cs="Arial"/>
          <w:b/>
          <w:color w:val="000000"/>
          <w:lang w:eastAsia="es-MX"/>
        </w:rPr>
      </w:pPr>
    </w:p>
    <w:p w14:paraId="7F57A621" w14:textId="77777777" w:rsidR="005E6482" w:rsidRPr="00C77CAE" w:rsidRDefault="005E6482" w:rsidP="00132AAF">
      <w:pPr>
        <w:spacing w:after="0" w:line="240" w:lineRule="auto"/>
        <w:ind w:left="10" w:right="519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Capítulo 4</w:t>
      </w:r>
    </w:p>
    <w:p w14:paraId="608D2EE1" w14:textId="77777777" w:rsidR="0003016E" w:rsidRPr="00C77CAE" w:rsidRDefault="00566B0D" w:rsidP="00132AAF">
      <w:pPr>
        <w:spacing w:after="0" w:line="265" w:lineRule="auto"/>
        <w:ind w:right="576"/>
        <w:jc w:val="center"/>
        <w:rPr>
          <w:rFonts w:ascii="Arial" w:hAnsi="Arial" w:cs="Arial"/>
          <w:b/>
          <w:bCs/>
          <w:sz w:val="24"/>
          <w:szCs w:val="24"/>
        </w:rPr>
      </w:pPr>
      <w:r w:rsidRPr="00C77CAE">
        <w:rPr>
          <w:rFonts w:ascii="Arial" w:hAnsi="Arial" w:cs="Arial"/>
          <w:b/>
          <w:bCs/>
          <w:sz w:val="24"/>
          <w:szCs w:val="24"/>
        </w:rPr>
        <w:t xml:space="preserve">De la información a capturar en el Sistema </w:t>
      </w:r>
      <w:r w:rsidR="0096109C" w:rsidRPr="00C77CAE">
        <w:rPr>
          <w:rFonts w:ascii="Arial" w:hAnsi="Arial" w:cs="Arial"/>
          <w:b/>
          <w:bCs/>
          <w:sz w:val="24"/>
          <w:szCs w:val="24"/>
        </w:rPr>
        <w:t>“Candidatas y Candidatos: Conóceles”</w:t>
      </w:r>
    </w:p>
    <w:p w14:paraId="234C6759" w14:textId="77777777" w:rsidR="00566B0D" w:rsidRPr="00C77CAE" w:rsidRDefault="00566B0D" w:rsidP="00132AAF">
      <w:pPr>
        <w:spacing w:after="0" w:line="265" w:lineRule="auto"/>
        <w:ind w:left="10" w:right="576" w:hanging="10"/>
        <w:jc w:val="both"/>
        <w:rPr>
          <w:rFonts w:ascii="Arial" w:eastAsia="Calibri" w:hAnsi="Arial" w:cs="Arial"/>
          <w:b/>
          <w:color w:val="000000"/>
          <w:lang w:eastAsia="es-MX"/>
        </w:rPr>
      </w:pPr>
    </w:p>
    <w:p w14:paraId="4525939A" w14:textId="77777777" w:rsidR="005E6482" w:rsidRPr="00C77CAE" w:rsidRDefault="005E6482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Artículo 10.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En el sistema se deberán capturar 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los </w:t>
      </w:r>
      <w:r w:rsidRPr="00C77CAE">
        <w:rPr>
          <w:rFonts w:ascii="Arial" w:eastAsia="Calibri" w:hAnsi="Arial" w:cs="Arial"/>
          <w:color w:val="000000"/>
          <w:lang w:eastAsia="es-MX"/>
        </w:rPr>
        <w:t>siguientes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 xml:space="preserve"> datos</w:t>
      </w:r>
      <w:r w:rsidRPr="00C77CAE">
        <w:rPr>
          <w:rFonts w:ascii="Arial" w:eastAsia="Calibri" w:hAnsi="Arial" w:cs="Arial"/>
          <w:color w:val="000000"/>
          <w:lang w:eastAsia="es-MX"/>
        </w:rPr>
        <w:t>:</w:t>
      </w:r>
    </w:p>
    <w:p w14:paraId="4D9C65B8" w14:textId="77777777" w:rsidR="000506FF" w:rsidRPr="00C77CAE" w:rsidRDefault="000506FF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</w:p>
    <w:p w14:paraId="03F71778" w14:textId="77777777" w:rsidR="001C2D3E" w:rsidRPr="00C77CAE" w:rsidRDefault="000506FF" w:rsidP="00132A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Cuestionario Curricular: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 Las personas candidatas a juzgadoras serán responsables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>del llenado de la información curricular, conforme a lo siguiente:</w:t>
      </w:r>
    </w:p>
    <w:p w14:paraId="394BFEFB" w14:textId="5E2895FC" w:rsidR="001C2D3E" w:rsidRPr="00C77CAE" w:rsidRDefault="005E6482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Las personas candidatas a juzgadoras </w:t>
      </w:r>
      <w:r w:rsidR="003170E3" w:rsidRPr="00C77CAE">
        <w:rPr>
          <w:rFonts w:ascii="Arial" w:eastAsia="Calibri" w:hAnsi="Arial" w:cs="Arial"/>
          <w:color w:val="000000"/>
          <w:lang w:eastAsia="es-MX"/>
        </w:rPr>
        <w:t>contarán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con 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una sola </w:t>
      </w:r>
      <w:r w:rsidRPr="00C77CAE">
        <w:rPr>
          <w:rFonts w:ascii="Arial" w:eastAsia="Calibri" w:hAnsi="Arial" w:cs="Arial"/>
          <w:color w:val="000000"/>
          <w:lang w:eastAsia="es-MX"/>
        </w:rPr>
        <w:t>oportunidad para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>capturar su información, por lo que será necesario que, previo a su publicación,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>verifiquen el contenido.</w:t>
      </w:r>
    </w:p>
    <w:p w14:paraId="3381B95A" w14:textId="70542889" w:rsidR="001C2D3E" w:rsidRPr="00C77CAE" w:rsidRDefault="005E6482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lastRenderedPageBreak/>
        <w:t>En caso de que requieran realizar ajustes a la información publicada, podrán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solicitar 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a la cuenta </w:t>
      </w:r>
      <w:r w:rsidR="000506FF" w:rsidRPr="00C77CAE">
        <w:rPr>
          <w:rFonts w:ascii="Arial" w:eastAsia="Calibri" w:hAnsi="Arial" w:cs="Arial"/>
          <w:color w:val="000000"/>
          <w:u w:val="single"/>
          <w:lang w:eastAsia="es-MX"/>
        </w:rPr>
        <w:t>transparencia@iepct.mx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>en una sola ocasión los cambios necesarios, mismos que, conforme al tipo de informaci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>ón, se notificarán a la UNITIC.</w:t>
      </w:r>
    </w:p>
    <w:p w14:paraId="12B08731" w14:textId="77777777" w:rsidR="005E6482" w:rsidRPr="00C77CAE" w:rsidRDefault="005E6482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Los datos de los rubros se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>ñ</w:t>
      </w:r>
      <w:r w:rsidRPr="00C77CAE">
        <w:rPr>
          <w:rFonts w:ascii="Arial" w:eastAsia="Calibri" w:hAnsi="Arial" w:cs="Arial"/>
          <w:color w:val="000000"/>
          <w:lang w:eastAsia="es-MX"/>
        </w:rPr>
        <w:t>a</w:t>
      </w:r>
      <w:r w:rsidR="0070304B" w:rsidRPr="00C77CAE">
        <w:rPr>
          <w:rFonts w:ascii="Arial" w:eastAsia="Calibri" w:hAnsi="Arial" w:cs="Arial"/>
          <w:color w:val="000000"/>
          <w:lang w:eastAsia="es-MX"/>
        </w:rPr>
        <w:t>lados en “Medios de contacto público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” 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deberán </w:t>
      </w:r>
      <w:r w:rsidRPr="00C77CAE">
        <w:rPr>
          <w:rFonts w:ascii="Arial" w:eastAsia="Calibri" w:hAnsi="Arial" w:cs="Arial"/>
          <w:color w:val="000000"/>
          <w:lang w:eastAsia="es-MX"/>
        </w:rPr>
        <w:t>referirse a aquellos que vayan a ser utilizados en su calidad de persona candidata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 y que son de carácter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optativo, pero de gran utilidad para que la </w:t>
      </w:r>
      <w:r w:rsidR="000506FF" w:rsidRPr="00C77CAE">
        <w:rPr>
          <w:rFonts w:ascii="Arial" w:eastAsia="Calibri" w:hAnsi="Arial" w:cs="Arial"/>
          <w:color w:val="000000"/>
          <w:lang w:eastAsia="es-MX"/>
        </w:rPr>
        <w:t xml:space="preserve">ciudadanía pueda establecer </w:t>
      </w:r>
      <w:r w:rsidRPr="00C77CAE">
        <w:rPr>
          <w:rFonts w:ascii="Arial" w:eastAsia="Calibri" w:hAnsi="Arial" w:cs="Arial"/>
          <w:color w:val="000000"/>
          <w:lang w:eastAsia="es-MX"/>
        </w:rPr>
        <w:t>contacto con la persona candidata.</w:t>
      </w:r>
    </w:p>
    <w:p w14:paraId="193F1FF2" w14:textId="77777777" w:rsidR="003D5569" w:rsidRPr="00C77CAE" w:rsidRDefault="003D5569" w:rsidP="00132AAF">
      <w:pPr>
        <w:pStyle w:val="Prrafodelista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Calibri" w:hAnsi="Arial" w:cs="Arial"/>
          <w:color w:val="000000"/>
          <w:lang w:eastAsia="es-MX"/>
        </w:rPr>
      </w:pPr>
    </w:p>
    <w:p w14:paraId="25B942C9" w14:textId="60525C8E" w:rsidR="003D5569" w:rsidRPr="00C77CAE" w:rsidRDefault="000242DD" w:rsidP="000242DD">
      <w:pPr>
        <w:pStyle w:val="Prrafodelista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d. 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 xml:space="preserve">En el caso del número telefónico, correo electrónico y redes sociales, serán publicados en el </w:t>
      </w:r>
      <w:proofErr w:type="spellStart"/>
      <w:r w:rsidR="003170E3" w:rsidRPr="00C77CAE">
        <w:rPr>
          <w:rFonts w:ascii="Arial" w:eastAsia="Calibri" w:hAnsi="Arial" w:cs="Arial"/>
          <w:color w:val="000000"/>
          <w:lang w:eastAsia="es-MX"/>
        </w:rPr>
        <w:t>micrositio</w:t>
      </w:r>
      <w:proofErr w:type="spellEnd"/>
      <w:r w:rsidR="003170E3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 xml:space="preserve">del Sistema, por lo que </w:t>
      </w:r>
      <w:r w:rsidR="001C2D3E" w:rsidRPr="00C77CAE">
        <w:rPr>
          <w:rFonts w:ascii="Arial" w:eastAsia="Calibri" w:hAnsi="Arial" w:cs="Arial"/>
          <w:color w:val="000000"/>
          <w:lang w:eastAsia="es-MX"/>
        </w:rPr>
        <w:t>es responsabilidad de la persona candidata introducir datos que acepte hacer públicos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</w:p>
    <w:p w14:paraId="4F43D184" w14:textId="77777777" w:rsidR="003D5569" w:rsidRPr="00C77CAE" w:rsidRDefault="003D5569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</w:p>
    <w:p w14:paraId="77C98D24" w14:textId="77777777" w:rsidR="003D5569" w:rsidRPr="00C77CAE" w:rsidRDefault="000506FF" w:rsidP="00132A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Fotografí</w:t>
      </w:r>
      <w:r w:rsidR="005E6482" w:rsidRPr="00C77CAE">
        <w:rPr>
          <w:rFonts w:ascii="Arial" w:eastAsia="Calibri" w:hAnsi="Arial" w:cs="Arial"/>
          <w:b/>
          <w:color w:val="000000"/>
          <w:lang w:eastAsia="es-MX"/>
        </w:rPr>
        <w:t>a.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 Es la imagen o element</w:t>
      </w:r>
      <w:r w:rsidR="0070304B" w:rsidRPr="00C77CAE">
        <w:rPr>
          <w:rFonts w:ascii="Arial" w:eastAsia="Calibri" w:hAnsi="Arial" w:cs="Arial"/>
          <w:color w:val="000000"/>
          <w:lang w:eastAsia="es-MX"/>
        </w:rPr>
        <w:t>o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 xml:space="preserve"> grá</w:t>
      </w:r>
      <w:r w:rsidR="0070304B" w:rsidRPr="00C77CAE">
        <w:rPr>
          <w:rFonts w:ascii="Arial" w:eastAsia="Calibri" w:hAnsi="Arial" w:cs="Arial"/>
          <w:color w:val="000000"/>
          <w:lang w:eastAsia="es-MX"/>
        </w:rPr>
        <w:t>f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>ico que ident</w:t>
      </w:r>
      <w:r w:rsidR="004F4D29" w:rsidRPr="00C77CAE">
        <w:rPr>
          <w:rFonts w:ascii="Arial" w:eastAsia="Calibri" w:hAnsi="Arial" w:cs="Arial"/>
          <w:color w:val="000000"/>
          <w:lang w:eastAsia="es-MX"/>
        </w:rPr>
        <w:t xml:space="preserve">ifica a las personas candidatas 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>a</w:t>
      </w:r>
      <w:r w:rsidR="0070304B" w:rsidRPr="00C77CAE">
        <w:rPr>
          <w:rFonts w:ascii="Arial" w:eastAsia="Calibri" w:hAnsi="Arial" w:cs="Arial"/>
          <w:color w:val="000000"/>
          <w:lang w:eastAsia="es-MX"/>
        </w:rPr>
        <w:t xml:space="preserve"> juzgadoras a cargos de </w:t>
      </w:r>
      <w:r w:rsidRPr="00C77CAE">
        <w:rPr>
          <w:rFonts w:ascii="Arial" w:eastAsia="Calibri" w:hAnsi="Arial" w:cs="Arial"/>
          <w:color w:val="000000"/>
          <w:lang w:eastAsia="es-MX"/>
        </w:rPr>
        <w:t>elección</w:t>
      </w:r>
      <w:r w:rsidR="004F4D29" w:rsidRPr="00C77CAE">
        <w:rPr>
          <w:rFonts w:ascii="Arial" w:eastAsia="Calibri" w:hAnsi="Arial" w:cs="Arial"/>
          <w:color w:val="000000"/>
          <w:lang w:eastAsia="es-MX"/>
        </w:rPr>
        <w:t xml:space="preserve"> popular. So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lo se </w:t>
      </w:r>
      <w:r w:rsidR="0070304B" w:rsidRPr="00C77CAE">
        <w:rPr>
          <w:rFonts w:ascii="Arial" w:eastAsia="Calibri" w:hAnsi="Arial" w:cs="Arial"/>
          <w:color w:val="000000"/>
          <w:lang w:eastAsia="es-MX"/>
        </w:rPr>
        <w:t>podrá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publicar la imagen de la 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>persona candidata que cum</w:t>
      </w:r>
      <w:r w:rsidR="004F4D29" w:rsidRPr="00C77CAE">
        <w:rPr>
          <w:rFonts w:ascii="Arial" w:eastAsia="Calibri" w:hAnsi="Arial" w:cs="Arial"/>
          <w:color w:val="000000"/>
          <w:lang w:eastAsia="es-MX"/>
        </w:rPr>
        <w:t>pla con las especificaciones técnicas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 siguientes:</w:t>
      </w:r>
    </w:p>
    <w:p w14:paraId="0A389644" w14:textId="77777777" w:rsidR="003D5569" w:rsidRPr="00C77CAE" w:rsidRDefault="004F4D29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La fotografí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a que sea divulgada en el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sistema 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no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deberá tener una antigüedad 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>mayor a tres (3) meses de haber sido tomada.</w:t>
      </w:r>
    </w:p>
    <w:p w14:paraId="37E96FAB" w14:textId="77777777" w:rsidR="003D5569" w:rsidRPr="00C77CAE" w:rsidRDefault="005E6482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El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 xml:space="preserve"> formato de la imagen debe ser JPG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, 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>JPEG o PNG.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</w:p>
    <w:p w14:paraId="116DB91B" w14:textId="77777777" w:rsidR="003D5569" w:rsidRPr="00C77CAE" w:rsidRDefault="00535876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El tamaño de la imagen debe 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>ser menor a 700kB.</w:t>
      </w:r>
    </w:p>
    <w:p w14:paraId="39630D50" w14:textId="77777777" w:rsidR="005E6482" w:rsidRPr="00C77CAE" w:rsidRDefault="005E6482" w:rsidP="00132AA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Fondo blanco</w:t>
      </w:r>
      <w:r w:rsidR="003D5569" w:rsidRPr="00C77CAE">
        <w:rPr>
          <w:rFonts w:ascii="Arial" w:eastAsia="Calibri" w:hAnsi="Arial" w:cs="Arial"/>
          <w:color w:val="000000"/>
          <w:lang w:eastAsia="es-MX"/>
        </w:rPr>
        <w:t>.</w:t>
      </w:r>
    </w:p>
    <w:p w14:paraId="28027B00" w14:textId="77777777" w:rsidR="004F4D29" w:rsidRPr="00C77CAE" w:rsidRDefault="004F4D29" w:rsidP="00132AA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Calibri" w:hAnsi="Arial" w:cs="Arial"/>
          <w:color w:val="000000"/>
          <w:lang w:eastAsia="es-MX"/>
        </w:rPr>
      </w:pPr>
    </w:p>
    <w:p w14:paraId="023566AD" w14:textId="77777777" w:rsidR="00535876" w:rsidRPr="00C77CAE" w:rsidRDefault="005E6482" w:rsidP="00132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No se </w:t>
      </w:r>
      <w:r w:rsidR="00535876" w:rsidRPr="00C77CAE">
        <w:rPr>
          <w:rFonts w:ascii="Arial" w:eastAsia="Calibri" w:hAnsi="Arial" w:cs="Arial"/>
          <w:color w:val="000000"/>
          <w:lang w:eastAsia="es-MX"/>
        </w:rPr>
        <w:t>podrá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publicar lo siguiente: </w:t>
      </w:r>
    </w:p>
    <w:p w14:paraId="55B0ACC0" w14:textId="26C695AB" w:rsidR="00535876" w:rsidRPr="00C77CAE" w:rsidRDefault="00535876" w:rsidP="00132AA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Imágenes provenientes de documentos oficiales o académicos.</w:t>
      </w:r>
    </w:p>
    <w:p w14:paraId="75E01A8A" w14:textId="77777777" w:rsidR="00535876" w:rsidRPr="00C77CAE" w:rsidRDefault="00535876" w:rsidP="00132AA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Imágenes 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>de otra</w:t>
      </w:r>
      <w:r w:rsidRPr="00C77CAE">
        <w:rPr>
          <w:rFonts w:ascii="Arial" w:eastAsia="Calibri" w:hAnsi="Arial" w:cs="Arial"/>
          <w:color w:val="000000"/>
          <w:lang w:eastAsia="es-MX"/>
        </w:rPr>
        <w:t>s candidaturas o personajes políticos.</w:t>
      </w:r>
    </w:p>
    <w:p w14:paraId="31671A58" w14:textId="64B89092" w:rsidR="00535876" w:rsidRPr="00C77CAE" w:rsidRDefault="00535876" w:rsidP="00132AA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Imágenes</w:t>
      </w:r>
      <w:r w:rsidR="005E6482" w:rsidRPr="00C77CAE">
        <w:rPr>
          <w:rFonts w:ascii="Arial" w:eastAsia="Calibri" w:hAnsi="Arial" w:cs="Arial"/>
          <w:color w:val="000000"/>
          <w:lang w:eastAsia="es-MX"/>
        </w:rPr>
        <w:t xml:space="preserve"> religiosas o alguna otra que </w:t>
      </w:r>
      <w:r w:rsidRPr="00C77CAE">
        <w:rPr>
          <w:rFonts w:ascii="Arial" w:eastAsia="Calibri" w:hAnsi="Arial" w:cs="Arial"/>
          <w:color w:val="000000"/>
          <w:lang w:eastAsia="es-MX"/>
        </w:rPr>
        <w:t>se encuentre restringida por la normativa electoral.</w:t>
      </w:r>
    </w:p>
    <w:p w14:paraId="1F9D3532" w14:textId="73C479D3" w:rsidR="00C648BA" w:rsidRPr="00C77CAE" w:rsidRDefault="00C648BA" w:rsidP="00C648B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Se abstendrán</w:t>
      </w:r>
      <w:r w:rsidR="009F72E8" w:rsidRPr="00C77CAE">
        <w:rPr>
          <w:rFonts w:ascii="Arial" w:eastAsia="Calibri" w:hAnsi="Arial" w:cs="Arial"/>
          <w:color w:val="000000"/>
          <w:lang w:eastAsia="es-MX"/>
        </w:rPr>
        <w:t xml:space="preserve"> de imágenes que integren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expresiones con leguaje ofensivo, discriminatorio, difamatorio o calumnia, así como cualquier expresión que implique violencia política contra las mujeres en razón de género.  </w:t>
      </w:r>
    </w:p>
    <w:p w14:paraId="1AD83704" w14:textId="77777777" w:rsidR="00B93C75" w:rsidRPr="00C77CAE" w:rsidRDefault="00B93C75" w:rsidP="00132AAF">
      <w:pPr>
        <w:pStyle w:val="Prrafodelista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Arial" w:eastAsia="Calibri" w:hAnsi="Arial" w:cs="Arial"/>
          <w:color w:val="000000"/>
          <w:lang w:eastAsia="es-MX"/>
        </w:rPr>
      </w:pPr>
    </w:p>
    <w:p w14:paraId="73C366F2" w14:textId="77777777" w:rsidR="00AC1CD0" w:rsidRPr="00C77CAE" w:rsidRDefault="00B93C75" w:rsidP="00132AAF">
      <w:pPr>
        <w:pStyle w:val="Prrafodelista"/>
        <w:numPr>
          <w:ilvl w:val="0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Medios de contacto públicos.</w:t>
      </w:r>
      <w:r w:rsidRPr="00C77CAE">
        <w:rPr>
          <w:rFonts w:ascii="Arial" w:hAnsi="Arial" w:cs="Arial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>Son los medios a través de los cuales la ciudadanía puede mantener comunicación con las personas c</w:t>
      </w:r>
      <w:r w:rsidR="00AC1CD0" w:rsidRPr="00C77CAE">
        <w:rPr>
          <w:rFonts w:ascii="Arial" w:eastAsia="Calibri" w:hAnsi="Arial" w:cs="Arial"/>
          <w:color w:val="000000"/>
          <w:lang w:eastAsia="es-MX"/>
        </w:rPr>
        <w:t xml:space="preserve">andidatas a juzgadoras. </w:t>
      </w:r>
    </w:p>
    <w:p w14:paraId="2A515198" w14:textId="77777777" w:rsidR="003D5569" w:rsidRPr="00C77CAE" w:rsidRDefault="00AC1CD0" w:rsidP="00132AAF">
      <w:pPr>
        <w:pStyle w:val="Prrafodelista"/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Las personas candidatas a juzgadoras</w:t>
      </w:r>
      <w:r w:rsidR="00B93C75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podrán capturar u</w:t>
      </w:r>
      <w:r w:rsidR="003D5569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na</w:t>
      </w:r>
      <w:r w:rsidR="00B93C75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o más de sus redes sociales</w:t>
      </w: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utilizando la liga electrónica directa del sitio de la red social</w:t>
      </w:r>
      <w:r w:rsidR="00B93C75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, las cuales deberán tener acceso público: </w:t>
      </w:r>
    </w:p>
    <w:p w14:paraId="0CB3FB7B" w14:textId="77777777" w:rsidR="00AC1CD0" w:rsidRPr="00C77CAE" w:rsidRDefault="00B93C75" w:rsidP="00132AAF">
      <w:pPr>
        <w:pStyle w:val="Prrafodelista"/>
        <w:numPr>
          <w:ilvl w:val="1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Redes sociales</w:t>
      </w:r>
      <w:r w:rsidR="00AC1CD0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:</w:t>
      </w:r>
    </w:p>
    <w:p w14:paraId="6FC34731" w14:textId="77777777" w:rsidR="00AC1CD0" w:rsidRPr="00C77CAE" w:rsidRDefault="00AC1CD0" w:rsidP="00132AAF">
      <w:pPr>
        <w:pStyle w:val="Prrafodelista"/>
        <w:numPr>
          <w:ilvl w:val="2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Facebook</w:t>
      </w:r>
    </w:p>
    <w:p w14:paraId="318F14C5" w14:textId="77777777" w:rsidR="00AC1CD0" w:rsidRPr="00C77CAE" w:rsidRDefault="00572935" w:rsidP="00132AAF">
      <w:pPr>
        <w:pStyle w:val="Prrafodelista"/>
        <w:numPr>
          <w:ilvl w:val="2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You</w:t>
      </w:r>
      <w:r w:rsidR="00AC1CD0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Tube</w:t>
      </w:r>
    </w:p>
    <w:p w14:paraId="591C87AE" w14:textId="77777777" w:rsidR="00AC1CD0" w:rsidRPr="00C77CAE" w:rsidRDefault="00AC1CD0" w:rsidP="00132AAF">
      <w:pPr>
        <w:pStyle w:val="Prrafodelista"/>
        <w:numPr>
          <w:ilvl w:val="2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Instagram</w:t>
      </w:r>
    </w:p>
    <w:p w14:paraId="368E0E4E" w14:textId="77777777" w:rsidR="00AC1CD0" w:rsidRPr="00C77CAE" w:rsidRDefault="00AC1CD0" w:rsidP="00132AAF">
      <w:pPr>
        <w:pStyle w:val="Prrafodelista"/>
        <w:numPr>
          <w:ilvl w:val="2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proofErr w:type="spellStart"/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TikTok</w:t>
      </w:r>
      <w:proofErr w:type="spellEnd"/>
    </w:p>
    <w:p w14:paraId="02C795FD" w14:textId="77777777" w:rsidR="00AC1CD0" w:rsidRPr="00C77CAE" w:rsidRDefault="00AC1CD0" w:rsidP="00132AAF">
      <w:pPr>
        <w:pStyle w:val="Prrafodelista"/>
        <w:numPr>
          <w:ilvl w:val="2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C</w:t>
      </w:r>
      <w:r w:rsidR="00B93C75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orreo</w:t>
      </w:r>
      <w:r w:rsidR="007B78F4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</w:t>
      </w:r>
      <w:r w:rsidR="00B93C75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electrónico</w:t>
      </w:r>
      <w:r w:rsidR="007B78F4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público </w:t>
      </w:r>
    </w:p>
    <w:p w14:paraId="3DD1C19C" w14:textId="77777777" w:rsidR="007B78F4" w:rsidRPr="00C77CAE" w:rsidRDefault="00AC1CD0" w:rsidP="00132AAF">
      <w:pPr>
        <w:pStyle w:val="Prrafodelista"/>
        <w:numPr>
          <w:ilvl w:val="2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Número telefónico p</w:t>
      </w:r>
      <w:r w:rsidR="007B78F4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úblico</w:t>
      </w:r>
    </w:p>
    <w:p w14:paraId="32FD4814" w14:textId="77777777" w:rsidR="007B78F4" w:rsidRPr="00C77CAE" w:rsidRDefault="007B78F4" w:rsidP="00132AAF">
      <w:pPr>
        <w:spacing w:after="0" w:line="271" w:lineRule="auto"/>
        <w:ind w:left="993" w:right="105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39C2FFE8" w14:textId="1121FB35" w:rsidR="00AC1CD0" w:rsidRPr="00C77CAE" w:rsidRDefault="00CB3C6D" w:rsidP="00132AAF">
      <w:pPr>
        <w:pStyle w:val="Prrafodelista"/>
        <w:numPr>
          <w:ilvl w:val="0"/>
          <w:numId w:val="14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Histor</w:t>
      </w:r>
      <w:r w:rsidR="00572935" w:rsidRPr="00C77CAE">
        <w:rPr>
          <w:rFonts w:ascii="Arial" w:eastAsia="Calibri" w:hAnsi="Arial" w:cs="Arial"/>
          <w:b/>
          <w:color w:val="000000"/>
          <w:lang w:eastAsia="es-MX"/>
        </w:rPr>
        <w:t xml:space="preserve">ia </w:t>
      </w:r>
      <w:r w:rsidR="00AC1CD0" w:rsidRPr="00C77CAE">
        <w:rPr>
          <w:rFonts w:ascii="Arial" w:eastAsia="Calibri" w:hAnsi="Arial" w:cs="Arial"/>
          <w:b/>
          <w:color w:val="000000"/>
          <w:lang w:eastAsia="es-MX"/>
        </w:rPr>
        <w:t>profesional, laboral y académic</w:t>
      </w:r>
      <w:r w:rsidR="007F0972" w:rsidRPr="00C77CAE">
        <w:rPr>
          <w:rFonts w:ascii="Arial" w:eastAsia="Calibri" w:hAnsi="Arial" w:cs="Arial"/>
          <w:b/>
          <w:color w:val="000000"/>
          <w:lang w:eastAsia="es-MX"/>
        </w:rPr>
        <w:t>a</w:t>
      </w: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. </w:t>
      </w:r>
    </w:p>
    <w:p w14:paraId="08E03C8E" w14:textId="77777777" w:rsidR="00AC1CD0" w:rsidRPr="00C77CAE" w:rsidRDefault="00CB3C6D" w:rsidP="00132AAF">
      <w:pPr>
        <w:spacing w:after="0" w:line="271" w:lineRule="auto"/>
        <w:ind w:right="105" w:firstLine="708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Exponer</w:t>
      </w:r>
      <w:r w:rsidR="00AC1CD0" w:rsidRPr="00C77CAE">
        <w:rPr>
          <w:rFonts w:ascii="Arial" w:eastAsia="Calibri" w:hAnsi="Arial" w:cs="Arial"/>
          <w:b/>
          <w:color w:val="000000"/>
          <w:lang w:eastAsia="es-MX"/>
        </w:rPr>
        <w:t xml:space="preserve"> lo siguiente</w:t>
      </w:r>
      <w:r w:rsidRPr="00C77CAE">
        <w:rPr>
          <w:rFonts w:ascii="Arial" w:eastAsia="Calibri" w:hAnsi="Arial" w:cs="Arial"/>
          <w:b/>
          <w:color w:val="000000"/>
          <w:lang w:eastAsia="es-MX"/>
        </w:rPr>
        <w:t>:</w:t>
      </w:r>
    </w:p>
    <w:p w14:paraId="1D7FBBD3" w14:textId="77777777" w:rsidR="00AC1CD0" w:rsidRPr="00C77CAE" w:rsidRDefault="00536015" w:rsidP="00132AAF">
      <w:pPr>
        <w:pStyle w:val="Prrafodelista"/>
        <w:numPr>
          <w:ilvl w:val="0"/>
          <w:numId w:val="15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¿P</w:t>
      </w:r>
      <w:r w:rsidR="00AC1CD0" w:rsidRPr="00C77CAE">
        <w:rPr>
          <w:rFonts w:ascii="Arial" w:eastAsia="Calibri" w:hAnsi="Arial" w:cs="Arial"/>
          <w:color w:val="000000"/>
          <w:lang w:eastAsia="es-MX"/>
        </w:rPr>
        <w:t>or qué quiere ocupar el cargo para el cual es candidata/o?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(campo de captura libre con máximo 120 caracteres sin espacios en blanco).</w:t>
      </w:r>
    </w:p>
    <w:p w14:paraId="485555E2" w14:textId="77777777" w:rsidR="00AC1CD0" w:rsidRPr="00C77CAE" w:rsidRDefault="00CB3C6D" w:rsidP="00132AAF">
      <w:pPr>
        <w:pStyle w:val="Prrafodelista"/>
        <w:numPr>
          <w:ilvl w:val="0"/>
          <w:numId w:val="15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Historial profe</w:t>
      </w:r>
      <w:r w:rsidR="00572935" w:rsidRPr="00C77CAE">
        <w:rPr>
          <w:rFonts w:ascii="Arial" w:eastAsia="Calibri" w:hAnsi="Arial" w:cs="Arial"/>
          <w:color w:val="000000"/>
          <w:lang w:eastAsia="es-MX"/>
        </w:rPr>
        <w:t xml:space="preserve">sional y laboral </w:t>
      </w:r>
      <w:r w:rsidR="00536015" w:rsidRPr="00C77CAE">
        <w:rPr>
          <w:rFonts w:ascii="Arial" w:eastAsia="Calibri" w:hAnsi="Arial" w:cs="Arial"/>
          <w:color w:val="000000"/>
          <w:lang w:eastAsia="es-MX"/>
        </w:rPr>
        <w:t xml:space="preserve">(formato </w:t>
      </w:r>
      <w:proofErr w:type="spellStart"/>
      <w:r w:rsidR="00536015" w:rsidRPr="00C77CAE">
        <w:rPr>
          <w:rFonts w:ascii="Arial" w:eastAsia="Calibri" w:hAnsi="Arial" w:cs="Arial"/>
          <w:color w:val="000000"/>
          <w:lang w:eastAsia="es-MX"/>
        </w:rPr>
        <w:t>pdf</w:t>
      </w:r>
      <w:proofErr w:type="spellEnd"/>
      <w:r w:rsidR="00536015" w:rsidRPr="00C77CAE">
        <w:rPr>
          <w:rFonts w:ascii="Arial" w:eastAsia="Calibri" w:hAnsi="Arial" w:cs="Arial"/>
          <w:color w:val="000000"/>
          <w:lang w:eastAsia="es-MX"/>
        </w:rPr>
        <w:t xml:space="preserve"> solo con datos públicos).</w:t>
      </w:r>
    </w:p>
    <w:p w14:paraId="0CCC9CD7" w14:textId="77777777" w:rsidR="00AC1CD0" w:rsidRPr="00C77CAE" w:rsidRDefault="00572935" w:rsidP="00132AAF">
      <w:pPr>
        <w:pStyle w:val="Prrafodelista"/>
        <w:numPr>
          <w:ilvl w:val="0"/>
          <w:numId w:val="15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Trayectoria académica</w:t>
      </w:r>
      <w:r w:rsidR="00536015" w:rsidRPr="00C77CAE">
        <w:rPr>
          <w:rFonts w:ascii="Arial" w:eastAsia="Calibri" w:hAnsi="Arial" w:cs="Arial"/>
          <w:color w:val="000000"/>
          <w:lang w:eastAsia="es-MX"/>
        </w:rPr>
        <w:t>, en su caso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(campo de captura libre con máximo 120 caracteres 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>sin espacios en blanco).</w:t>
      </w:r>
    </w:p>
    <w:p w14:paraId="20A9A080" w14:textId="77777777" w:rsidR="00AC1CD0" w:rsidRPr="00C77CAE" w:rsidRDefault="00572935" w:rsidP="00132AAF">
      <w:pPr>
        <w:pStyle w:val="Prrafodelista"/>
        <w:numPr>
          <w:ilvl w:val="0"/>
          <w:numId w:val="15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Formación académica (grado máximo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de estudios,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mediante un listado de 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opciones para que la persona candidata elija su </w:t>
      </w:r>
      <w:r w:rsidRPr="00C77CAE">
        <w:rPr>
          <w:rFonts w:ascii="Arial" w:eastAsia="Calibri" w:hAnsi="Arial" w:cs="Arial"/>
          <w:color w:val="000000"/>
          <w:lang w:eastAsia="es-MX"/>
        </w:rPr>
        <w:t>formación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académica y su 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>estatus).</w:t>
      </w:r>
    </w:p>
    <w:p w14:paraId="267F116A" w14:textId="77777777" w:rsidR="00AC1CD0" w:rsidRPr="00C77CAE" w:rsidRDefault="00355F0D" w:rsidP="00132AAF">
      <w:pPr>
        <w:pStyle w:val="Prrafodelista"/>
        <w:numPr>
          <w:ilvl w:val="0"/>
          <w:numId w:val="15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Visión</w:t>
      </w:r>
      <w:r w:rsidR="00572935" w:rsidRPr="00C77CAE">
        <w:rPr>
          <w:rFonts w:ascii="Arial" w:eastAsia="Calibri" w:hAnsi="Arial" w:cs="Arial"/>
          <w:color w:val="000000"/>
          <w:lang w:eastAsia="es-MX"/>
        </w:rPr>
        <w:t xml:space="preserve"> de la </w:t>
      </w:r>
      <w:r w:rsidRPr="00C77CAE">
        <w:rPr>
          <w:rFonts w:ascii="Arial" w:eastAsia="Calibri" w:hAnsi="Arial" w:cs="Arial"/>
          <w:color w:val="000000"/>
          <w:lang w:eastAsia="es-MX"/>
        </w:rPr>
        <w:t>función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jurisdiccional (campo d</w:t>
      </w:r>
      <w:r w:rsidR="00572935" w:rsidRPr="00C77CAE">
        <w:rPr>
          <w:rFonts w:ascii="Arial" w:eastAsia="Calibri" w:hAnsi="Arial" w:cs="Arial"/>
          <w:color w:val="000000"/>
          <w:lang w:eastAsia="es-MX"/>
        </w:rPr>
        <w:t>e captura libre sin espacios en blanco con máximo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500 caracteres).</w:t>
      </w:r>
    </w:p>
    <w:p w14:paraId="73CBCAD9" w14:textId="77777777" w:rsidR="00536015" w:rsidRPr="00C77CAE" w:rsidRDefault="00355F0D" w:rsidP="00132AAF">
      <w:pPr>
        <w:pStyle w:val="Prrafodelista"/>
        <w:numPr>
          <w:ilvl w:val="0"/>
          <w:numId w:val="15"/>
        </w:numPr>
        <w:spacing w:after="0" w:line="271" w:lineRule="auto"/>
        <w:ind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>Visión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de la </w:t>
      </w:r>
      <w:r w:rsidR="00572935" w:rsidRPr="00C77CAE">
        <w:rPr>
          <w:rFonts w:ascii="Arial" w:eastAsia="Calibri" w:hAnsi="Arial" w:cs="Arial"/>
          <w:color w:val="000000"/>
          <w:lang w:eastAsia="es-MX"/>
        </w:rPr>
        <w:t>impartición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de justicia (campo de captura libre sin espacios en</w:t>
      </w:r>
      <w:r w:rsidR="00572935" w:rsidRPr="00C77CAE">
        <w:rPr>
          <w:rFonts w:ascii="Arial" w:eastAsia="Calibri" w:hAnsi="Arial" w:cs="Arial"/>
          <w:color w:val="000000"/>
          <w:lang w:eastAsia="es-MX"/>
        </w:rPr>
        <w:t xml:space="preserve"> blanco con máximo</w:t>
      </w:r>
      <w:r w:rsidR="00CB3C6D" w:rsidRPr="00C77CAE">
        <w:rPr>
          <w:rFonts w:ascii="Arial" w:eastAsia="Calibri" w:hAnsi="Arial" w:cs="Arial"/>
          <w:color w:val="000000"/>
          <w:lang w:eastAsia="es-MX"/>
        </w:rPr>
        <w:t xml:space="preserve"> 500 caracteres).</w:t>
      </w:r>
    </w:p>
    <w:p w14:paraId="6C31E1A3" w14:textId="77777777" w:rsidR="00572935" w:rsidRPr="00C77CAE" w:rsidRDefault="00572935" w:rsidP="00132AAF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right="105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Propuestas de mejora a la </w:t>
      </w:r>
      <w:r w:rsidR="00355F0D" w:rsidRPr="00C77CAE">
        <w:rPr>
          <w:rFonts w:ascii="Arial" w:eastAsia="Calibri" w:hAnsi="Arial" w:cs="Arial"/>
          <w:color w:val="000000"/>
          <w:lang w:eastAsia="es-MX"/>
        </w:rPr>
        <w:t>función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jurisdiccional </w:t>
      </w:r>
      <w:r w:rsidR="00536015" w:rsidRPr="00C77CAE">
        <w:rPr>
          <w:rFonts w:ascii="Arial" w:eastAsia="Calibri" w:hAnsi="Arial" w:cs="Arial"/>
          <w:color w:val="000000"/>
          <w:lang w:eastAsia="es-MX"/>
        </w:rPr>
        <w:t>(campo de captura libre sin espacios en blanco con máximo 500 caracteres).</w:t>
      </w:r>
    </w:p>
    <w:p w14:paraId="50AA1F54" w14:textId="77777777" w:rsidR="00536015" w:rsidRPr="00C77CAE" w:rsidRDefault="00536015" w:rsidP="00132AAF">
      <w:pPr>
        <w:pStyle w:val="Prrafodelista"/>
        <w:autoSpaceDE w:val="0"/>
        <w:autoSpaceDN w:val="0"/>
        <w:adjustRightInd w:val="0"/>
        <w:spacing w:after="0" w:line="240" w:lineRule="auto"/>
        <w:ind w:left="993" w:right="105"/>
        <w:jc w:val="both"/>
        <w:rPr>
          <w:rFonts w:ascii="Arial" w:eastAsia="Calibri" w:hAnsi="Arial" w:cs="Arial"/>
          <w:color w:val="000000"/>
          <w:lang w:eastAsia="es-MX"/>
        </w:rPr>
      </w:pPr>
    </w:p>
    <w:p w14:paraId="2980AFC3" w14:textId="7CA1E302" w:rsidR="005E6482" w:rsidRPr="00C77CAE" w:rsidRDefault="00572935" w:rsidP="00132A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t xml:space="preserve">Las personas </w:t>
      </w:r>
      <w:r w:rsidR="007F0972" w:rsidRPr="00C77CAE">
        <w:rPr>
          <w:rFonts w:ascii="Arial" w:eastAsia="Calibri" w:hAnsi="Arial" w:cs="Arial"/>
          <w:color w:val="000000"/>
          <w:lang w:eastAsia="es-MX"/>
        </w:rPr>
        <w:t>candidatas a juzgadoras aceptará</w:t>
      </w:r>
      <w:r w:rsidRPr="00C77CAE">
        <w:rPr>
          <w:rFonts w:ascii="Arial" w:eastAsia="Calibri" w:hAnsi="Arial" w:cs="Arial"/>
          <w:color w:val="000000"/>
          <w:lang w:eastAsia="es-MX"/>
        </w:rPr>
        <w:t>n en el sistema, de manera obligatoria, a través del botón de acción, la manifestación de autorización para la publicación de la información contenida en este apartado, conforme al Aviso de privacidad presentado.</w:t>
      </w:r>
    </w:p>
    <w:p w14:paraId="48E381F0" w14:textId="77777777" w:rsidR="007B78F4" w:rsidRPr="00C77CAE" w:rsidRDefault="007B78F4" w:rsidP="00132AAF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Calibri" w:hAnsi="Arial" w:cs="Arial"/>
          <w:color w:val="000000"/>
          <w:lang w:eastAsia="es-MX"/>
        </w:rPr>
      </w:pPr>
    </w:p>
    <w:p w14:paraId="5AFCB392" w14:textId="1004119A" w:rsidR="00A57E57" w:rsidRPr="00C77CAE" w:rsidRDefault="00A57E57" w:rsidP="00132AAF">
      <w:pPr>
        <w:spacing w:after="0" w:line="271" w:lineRule="auto"/>
        <w:ind w:right="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7B78F4" w:rsidRPr="00C77CAE">
        <w:rPr>
          <w:rFonts w:ascii="Arial" w:eastAsia="Calibri" w:hAnsi="Arial" w:cs="Arial"/>
          <w:b/>
          <w:color w:val="000000"/>
          <w:lang w:eastAsia="es-MX"/>
        </w:rPr>
        <w:t>12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En el caso de aquellas candidaturas que declinen participar o sean canceladas, la información de éstas se deshabilitará del Sistema, una vez</w:t>
      </w: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que </w:t>
      </w:r>
      <w:r w:rsidR="007F0972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dichas declinaciones o cancelaciones sean ratificadas</w:t>
      </w:r>
      <w:r w:rsidR="002A52D8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</w:p>
    <w:p w14:paraId="2B81CAA5" w14:textId="77777777" w:rsidR="00536015" w:rsidRPr="00C77CAE" w:rsidRDefault="00536015" w:rsidP="00132AAF">
      <w:pPr>
        <w:spacing w:after="0" w:line="271" w:lineRule="auto"/>
        <w:ind w:right="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2D47F748" w14:textId="77777777" w:rsidR="00536015" w:rsidRPr="00C77CAE" w:rsidRDefault="00536015" w:rsidP="00132AAF">
      <w:pPr>
        <w:spacing w:after="0" w:line="271" w:lineRule="auto"/>
        <w:ind w:right="49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3CE648BE" w14:textId="77777777" w:rsidR="00A57E57" w:rsidRPr="00C77CAE" w:rsidRDefault="00A57E57" w:rsidP="00132AAF">
      <w:pPr>
        <w:spacing w:after="0" w:line="265" w:lineRule="auto"/>
        <w:ind w:left="10" w:right="576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Capítulo </w:t>
      </w:r>
      <w:r w:rsidR="00F47D9D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5</w:t>
      </w:r>
    </w:p>
    <w:p w14:paraId="698174B7" w14:textId="77777777" w:rsidR="00A57E57" w:rsidRPr="00C77CAE" w:rsidRDefault="00A57E57" w:rsidP="00132AAF">
      <w:pPr>
        <w:spacing w:after="0" w:line="265" w:lineRule="auto"/>
        <w:ind w:left="10" w:right="576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Protección de los </w:t>
      </w:r>
      <w:r w:rsidR="006A3676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datos personales</w:t>
      </w: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 y aviso de privacidad</w:t>
      </w:r>
    </w:p>
    <w:p w14:paraId="26678C90" w14:textId="77777777" w:rsidR="0003016E" w:rsidRPr="00C77CAE" w:rsidRDefault="0003016E" w:rsidP="00132AAF">
      <w:pPr>
        <w:spacing w:after="0" w:line="265" w:lineRule="auto"/>
        <w:ind w:left="10" w:right="576" w:hanging="1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6D88425B" w14:textId="29DF46BA" w:rsidR="00E84FB0" w:rsidRPr="00C77CAE" w:rsidRDefault="00E84FB0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>Artículo 13.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El Instituto será responsable del tratamiento de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que las personas candidatas a juzgadoras proporcionen para su registro en</w:t>
      </w:r>
      <w:r w:rsidR="00536015" w:rsidRPr="00C77CAE">
        <w:rPr>
          <w:rFonts w:ascii="Arial" w:eastAsia="Calibri" w:hAnsi="Arial" w:cs="Arial"/>
          <w:color w:val="000000"/>
          <w:lang w:eastAsia="es-MX"/>
        </w:rPr>
        <w:t xml:space="preserve"> el s</w:t>
      </w:r>
      <w:r w:rsidRPr="00C77CAE">
        <w:rPr>
          <w:rFonts w:ascii="Arial" w:eastAsia="Calibri" w:hAnsi="Arial" w:cs="Arial"/>
          <w:color w:val="000000"/>
          <w:lang w:eastAsia="es-MX"/>
        </w:rPr>
        <w:t>istema, los cuales será</w:t>
      </w:r>
      <w:r w:rsidR="00536015" w:rsidRPr="00C77CAE">
        <w:rPr>
          <w:rFonts w:ascii="Arial" w:eastAsia="Calibri" w:hAnsi="Arial" w:cs="Arial"/>
          <w:color w:val="000000"/>
          <w:lang w:eastAsia="es-MX"/>
        </w:rPr>
        <w:t>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protegidos conforme a lo dispuesto en </w:t>
      </w:r>
      <w:r w:rsidR="00536015" w:rsidRPr="00C77CAE">
        <w:rPr>
          <w:rFonts w:ascii="Arial" w:eastAsia="Calibri" w:hAnsi="Arial" w:cs="Arial"/>
          <w:color w:val="000000"/>
          <w:lang w:eastAsia="es-MX"/>
        </w:rPr>
        <w:t>la LPDPPSO</w:t>
      </w:r>
      <w:r w:rsidR="002E15D8" w:rsidRPr="00C77CAE">
        <w:rPr>
          <w:rFonts w:ascii="Arial" w:eastAsia="Calibri" w:hAnsi="Arial" w:cs="Arial"/>
          <w:color w:val="000000"/>
          <w:lang w:eastAsia="es-MX"/>
        </w:rPr>
        <w:t xml:space="preserve"> y demás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normativa que resulte aplicable debiendo adoptar las medidas de</w:t>
      </w:r>
      <w:r w:rsidR="002E15D8" w:rsidRPr="00C77CAE">
        <w:rPr>
          <w:rFonts w:ascii="Arial" w:eastAsia="Calibri" w:hAnsi="Arial" w:cs="Arial"/>
          <w:color w:val="000000"/>
          <w:lang w:eastAsia="es-MX"/>
        </w:rPr>
        <w:t xml:space="preserve"> seguridad necesaria</w:t>
      </w:r>
      <w:r w:rsidR="00B20F6B" w:rsidRPr="00C77CAE">
        <w:rPr>
          <w:rFonts w:ascii="Arial" w:eastAsia="Calibri" w:hAnsi="Arial" w:cs="Arial"/>
          <w:color w:val="000000"/>
          <w:lang w:eastAsia="es-MX"/>
        </w:rPr>
        <w:t>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que permitan protegerlos contra </w:t>
      </w:r>
      <w:r w:rsidR="004E496F" w:rsidRPr="00C77CAE">
        <w:rPr>
          <w:rFonts w:ascii="Arial" w:eastAsia="Calibri" w:hAnsi="Arial" w:cs="Arial"/>
          <w:color w:val="000000"/>
          <w:lang w:eastAsia="es-MX"/>
        </w:rPr>
        <w:t>daño, pé</w:t>
      </w:r>
      <w:r w:rsidR="002E15D8" w:rsidRPr="00C77CAE">
        <w:rPr>
          <w:rFonts w:ascii="Arial" w:eastAsia="Calibri" w:hAnsi="Arial" w:cs="Arial"/>
          <w:color w:val="000000"/>
          <w:lang w:eastAsia="es-MX"/>
        </w:rPr>
        <w:t>rdida o alteración, destrucción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o su uso, acceso o tratamiento no aut</w:t>
      </w:r>
      <w:r w:rsidR="002E15D8" w:rsidRPr="00C77CAE">
        <w:rPr>
          <w:rFonts w:ascii="Arial" w:eastAsia="Calibri" w:hAnsi="Arial" w:cs="Arial"/>
          <w:color w:val="000000"/>
          <w:lang w:eastAsia="es-MX"/>
        </w:rPr>
        <w:t xml:space="preserve">orizado, así como garantizar su </w:t>
      </w:r>
      <w:r w:rsidRPr="00C77CAE">
        <w:rPr>
          <w:rFonts w:ascii="Arial" w:eastAsia="Calibri" w:hAnsi="Arial" w:cs="Arial"/>
          <w:color w:val="000000"/>
          <w:lang w:eastAsia="es-MX"/>
        </w:rPr>
        <w:t>confidencialidad, integridad y disponibilidad.</w:t>
      </w:r>
    </w:p>
    <w:p w14:paraId="1F66994B" w14:textId="77777777" w:rsidR="002E15D8" w:rsidRPr="00C77CAE" w:rsidRDefault="002E15D8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138C04" w14:textId="77777777" w:rsidR="002E15D8" w:rsidRPr="00C77CAE" w:rsidRDefault="002E15D8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Artículo 14.</w:t>
      </w: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El Instituto pondrá a disposición de las personas ca</w:t>
      </w:r>
      <w:r w:rsidR="00536015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ndidatas el Aviso de P</w:t>
      </w:r>
      <w:r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>rivacidad correspondiente, antes de que carguen su información personal en el sistema.</w:t>
      </w:r>
    </w:p>
    <w:p w14:paraId="0EEF5105" w14:textId="77777777" w:rsidR="00E84FB0" w:rsidRPr="00C77CAE" w:rsidRDefault="00E84FB0" w:rsidP="00132AAF">
      <w:pPr>
        <w:spacing w:after="0" w:line="265" w:lineRule="auto"/>
        <w:ind w:left="10" w:right="576" w:hanging="10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0E03DEF2" w14:textId="77777777" w:rsidR="00F47D9D" w:rsidRPr="00C77CAE" w:rsidRDefault="00A57E57" w:rsidP="00132AAF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color w:val="000000"/>
          <w:lang w:eastAsia="es-MX"/>
        </w:rPr>
        <w:lastRenderedPageBreak/>
        <w:t xml:space="preserve">La </w:t>
      </w:r>
      <w:r w:rsidR="00F47D9D" w:rsidRPr="00C77CAE">
        <w:rPr>
          <w:rFonts w:ascii="Arial" w:eastAsia="Calibri" w:hAnsi="Arial" w:cs="Arial"/>
          <w:color w:val="000000"/>
          <w:lang w:eastAsia="es-MX"/>
        </w:rPr>
        <w:t>UTAIP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elaborará </w:t>
      </w:r>
      <w:r w:rsidR="00F47D9D" w:rsidRPr="00C77CAE">
        <w:rPr>
          <w:rFonts w:ascii="Arial" w:eastAsia="Calibri" w:hAnsi="Arial" w:cs="Arial"/>
          <w:color w:val="000000"/>
          <w:lang w:eastAsia="es-MX"/>
        </w:rPr>
        <w:t>los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avisos de privacidad del Sistema y verificará que se encuentren en e</w:t>
      </w:r>
      <w:r w:rsidR="00F47D9D" w:rsidRPr="00C77CAE">
        <w:rPr>
          <w:rFonts w:ascii="Arial" w:eastAsia="Calibri" w:hAnsi="Arial" w:cs="Arial"/>
          <w:color w:val="000000"/>
          <w:lang w:eastAsia="es-MX"/>
        </w:rPr>
        <w:t>l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mismo en todo momento.</w:t>
      </w:r>
    </w:p>
    <w:p w14:paraId="458CB13F" w14:textId="77777777" w:rsidR="00536015" w:rsidRPr="00C77CAE" w:rsidRDefault="00536015" w:rsidP="00132AAF">
      <w:pPr>
        <w:spacing w:after="0" w:line="271" w:lineRule="auto"/>
        <w:ind w:right="120"/>
        <w:jc w:val="both"/>
        <w:rPr>
          <w:rFonts w:ascii="Arial" w:eastAsia="Calibri" w:hAnsi="Arial" w:cs="Arial"/>
          <w:b/>
          <w:color w:val="000000"/>
          <w:lang w:eastAsia="es-MX"/>
        </w:rPr>
      </w:pPr>
    </w:p>
    <w:p w14:paraId="417894BB" w14:textId="77777777" w:rsidR="00A57E57" w:rsidRPr="00C77CAE" w:rsidRDefault="00A57E57" w:rsidP="00132AAF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F47D9D" w:rsidRPr="00C77CAE">
        <w:rPr>
          <w:rFonts w:ascii="Arial" w:eastAsia="Calibri" w:hAnsi="Arial" w:cs="Arial"/>
          <w:b/>
          <w:color w:val="000000"/>
          <w:lang w:eastAsia="es-MX"/>
        </w:rPr>
        <w:t>15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.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787F1C" w:rsidRPr="00C77CAE">
        <w:rPr>
          <w:rFonts w:ascii="Arial" w:eastAsia="Calibri" w:hAnsi="Arial" w:cs="Arial"/>
          <w:color w:val="000000"/>
          <w:lang w:eastAsia="es-MX"/>
        </w:rPr>
        <w:t>de las candidaturas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que hubieren sido sustituidas o ca</w:t>
      </w:r>
      <w:r w:rsidR="00787F1C" w:rsidRPr="00C77CAE">
        <w:rPr>
          <w:rFonts w:ascii="Arial" w:eastAsia="Calibri" w:hAnsi="Arial" w:cs="Arial"/>
          <w:color w:val="000000"/>
          <w:lang w:eastAsia="es-MX"/>
        </w:rPr>
        <w:t>nceladas serán suprimidos de la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base de datos, una vez que cumplan con la finalidad para la cual fueron recabados, de conformidad con los procedimientos y plazos de conservación para el bloqueo, en su caso, y supresión de los </w:t>
      </w:r>
      <w:r w:rsidR="006A3676" w:rsidRPr="00C77CAE">
        <w:rPr>
          <w:rFonts w:ascii="Arial" w:eastAsia="Calibri" w:hAnsi="Arial" w:cs="Arial"/>
          <w:color w:val="000000"/>
          <w:lang w:eastAsia="es-MX"/>
        </w:rPr>
        <w:t>datos personales</w:t>
      </w:r>
      <w:r w:rsidR="003205B6" w:rsidRPr="00C77CAE">
        <w:rPr>
          <w:rFonts w:ascii="Arial" w:eastAsia="Calibri" w:hAnsi="Arial" w:cs="Arial"/>
          <w:color w:val="000000"/>
          <w:lang w:eastAsia="es-MX"/>
        </w:rPr>
        <w:t xml:space="preserve"> que obran en posesión del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Instituto.</w:t>
      </w:r>
    </w:p>
    <w:p w14:paraId="49EE916A" w14:textId="77777777" w:rsidR="00787F1C" w:rsidRPr="00C77CAE" w:rsidRDefault="00787F1C" w:rsidP="00132AAF">
      <w:pPr>
        <w:spacing w:after="0" w:line="271" w:lineRule="auto"/>
        <w:ind w:right="120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</w:p>
    <w:p w14:paraId="604D7449" w14:textId="77777777" w:rsidR="00A57E57" w:rsidRPr="00C77CAE" w:rsidRDefault="00A57E57" w:rsidP="00132AAF">
      <w:pPr>
        <w:spacing w:after="0" w:line="265" w:lineRule="auto"/>
        <w:ind w:left="10" w:right="576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 xml:space="preserve">Capítulo </w:t>
      </w:r>
      <w:r w:rsidR="00F47D9D"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6</w:t>
      </w:r>
    </w:p>
    <w:p w14:paraId="1672FA20" w14:textId="77777777" w:rsidR="00A57E57" w:rsidRPr="00C77CAE" w:rsidRDefault="00A57E57" w:rsidP="00132AAF">
      <w:pPr>
        <w:spacing w:after="0" w:line="265" w:lineRule="auto"/>
        <w:ind w:left="10" w:right="576" w:hanging="10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  <w:t>De la publicidad</w:t>
      </w:r>
    </w:p>
    <w:p w14:paraId="53F25CCA" w14:textId="77777777" w:rsidR="00F47D9D" w:rsidRPr="00C77CAE" w:rsidRDefault="00F47D9D" w:rsidP="00132AAF">
      <w:pPr>
        <w:spacing w:after="0" w:line="265" w:lineRule="auto"/>
        <w:ind w:left="10" w:right="576" w:hanging="1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s-MX"/>
        </w:rPr>
      </w:pPr>
    </w:p>
    <w:p w14:paraId="13DE8FF2" w14:textId="47D2E2DE" w:rsidR="0005369D" w:rsidRPr="00C77CAE" w:rsidRDefault="00A57E57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05369D" w:rsidRPr="00C77CAE">
        <w:rPr>
          <w:rFonts w:ascii="Arial" w:eastAsia="Calibri" w:hAnsi="Arial" w:cs="Arial"/>
          <w:b/>
          <w:color w:val="000000"/>
          <w:lang w:eastAsia="es-MX"/>
        </w:rPr>
        <w:t>16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Toda la información capturada </w:t>
      </w:r>
      <w:r w:rsidR="00B0354C" w:rsidRPr="00C77CAE">
        <w:rPr>
          <w:rFonts w:ascii="Arial" w:eastAsia="Calibri" w:hAnsi="Arial" w:cs="Arial"/>
          <w:color w:val="000000"/>
          <w:lang w:eastAsia="es-MX"/>
        </w:rPr>
        <w:t xml:space="preserve">por las candidaturas será </w:t>
      </w:r>
      <w:r w:rsidR="0024347B" w:rsidRPr="00C77CAE">
        <w:rPr>
          <w:rFonts w:ascii="Arial" w:eastAsia="Calibri" w:hAnsi="Arial" w:cs="Arial"/>
          <w:color w:val="000000"/>
          <w:lang w:eastAsia="es-MX"/>
        </w:rPr>
        <w:t xml:space="preserve">considerada pública, lo que implica que sea </w:t>
      </w:r>
      <w:r w:rsidR="00B0354C" w:rsidRPr="00C77CAE">
        <w:rPr>
          <w:rFonts w:ascii="Arial" w:eastAsia="Calibri" w:hAnsi="Arial" w:cs="Arial"/>
          <w:color w:val="000000"/>
          <w:lang w:eastAsia="es-MX"/>
        </w:rPr>
        <w:t>visibl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e en el Sistema disponible a través de la página </w:t>
      </w:r>
      <w:r w:rsidR="0005369D" w:rsidRPr="00C77CAE">
        <w:rPr>
          <w:rFonts w:ascii="Arial" w:eastAsia="Calibri" w:hAnsi="Arial" w:cs="Arial"/>
          <w:color w:val="000000"/>
          <w:lang w:eastAsia="es-MX"/>
        </w:rPr>
        <w:t>oficial del Instituto</w:t>
      </w:r>
      <w:r w:rsidR="00787F1C" w:rsidRPr="00C77CAE">
        <w:rPr>
          <w:rFonts w:ascii="Arial" w:eastAsia="Calibri" w:hAnsi="Arial" w:cs="Arial"/>
          <w:color w:val="000000"/>
          <w:lang w:eastAsia="es-MX"/>
        </w:rPr>
        <w:t xml:space="preserve">. </w:t>
      </w:r>
    </w:p>
    <w:p w14:paraId="5C44F33B" w14:textId="77777777" w:rsidR="0005369D" w:rsidRPr="00C77CAE" w:rsidRDefault="0005369D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es-MX"/>
        </w:rPr>
      </w:pPr>
    </w:p>
    <w:p w14:paraId="5E83BE3C" w14:textId="436A9929" w:rsidR="009124C8" w:rsidRPr="00C77CAE" w:rsidRDefault="00A57E57" w:rsidP="00132A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MX"/>
        </w:rPr>
      </w:pPr>
      <w:r w:rsidRPr="00C77CAE">
        <w:rPr>
          <w:rFonts w:ascii="Arial" w:eastAsia="Calibri" w:hAnsi="Arial" w:cs="Arial"/>
          <w:b/>
          <w:color w:val="000000"/>
          <w:lang w:eastAsia="es-MX"/>
        </w:rPr>
        <w:t xml:space="preserve">Artículo </w:t>
      </w:r>
      <w:r w:rsidR="0005369D" w:rsidRPr="00C77CAE">
        <w:rPr>
          <w:rFonts w:ascii="Arial" w:eastAsia="Calibri" w:hAnsi="Arial" w:cs="Arial"/>
          <w:b/>
          <w:color w:val="000000"/>
          <w:lang w:eastAsia="es-MX"/>
        </w:rPr>
        <w:t>17</w:t>
      </w:r>
      <w:r w:rsidRPr="00C77CAE">
        <w:rPr>
          <w:rFonts w:ascii="Arial" w:eastAsia="Calibri" w:hAnsi="Arial" w:cs="Arial"/>
          <w:b/>
          <w:color w:val="000000"/>
          <w:lang w:eastAsia="es-MX"/>
        </w:rPr>
        <w:t>.</w:t>
      </w:r>
      <w:r w:rsidRPr="00C77CAE">
        <w:rPr>
          <w:rFonts w:ascii="Arial" w:eastAsia="Calibri" w:hAnsi="Arial" w:cs="Arial"/>
          <w:color w:val="000000"/>
          <w:lang w:eastAsia="es-MX"/>
        </w:rPr>
        <w:t xml:space="preserve"> </w:t>
      </w:r>
      <w:r w:rsidR="0005369D" w:rsidRPr="00C77CAE">
        <w:rPr>
          <w:rFonts w:ascii="Arial" w:eastAsia="Calibri" w:hAnsi="Arial" w:cs="Arial"/>
          <w:color w:val="000000"/>
          <w:lang w:eastAsia="es-MX"/>
        </w:rPr>
        <w:t xml:space="preserve"> El Instituto a </w:t>
      </w:r>
      <w:r w:rsidR="00A6328E" w:rsidRPr="00C77CAE">
        <w:rPr>
          <w:rFonts w:ascii="Arial" w:eastAsia="Calibri" w:hAnsi="Arial" w:cs="Arial"/>
          <w:color w:val="000000"/>
          <w:lang w:eastAsia="es-MX"/>
        </w:rPr>
        <w:t>través</w:t>
      </w:r>
      <w:r w:rsidR="0005369D" w:rsidRPr="00C77CAE">
        <w:rPr>
          <w:rFonts w:ascii="Arial" w:eastAsia="Calibri" w:hAnsi="Arial" w:cs="Arial"/>
          <w:color w:val="000000"/>
          <w:lang w:eastAsia="es-MX"/>
        </w:rPr>
        <w:t xml:space="preserve"> de UCS </w:t>
      </w:r>
      <w:r w:rsidR="00A6328E" w:rsidRPr="00C77CAE">
        <w:rPr>
          <w:rFonts w:ascii="Arial" w:eastAsia="Calibri" w:hAnsi="Arial" w:cs="Arial"/>
          <w:color w:val="000000"/>
          <w:lang w:eastAsia="es-MX"/>
        </w:rPr>
        <w:t xml:space="preserve">difundirá continuamente el sistema en sus redes sociales institucionales o en los medios que </w:t>
      </w:r>
      <w:r w:rsidR="004E496F" w:rsidRPr="00C77CAE">
        <w:rPr>
          <w:rFonts w:ascii="Arial" w:eastAsia="Calibri" w:hAnsi="Arial" w:cs="Arial"/>
          <w:color w:val="000000"/>
          <w:lang w:eastAsia="es-MX"/>
        </w:rPr>
        <w:t>considere</w:t>
      </w:r>
      <w:r w:rsidR="00A6328E" w:rsidRPr="00C77CAE">
        <w:rPr>
          <w:rFonts w:ascii="Arial" w:eastAsia="Calibri" w:hAnsi="Arial" w:cs="Arial"/>
          <w:color w:val="000000"/>
          <w:lang w:eastAsia="es-MX"/>
        </w:rPr>
        <w:t xml:space="preserve"> convenientes con el fin de que la ciudadanía conozca las trayectorias de las personas candidatas</w:t>
      </w:r>
      <w:r w:rsidR="00A6328E" w:rsidRPr="00C77CAE"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. </w:t>
      </w:r>
    </w:p>
    <w:sectPr w:rsidR="009124C8" w:rsidRPr="00C77CAE" w:rsidSect="00B72437">
      <w:headerReference w:type="default" r:id="rId9"/>
      <w:footerReference w:type="default" r:id="rId10"/>
      <w:headerReference w:type="first" r:id="rId11"/>
      <w:pgSz w:w="12240" w:h="15840"/>
      <w:pgMar w:top="1679" w:right="1701" w:bottom="156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9AF8" w14:textId="77777777" w:rsidR="00A03737" w:rsidRDefault="00A03737" w:rsidP="00CD7283">
      <w:pPr>
        <w:spacing w:after="0" w:line="240" w:lineRule="auto"/>
      </w:pPr>
      <w:r>
        <w:separator/>
      </w:r>
    </w:p>
  </w:endnote>
  <w:endnote w:type="continuationSeparator" w:id="0">
    <w:p w14:paraId="3DFD56E1" w14:textId="77777777" w:rsidR="00A03737" w:rsidRDefault="00A03737" w:rsidP="00CD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150595"/>
      <w:docPartObj>
        <w:docPartGallery w:val="Page Numbers (Bottom of Page)"/>
        <w:docPartUnique/>
      </w:docPartObj>
    </w:sdtPr>
    <w:sdtEndPr/>
    <w:sdtContent>
      <w:p w14:paraId="6D3BCDA5" w14:textId="2BF43C1F" w:rsidR="00B72437" w:rsidRDefault="00B72437" w:rsidP="00B724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CAE" w:rsidRPr="00C77CAE">
          <w:rPr>
            <w:noProof/>
            <w:lang w:val="es-ES"/>
          </w:rPr>
          <w:t>8</w:t>
        </w:r>
        <w:r>
          <w:fldChar w:fldCharType="end"/>
        </w:r>
      </w:p>
    </w:sdtContent>
  </w:sdt>
  <w:p w14:paraId="46047FB3" w14:textId="77777777" w:rsidR="00B72437" w:rsidRDefault="00B724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FB62" w14:textId="77777777" w:rsidR="00A03737" w:rsidRDefault="00A03737" w:rsidP="00CD7283">
      <w:pPr>
        <w:spacing w:after="0" w:line="240" w:lineRule="auto"/>
      </w:pPr>
      <w:r>
        <w:separator/>
      </w:r>
    </w:p>
  </w:footnote>
  <w:footnote w:type="continuationSeparator" w:id="0">
    <w:p w14:paraId="29C61446" w14:textId="77777777" w:rsidR="00A03737" w:rsidRDefault="00A03737" w:rsidP="00CD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DF11" w14:textId="77777777" w:rsidR="00B72437" w:rsidRDefault="00B72437" w:rsidP="00B7243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BC92E6" wp14:editId="02A072C3">
              <wp:simplePos x="0" y="0"/>
              <wp:positionH relativeFrom="column">
                <wp:posOffset>-10564</wp:posOffset>
              </wp:positionH>
              <wp:positionV relativeFrom="paragraph">
                <wp:posOffset>570115</wp:posOffset>
              </wp:positionV>
              <wp:extent cx="5696989" cy="16625"/>
              <wp:effectExtent l="0" t="0" r="37465" b="2159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6989" cy="16625"/>
                      </a:xfrm>
                      <a:prstGeom prst="line">
                        <a:avLst/>
                      </a:prstGeom>
                      <a:ln>
                        <a:solidFill>
                          <a:srgbClr val="993366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140C8B" id="Conector recto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44.9pt" to="447.7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" strokecolor="#936" strokeweight="1.5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7B0DEDA2" wp14:editId="60625DCE">
          <wp:simplePos x="0" y="0"/>
          <wp:positionH relativeFrom="column">
            <wp:posOffset>3397135</wp:posOffset>
          </wp:positionH>
          <wp:positionV relativeFrom="paragraph">
            <wp:posOffset>-170642</wp:posOffset>
          </wp:positionV>
          <wp:extent cx="2969895" cy="711200"/>
          <wp:effectExtent l="0" t="0" r="1905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LE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89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38B58EB7" wp14:editId="2830C505">
          <wp:simplePos x="0" y="0"/>
          <wp:positionH relativeFrom="column">
            <wp:posOffset>-11256</wp:posOffset>
          </wp:positionH>
          <wp:positionV relativeFrom="paragraph">
            <wp:posOffset>-123190</wp:posOffset>
          </wp:positionV>
          <wp:extent cx="845185" cy="660400"/>
          <wp:effectExtent l="0" t="0" r="0" b="6350"/>
          <wp:wrapThrough wrapText="bothSides">
            <wp:wrapPolygon edited="0">
              <wp:start x="0" y="0"/>
              <wp:lineTo x="0" y="21185"/>
              <wp:lineTo x="20935" y="21185"/>
              <wp:lineTo x="20935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e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</w:p>
  <w:p w14:paraId="1DD723FF" w14:textId="77777777" w:rsidR="00B72437" w:rsidRDefault="00B724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FBB9" w14:textId="298EBD23" w:rsidR="00C41773" w:rsidRDefault="00B7243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4354BF" wp14:editId="0816F596">
              <wp:simplePos x="0" y="0"/>
              <wp:positionH relativeFrom="column">
                <wp:posOffset>-10565</wp:posOffset>
              </wp:positionH>
              <wp:positionV relativeFrom="paragraph">
                <wp:posOffset>570115</wp:posOffset>
              </wp:positionV>
              <wp:extent cx="5769033" cy="16625"/>
              <wp:effectExtent l="0" t="0" r="22225" b="2159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9033" cy="16625"/>
                      </a:xfrm>
                      <a:prstGeom prst="line">
                        <a:avLst/>
                      </a:prstGeom>
                      <a:ln>
                        <a:solidFill>
                          <a:srgbClr val="993366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2C571" id="Conector recto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44.9pt" to="453.4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" strokecolor="#936" strokeweight="1.5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73D838EE" wp14:editId="490D0091">
          <wp:simplePos x="0" y="0"/>
          <wp:positionH relativeFrom="column">
            <wp:posOffset>3397135</wp:posOffset>
          </wp:positionH>
          <wp:positionV relativeFrom="paragraph">
            <wp:posOffset>-170642</wp:posOffset>
          </wp:positionV>
          <wp:extent cx="2969895" cy="711200"/>
          <wp:effectExtent l="0" t="0" r="1905" b="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LE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89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12DB8921" wp14:editId="0B287149">
          <wp:simplePos x="0" y="0"/>
          <wp:positionH relativeFrom="column">
            <wp:posOffset>-11256</wp:posOffset>
          </wp:positionH>
          <wp:positionV relativeFrom="paragraph">
            <wp:posOffset>-123190</wp:posOffset>
          </wp:positionV>
          <wp:extent cx="845185" cy="660400"/>
          <wp:effectExtent l="0" t="0" r="0" b="6350"/>
          <wp:wrapThrough wrapText="bothSides">
            <wp:wrapPolygon edited="0">
              <wp:start x="0" y="0"/>
              <wp:lineTo x="0" y="21185"/>
              <wp:lineTo x="20935" y="21185"/>
              <wp:lineTo x="2093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e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868"/>
    <w:multiLevelType w:val="hybridMultilevel"/>
    <w:tmpl w:val="780E3198"/>
    <w:lvl w:ilvl="0" w:tplc="152E0CBE">
      <w:start w:val="3"/>
      <w:numFmt w:val="upperRoman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C8844">
      <w:start w:val="1"/>
      <w:numFmt w:val="lowerLetter"/>
      <w:lvlText w:val="%2)"/>
      <w:lvlJc w:val="left"/>
      <w:pPr>
        <w:ind w:left="663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A410A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C13DE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C90DC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F687AA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D944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0026A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182D3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05EDB"/>
    <w:multiLevelType w:val="hybridMultilevel"/>
    <w:tmpl w:val="1E4CCAE6"/>
    <w:lvl w:ilvl="0" w:tplc="1012034C">
      <w:start w:val="15"/>
      <w:numFmt w:val="upperRoman"/>
      <w:lvlText w:val="%1.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AB886">
      <w:start w:val="1"/>
      <w:numFmt w:val="decimal"/>
      <w:lvlText w:val="%2."/>
      <w:lvlJc w:val="left"/>
      <w:pPr>
        <w:ind w:left="895"/>
      </w:pPr>
      <w:rPr>
        <w:b w:val="0"/>
        <w:i w:val="0"/>
        <w:strike w:val="0"/>
        <w:dstrike w:val="0"/>
        <w:color w:val="000000"/>
        <w:sz w:val="22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C01AA4">
      <w:start w:val="1"/>
      <w:numFmt w:val="lowerRoman"/>
      <w:lvlText w:val="%3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DC62FB2">
      <w:start w:val="1"/>
      <w:numFmt w:val="decimal"/>
      <w:lvlText w:val="%4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0329B00">
      <w:start w:val="1"/>
      <w:numFmt w:val="lowerLetter"/>
      <w:lvlText w:val="%5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A2BDE2">
      <w:start w:val="1"/>
      <w:numFmt w:val="lowerRoman"/>
      <w:lvlText w:val="%6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AA4CFC">
      <w:start w:val="1"/>
      <w:numFmt w:val="decimal"/>
      <w:lvlText w:val="%7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86E714">
      <w:start w:val="1"/>
      <w:numFmt w:val="lowerLetter"/>
      <w:lvlText w:val="%8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2E8654">
      <w:start w:val="1"/>
      <w:numFmt w:val="lowerRoman"/>
      <w:lvlText w:val="%9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26B52"/>
    <w:multiLevelType w:val="hybridMultilevel"/>
    <w:tmpl w:val="539A8DE2"/>
    <w:lvl w:ilvl="0" w:tplc="4B683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302"/>
    <w:multiLevelType w:val="hybridMultilevel"/>
    <w:tmpl w:val="ACD87DE6"/>
    <w:lvl w:ilvl="0" w:tplc="08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234EC2"/>
    <w:multiLevelType w:val="hybridMultilevel"/>
    <w:tmpl w:val="0F1CF6A6"/>
    <w:lvl w:ilvl="0" w:tplc="00A62E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083"/>
    <w:multiLevelType w:val="hybridMultilevel"/>
    <w:tmpl w:val="47E69836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4D2076"/>
    <w:multiLevelType w:val="hybridMultilevel"/>
    <w:tmpl w:val="32E03930"/>
    <w:lvl w:ilvl="0" w:tplc="4B683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3D35"/>
    <w:multiLevelType w:val="hybridMultilevel"/>
    <w:tmpl w:val="46024B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6839"/>
    <w:multiLevelType w:val="hybridMultilevel"/>
    <w:tmpl w:val="2EDE63CC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E67B11"/>
    <w:multiLevelType w:val="multilevel"/>
    <w:tmpl w:val="CE96F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9918A3"/>
    <w:multiLevelType w:val="hybridMultilevel"/>
    <w:tmpl w:val="B37E6F9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FF4BCC"/>
    <w:multiLevelType w:val="hybridMultilevel"/>
    <w:tmpl w:val="6F186CFE"/>
    <w:lvl w:ilvl="0" w:tplc="080A0013">
      <w:start w:val="1"/>
      <w:numFmt w:val="upperRoman"/>
      <w:lvlText w:val="%1."/>
      <w:lvlJc w:val="right"/>
      <w:pPr>
        <w:ind w:left="928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4FE9763B"/>
    <w:multiLevelType w:val="hybridMultilevel"/>
    <w:tmpl w:val="326EEE32"/>
    <w:lvl w:ilvl="0" w:tplc="4C78EBE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D2DF2"/>
    <w:multiLevelType w:val="multilevel"/>
    <w:tmpl w:val="65A84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CA660D"/>
    <w:multiLevelType w:val="multilevel"/>
    <w:tmpl w:val="478E73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4F2551"/>
    <w:multiLevelType w:val="hybridMultilevel"/>
    <w:tmpl w:val="9EE8CD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55E62"/>
    <w:multiLevelType w:val="hybridMultilevel"/>
    <w:tmpl w:val="EB20E4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0768"/>
    <w:multiLevelType w:val="hybridMultilevel"/>
    <w:tmpl w:val="B7D272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D1279"/>
    <w:multiLevelType w:val="hybridMultilevel"/>
    <w:tmpl w:val="8C0C4E68"/>
    <w:lvl w:ilvl="0" w:tplc="54CA63A8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03E541E"/>
    <w:multiLevelType w:val="hybridMultilevel"/>
    <w:tmpl w:val="BAD4E1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9"/>
  </w:num>
  <w:num w:numId="14">
    <w:abstractNumId w:val="2"/>
  </w:num>
  <w:num w:numId="15">
    <w:abstractNumId w:val="10"/>
  </w:num>
  <w:num w:numId="16">
    <w:abstractNumId w:val="6"/>
  </w:num>
  <w:num w:numId="17">
    <w:abstractNumId w:val="12"/>
  </w:num>
  <w:num w:numId="18">
    <w:abstractNumId w:val="19"/>
  </w:num>
  <w:num w:numId="19">
    <w:abstractNumId w:val="16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D1"/>
    <w:rsid w:val="00011186"/>
    <w:rsid w:val="000235E8"/>
    <w:rsid w:val="000242DD"/>
    <w:rsid w:val="0003016E"/>
    <w:rsid w:val="000320B0"/>
    <w:rsid w:val="000329A8"/>
    <w:rsid w:val="000339D6"/>
    <w:rsid w:val="000506FF"/>
    <w:rsid w:val="0005369D"/>
    <w:rsid w:val="00076E5E"/>
    <w:rsid w:val="000A004D"/>
    <w:rsid w:val="000A55D4"/>
    <w:rsid w:val="000A6480"/>
    <w:rsid w:val="000A65F9"/>
    <w:rsid w:val="000A7837"/>
    <w:rsid w:val="000B0715"/>
    <w:rsid w:val="000B61BE"/>
    <w:rsid w:val="000D6C8A"/>
    <w:rsid w:val="000E2083"/>
    <w:rsid w:val="0010796D"/>
    <w:rsid w:val="00113E02"/>
    <w:rsid w:val="00116CF2"/>
    <w:rsid w:val="00132AAF"/>
    <w:rsid w:val="00133C48"/>
    <w:rsid w:val="001347DC"/>
    <w:rsid w:val="00180FED"/>
    <w:rsid w:val="00184B0C"/>
    <w:rsid w:val="00195354"/>
    <w:rsid w:val="001C1256"/>
    <w:rsid w:val="001C2D3E"/>
    <w:rsid w:val="001D65BF"/>
    <w:rsid w:val="001F541D"/>
    <w:rsid w:val="002330D3"/>
    <w:rsid w:val="0024347B"/>
    <w:rsid w:val="00251EAF"/>
    <w:rsid w:val="002711C7"/>
    <w:rsid w:val="00272F1B"/>
    <w:rsid w:val="0027481B"/>
    <w:rsid w:val="00276BA1"/>
    <w:rsid w:val="002A52D8"/>
    <w:rsid w:val="002C0611"/>
    <w:rsid w:val="002C7942"/>
    <w:rsid w:val="002E15D8"/>
    <w:rsid w:val="002F1172"/>
    <w:rsid w:val="002F4BF7"/>
    <w:rsid w:val="00307376"/>
    <w:rsid w:val="003110D1"/>
    <w:rsid w:val="003170E3"/>
    <w:rsid w:val="003205B6"/>
    <w:rsid w:val="003557DD"/>
    <w:rsid w:val="00355F0D"/>
    <w:rsid w:val="00362E26"/>
    <w:rsid w:val="00363628"/>
    <w:rsid w:val="0039014A"/>
    <w:rsid w:val="003B2372"/>
    <w:rsid w:val="003B3ED2"/>
    <w:rsid w:val="003D5569"/>
    <w:rsid w:val="003F6237"/>
    <w:rsid w:val="00424B01"/>
    <w:rsid w:val="004728DE"/>
    <w:rsid w:val="0048186A"/>
    <w:rsid w:val="004961B7"/>
    <w:rsid w:val="004B2A78"/>
    <w:rsid w:val="004D1805"/>
    <w:rsid w:val="004D5C7B"/>
    <w:rsid w:val="004E496F"/>
    <w:rsid w:val="004F4D29"/>
    <w:rsid w:val="004F558D"/>
    <w:rsid w:val="005046D0"/>
    <w:rsid w:val="00522B34"/>
    <w:rsid w:val="005237CC"/>
    <w:rsid w:val="00535876"/>
    <w:rsid w:val="00536015"/>
    <w:rsid w:val="00566B0D"/>
    <w:rsid w:val="00572935"/>
    <w:rsid w:val="00581A85"/>
    <w:rsid w:val="0059357E"/>
    <w:rsid w:val="005A4CFC"/>
    <w:rsid w:val="005B0D6E"/>
    <w:rsid w:val="005E6482"/>
    <w:rsid w:val="005F3176"/>
    <w:rsid w:val="00605649"/>
    <w:rsid w:val="00630853"/>
    <w:rsid w:val="0066126A"/>
    <w:rsid w:val="0067464C"/>
    <w:rsid w:val="006950E0"/>
    <w:rsid w:val="006A3676"/>
    <w:rsid w:val="006B4FD5"/>
    <w:rsid w:val="006B717E"/>
    <w:rsid w:val="006D2E38"/>
    <w:rsid w:val="006D329A"/>
    <w:rsid w:val="006D45A9"/>
    <w:rsid w:val="006F2541"/>
    <w:rsid w:val="0070236C"/>
    <w:rsid w:val="007026E9"/>
    <w:rsid w:val="0070304B"/>
    <w:rsid w:val="007030D1"/>
    <w:rsid w:val="007057EF"/>
    <w:rsid w:val="00720EBD"/>
    <w:rsid w:val="0072227E"/>
    <w:rsid w:val="00732E7F"/>
    <w:rsid w:val="00734CBF"/>
    <w:rsid w:val="00735145"/>
    <w:rsid w:val="007369CC"/>
    <w:rsid w:val="00744AB6"/>
    <w:rsid w:val="00745344"/>
    <w:rsid w:val="007637B7"/>
    <w:rsid w:val="00787F1C"/>
    <w:rsid w:val="007B78F4"/>
    <w:rsid w:val="007C5B42"/>
    <w:rsid w:val="007D19DF"/>
    <w:rsid w:val="007D4E01"/>
    <w:rsid w:val="007E0B77"/>
    <w:rsid w:val="007E7D36"/>
    <w:rsid w:val="007F0972"/>
    <w:rsid w:val="007F2538"/>
    <w:rsid w:val="007F2756"/>
    <w:rsid w:val="007F425E"/>
    <w:rsid w:val="007F6128"/>
    <w:rsid w:val="0080712F"/>
    <w:rsid w:val="00813FA5"/>
    <w:rsid w:val="00840729"/>
    <w:rsid w:val="00842FCC"/>
    <w:rsid w:val="00847B04"/>
    <w:rsid w:val="008539E4"/>
    <w:rsid w:val="008700F9"/>
    <w:rsid w:val="00876D44"/>
    <w:rsid w:val="00896589"/>
    <w:rsid w:val="00897764"/>
    <w:rsid w:val="008B62C3"/>
    <w:rsid w:val="008D4ADC"/>
    <w:rsid w:val="008E579A"/>
    <w:rsid w:val="009124C8"/>
    <w:rsid w:val="00930324"/>
    <w:rsid w:val="0093174D"/>
    <w:rsid w:val="009327CF"/>
    <w:rsid w:val="009372EB"/>
    <w:rsid w:val="0094193B"/>
    <w:rsid w:val="0096109C"/>
    <w:rsid w:val="009709F7"/>
    <w:rsid w:val="00994502"/>
    <w:rsid w:val="009A2AAD"/>
    <w:rsid w:val="009B4169"/>
    <w:rsid w:val="009B7655"/>
    <w:rsid w:val="009F6264"/>
    <w:rsid w:val="009F72E8"/>
    <w:rsid w:val="00A03737"/>
    <w:rsid w:val="00A130A8"/>
    <w:rsid w:val="00A257FC"/>
    <w:rsid w:val="00A31B14"/>
    <w:rsid w:val="00A36C7F"/>
    <w:rsid w:val="00A5072B"/>
    <w:rsid w:val="00A57E57"/>
    <w:rsid w:val="00A6328E"/>
    <w:rsid w:val="00A654D0"/>
    <w:rsid w:val="00A675B5"/>
    <w:rsid w:val="00A83CA8"/>
    <w:rsid w:val="00A86199"/>
    <w:rsid w:val="00A86618"/>
    <w:rsid w:val="00A8694F"/>
    <w:rsid w:val="00A86DAF"/>
    <w:rsid w:val="00AC1CD0"/>
    <w:rsid w:val="00B0354C"/>
    <w:rsid w:val="00B11651"/>
    <w:rsid w:val="00B17234"/>
    <w:rsid w:val="00B20F6B"/>
    <w:rsid w:val="00B34CBF"/>
    <w:rsid w:val="00B4415B"/>
    <w:rsid w:val="00B71555"/>
    <w:rsid w:val="00B72437"/>
    <w:rsid w:val="00B811DA"/>
    <w:rsid w:val="00B93C75"/>
    <w:rsid w:val="00B956EE"/>
    <w:rsid w:val="00BD0B1A"/>
    <w:rsid w:val="00BF267A"/>
    <w:rsid w:val="00C040E8"/>
    <w:rsid w:val="00C41773"/>
    <w:rsid w:val="00C45637"/>
    <w:rsid w:val="00C5667B"/>
    <w:rsid w:val="00C6289E"/>
    <w:rsid w:val="00C648BA"/>
    <w:rsid w:val="00C662CE"/>
    <w:rsid w:val="00C6772C"/>
    <w:rsid w:val="00C77CAE"/>
    <w:rsid w:val="00C832E3"/>
    <w:rsid w:val="00C91C7F"/>
    <w:rsid w:val="00C92296"/>
    <w:rsid w:val="00C9709D"/>
    <w:rsid w:val="00CB01CD"/>
    <w:rsid w:val="00CB3C6D"/>
    <w:rsid w:val="00CB78A5"/>
    <w:rsid w:val="00CD39B1"/>
    <w:rsid w:val="00CD7283"/>
    <w:rsid w:val="00CE2513"/>
    <w:rsid w:val="00CF7694"/>
    <w:rsid w:val="00D0277F"/>
    <w:rsid w:val="00D1345C"/>
    <w:rsid w:val="00D13CCB"/>
    <w:rsid w:val="00D235CD"/>
    <w:rsid w:val="00D36268"/>
    <w:rsid w:val="00D4037B"/>
    <w:rsid w:val="00D542BA"/>
    <w:rsid w:val="00D72544"/>
    <w:rsid w:val="00D85174"/>
    <w:rsid w:val="00D90527"/>
    <w:rsid w:val="00DA5708"/>
    <w:rsid w:val="00DA5F37"/>
    <w:rsid w:val="00DF01F7"/>
    <w:rsid w:val="00DF118A"/>
    <w:rsid w:val="00E05B0C"/>
    <w:rsid w:val="00E41952"/>
    <w:rsid w:val="00E63266"/>
    <w:rsid w:val="00E64893"/>
    <w:rsid w:val="00E84FB0"/>
    <w:rsid w:val="00E91371"/>
    <w:rsid w:val="00EB3D41"/>
    <w:rsid w:val="00ED4CAE"/>
    <w:rsid w:val="00ED5219"/>
    <w:rsid w:val="00ED5526"/>
    <w:rsid w:val="00ED75B1"/>
    <w:rsid w:val="00F07155"/>
    <w:rsid w:val="00F32608"/>
    <w:rsid w:val="00F43AE4"/>
    <w:rsid w:val="00F44098"/>
    <w:rsid w:val="00F47D9D"/>
    <w:rsid w:val="00F51995"/>
    <w:rsid w:val="00F6234D"/>
    <w:rsid w:val="00F755DC"/>
    <w:rsid w:val="00FA45D4"/>
    <w:rsid w:val="00FC528D"/>
    <w:rsid w:val="00FE5167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08DC4"/>
  <w15:chartTrackingRefBased/>
  <w15:docId w15:val="{6415BDCF-4560-4220-9BBB-4F654635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05649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05649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7057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125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283"/>
  </w:style>
  <w:style w:type="paragraph" w:styleId="Piedepgina">
    <w:name w:val="footer"/>
    <w:basedOn w:val="Normal"/>
    <w:link w:val="PiedepginaCar"/>
    <w:uiPriority w:val="99"/>
    <w:unhideWhenUsed/>
    <w:rsid w:val="00CD7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283"/>
  </w:style>
  <w:style w:type="character" w:styleId="nfasis">
    <w:name w:val="Emphasis"/>
    <w:basedOn w:val="Fuentedeprrafopredeter"/>
    <w:uiPriority w:val="20"/>
    <w:qFormat/>
    <w:rsid w:val="007E0B7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6E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13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C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pct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43FA-C028-4280-ADD4-47B458EB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2624</Words>
  <Characters>14435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IEPCT</dc:creator>
  <cp:keywords/>
  <dc:description/>
  <cp:lastModifiedBy>Jaqueline del Carmen Carrillo Llergo</cp:lastModifiedBy>
  <cp:revision>38</cp:revision>
  <cp:lastPrinted>2025-04-03T22:20:00Z</cp:lastPrinted>
  <dcterms:created xsi:type="dcterms:W3CDTF">2025-03-31T17:09:00Z</dcterms:created>
  <dcterms:modified xsi:type="dcterms:W3CDTF">2025-04-04T23:51:00Z</dcterms:modified>
</cp:coreProperties>
</file>