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D738" w14:textId="507AD454" w:rsidR="00903E3F" w:rsidRDefault="00BE17BD" w:rsidP="00903E3F">
      <w:pPr>
        <w:pStyle w:val="Ttulo"/>
        <w:rPr>
          <w:sz w:val="24"/>
          <w:szCs w:val="24"/>
        </w:rPr>
      </w:pPr>
      <w:r w:rsidRPr="008C1524">
        <w:rPr>
          <w:sz w:val="24"/>
          <w:szCs w:val="24"/>
        </w:rPr>
        <w:t>ACUERDO QUE EMITE EL CONSEJO ESTATAL DEL INSTITUTO ELECTORAL Y DE PARTICIPACIÓN CIUDADANA DE TABASCO, MEDIANTE EL CUAL</w:t>
      </w:r>
      <w:r>
        <w:rPr>
          <w:sz w:val="24"/>
          <w:szCs w:val="24"/>
        </w:rPr>
        <w:t xml:space="preserve"> APRUEBA SU </w:t>
      </w:r>
      <w:r w:rsidRPr="00CE2CD5">
        <w:rPr>
          <w:sz w:val="24"/>
          <w:szCs w:val="24"/>
        </w:rPr>
        <w:t>CALENDARIO ANUAL DE SESIONES</w:t>
      </w:r>
      <w:r>
        <w:rPr>
          <w:sz w:val="24"/>
          <w:szCs w:val="24"/>
        </w:rPr>
        <w:t xml:space="preserve"> PARA EL EJERCICIO 2024</w:t>
      </w:r>
    </w:p>
    <w:p w14:paraId="1E64446E" w14:textId="77777777" w:rsidR="00903E3F" w:rsidRPr="008C1524" w:rsidRDefault="00903E3F" w:rsidP="00903E3F"/>
    <w:p w14:paraId="07A1F593" w14:textId="77777777" w:rsidR="00903E3F" w:rsidRPr="008C1524" w:rsidRDefault="00903E3F" w:rsidP="00903E3F">
      <w:r w:rsidRPr="008C152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1E75D1" w:rsidRPr="008C1524" w14:paraId="4979FDEF" w14:textId="77777777" w:rsidTr="00EB4F84">
        <w:trPr>
          <w:trHeight w:val="624"/>
          <w:jc w:val="center"/>
        </w:trPr>
        <w:tc>
          <w:tcPr>
            <w:tcW w:w="2042" w:type="pct"/>
            <w:shd w:val="clear" w:color="auto" w:fill="auto"/>
            <w:vAlign w:val="center"/>
          </w:tcPr>
          <w:p w14:paraId="6B56B20F" w14:textId="77777777" w:rsidR="001E75D1" w:rsidRPr="00BE17BD" w:rsidRDefault="001E75D1" w:rsidP="00EB4F84">
            <w:pPr>
              <w:spacing w:before="60" w:after="60" w:line="276" w:lineRule="auto"/>
              <w:ind w:left="57"/>
              <w:jc w:val="right"/>
              <w:rPr>
                <w:b/>
                <w:sz w:val="20"/>
                <w:szCs w:val="20"/>
              </w:rPr>
            </w:pPr>
            <w:r w:rsidRPr="00BE17BD">
              <w:rPr>
                <w:b/>
                <w:sz w:val="20"/>
                <w:szCs w:val="20"/>
              </w:rPr>
              <w:t>Consejo Estatal:</w:t>
            </w:r>
          </w:p>
        </w:tc>
        <w:tc>
          <w:tcPr>
            <w:tcW w:w="2958" w:type="pct"/>
            <w:shd w:val="clear" w:color="auto" w:fill="auto"/>
            <w:vAlign w:val="center"/>
          </w:tcPr>
          <w:p w14:paraId="77F9E959" w14:textId="77777777" w:rsidR="001E75D1" w:rsidRPr="00BE17BD" w:rsidRDefault="001E75D1" w:rsidP="00EB4F84">
            <w:pPr>
              <w:spacing w:before="60" w:after="60" w:line="276" w:lineRule="auto"/>
              <w:ind w:left="57"/>
              <w:rPr>
                <w:sz w:val="20"/>
                <w:szCs w:val="20"/>
              </w:rPr>
            </w:pPr>
            <w:r w:rsidRPr="00BE17BD">
              <w:rPr>
                <w:sz w:val="20"/>
                <w:szCs w:val="20"/>
              </w:rPr>
              <w:t>Consejo Estatal del Instituto Electoral y de Participación Ciudadana de Tabasco.</w:t>
            </w:r>
          </w:p>
        </w:tc>
      </w:tr>
      <w:tr w:rsidR="001E75D1" w:rsidRPr="008C1524" w14:paraId="27CD9DA8" w14:textId="77777777" w:rsidTr="00EB4F84">
        <w:trPr>
          <w:trHeight w:val="624"/>
          <w:jc w:val="center"/>
        </w:trPr>
        <w:tc>
          <w:tcPr>
            <w:tcW w:w="2042" w:type="pct"/>
            <w:shd w:val="clear" w:color="auto" w:fill="auto"/>
            <w:vAlign w:val="center"/>
          </w:tcPr>
          <w:p w14:paraId="680F8460" w14:textId="77777777" w:rsidR="001E75D1" w:rsidRPr="00BE17BD" w:rsidRDefault="001E75D1" w:rsidP="00EB4F84">
            <w:pPr>
              <w:spacing w:before="60" w:after="60" w:line="276" w:lineRule="auto"/>
              <w:ind w:left="57"/>
              <w:jc w:val="right"/>
              <w:rPr>
                <w:b/>
                <w:sz w:val="20"/>
                <w:szCs w:val="20"/>
              </w:rPr>
            </w:pPr>
            <w:r w:rsidRPr="00BE17BD">
              <w:rPr>
                <w:b/>
                <w:sz w:val="20"/>
                <w:szCs w:val="20"/>
              </w:rPr>
              <w:t>Constitución Federal:</w:t>
            </w:r>
          </w:p>
        </w:tc>
        <w:tc>
          <w:tcPr>
            <w:tcW w:w="2958" w:type="pct"/>
            <w:shd w:val="clear" w:color="auto" w:fill="auto"/>
            <w:vAlign w:val="center"/>
          </w:tcPr>
          <w:p w14:paraId="36564CD0" w14:textId="77777777" w:rsidR="001E75D1" w:rsidRPr="00BE17BD" w:rsidRDefault="001E75D1" w:rsidP="00EB4F84">
            <w:pPr>
              <w:spacing w:before="60" w:after="60" w:line="276" w:lineRule="auto"/>
              <w:ind w:left="57"/>
              <w:rPr>
                <w:sz w:val="20"/>
                <w:szCs w:val="20"/>
              </w:rPr>
            </w:pPr>
            <w:r w:rsidRPr="00BE17BD">
              <w:rPr>
                <w:sz w:val="20"/>
                <w:szCs w:val="20"/>
              </w:rPr>
              <w:t>Constitución Política de los Estados Unidos Mexicanos.</w:t>
            </w:r>
          </w:p>
        </w:tc>
      </w:tr>
      <w:tr w:rsidR="001E75D1" w:rsidRPr="008C1524" w14:paraId="7A473078" w14:textId="77777777" w:rsidTr="00EB4F84">
        <w:trPr>
          <w:trHeight w:val="624"/>
          <w:jc w:val="center"/>
        </w:trPr>
        <w:tc>
          <w:tcPr>
            <w:tcW w:w="2042" w:type="pct"/>
            <w:shd w:val="clear" w:color="auto" w:fill="auto"/>
            <w:vAlign w:val="center"/>
          </w:tcPr>
          <w:p w14:paraId="1626048F" w14:textId="77777777" w:rsidR="001E75D1" w:rsidRPr="00BE17BD" w:rsidRDefault="001E75D1" w:rsidP="00EB4F84">
            <w:pPr>
              <w:spacing w:before="60" w:after="60" w:line="276" w:lineRule="auto"/>
              <w:ind w:left="57"/>
              <w:jc w:val="right"/>
              <w:rPr>
                <w:b/>
                <w:sz w:val="20"/>
                <w:szCs w:val="20"/>
              </w:rPr>
            </w:pPr>
            <w:r w:rsidRPr="00BE17BD">
              <w:rPr>
                <w:b/>
                <w:sz w:val="20"/>
                <w:szCs w:val="20"/>
              </w:rPr>
              <w:t>Constitución Local:</w:t>
            </w:r>
          </w:p>
        </w:tc>
        <w:tc>
          <w:tcPr>
            <w:tcW w:w="2958" w:type="pct"/>
            <w:shd w:val="clear" w:color="auto" w:fill="auto"/>
            <w:vAlign w:val="center"/>
          </w:tcPr>
          <w:p w14:paraId="4B89A336" w14:textId="77777777" w:rsidR="001E75D1" w:rsidRPr="00BE17BD" w:rsidRDefault="001E75D1" w:rsidP="00EB4F84">
            <w:pPr>
              <w:spacing w:before="60" w:after="60" w:line="276" w:lineRule="auto"/>
              <w:ind w:left="57"/>
              <w:rPr>
                <w:sz w:val="20"/>
                <w:szCs w:val="20"/>
              </w:rPr>
            </w:pPr>
            <w:r w:rsidRPr="00BE17BD">
              <w:rPr>
                <w:sz w:val="20"/>
                <w:szCs w:val="20"/>
              </w:rPr>
              <w:t>Constitución Política del Estado Libre y Soberano de Tabasco.</w:t>
            </w:r>
          </w:p>
        </w:tc>
      </w:tr>
      <w:tr w:rsidR="001E75D1" w:rsidRPr="008C1524" w14:paraId="0683D375" w14:textId="77777777" w:rsidTr="00EB4F84">
        <w:trPr>
          <w:trHeight w:val="624"/>
          <w:jc w:val="center"/>
        </w:trPr>
        <w:tc>
          <w:tcPr>
            <w:tcW w:w="2042" w:type="pct"/>
            <w:shd w:val="clear" w:color="auto" w:fill="auto"/>
            <w:vAlign w:val="center"/>
          </w:tcPr>
          <w:p w14:paraId="181B7457" w14:textId="77777777" w:rsidR="001E75D1" w:rsidRPr="00BE17BD" w:rsidRDefault="001E75D1" w:rsidP="00EB4F84">
            <w:pPr>
              <w:spacing w:before="60" w:after="60" w:line="276" w:lineRule="auto"/>
              <w:ind w:left="57"/>
              <w:jc w:val="right"/>
              <w:rPr>
                <w:b/>
                <w:sz w:val="20"/>
                <w:szCs w:val="20"/>
              </w:rPr>
            </w:pPr>
            <w:r w:rsidRPr="00BE17BD">
              <w:rPr>
                <w:b/>
                <w:sz w:val="20"/>
                <w:szCs w:val="20"/>
              </w:rPr>
              <w:t>INE:</w:t>
            </w:r>
          </w:p>
        </w:tc>
        <w:tc>
          <w:tcPr>
            <w:tcW w:w="2958" w:type="pct"/>
            <w:shd w:val="clear" w:color="auto" w:fill="auto"/>
            <w:vAlign w:val="center"/>
          </w:tcPr>
          <w:p w14:paraId="704AF41C" w14:textId="77777777" w:rsidR="001E75D1" w:rsidRPr="00BE17BD" w:rsidRDefault="001E75D1" w:rsidP="00EB4F84">
            <w:pPr>
              <w:spacing w:before="60" w:after="60" w:line="276" w:lineRule="auto"/>
              <w:ind w:left="57"/>
              <w:rPr>
                <w:sz w:val="20"/>
                <w:szCs w:val="20"/>
              </w:rPr>
            </w:pPr>
            <w:r w:rsidRPr="00BE17BD">
              <w:rPr>
                <w:sz w:val="20"/>
                <w:szCs w:val="20"/>
              </w:rPr>
              <w:t>Instituto Nacional Electoral.</w:t>
            </w:r>
          </w:p>
        </w:tc>
      </w:tr>
      <w:tr w:rsidR="001E75D1" w:rsidRPr="008C1524" w14:paraId="26BB3392" w14:textId="77777777" w:rsidTr="00EB4F84">
        <w:trPr>
          <w:trHeight w:val="624"/>
          <w:jc w:val="center"/>
        </w:trPr>
        <w:tc>
          <w:tcPr>
            <w:tcW w:w="2042" w:type="pct"/>
            <w:shd w:val="clear" w:color="auto" w:fill="auto"/>
            <w:vAlign w:val="center"/>
          </w:tcPr>
          <w:p w14:paraId="0A53D798" w14:textId="77777777" w:rsidR="001E75D1" w:rsidRPr="00BE17BD" w:rsidRDefault="001E75D1" w:rsidP="00EB4F84">
            <w:pPr>
              <w:spacing w:before="60" w:after="60" w:line="276" w:lineRule="auto"/>
              <w:ind w:left="57"/>
              <w:jc w:val="right"/>
              <w:rPr>
                <w:b/>
                <w:sz w:val="20"/>
                <w:szCs w:val="20"/>
              </w:rPr>
            </w:pPr>
            <w:r w:rsidRPr="00BE17BD">
              <w:rPr>
                <w:b/>
                <w:sz w:val="20"/>
                <w:szCs w:val="20"/>
              </w:rPr>
              <w:t>Instituto:</w:t>
            </w:r>
          </w:p>
        </w:tc>
        <w:tc>
          <w:tcPr>
            <w:tcW w:w="2958" w:type="pct"/>
            <w:shd w:val="clear" w:color="auto" w:fill="auto"/>
          </w:tcPr>
          <w:p w14:paraId="4D829C83" w14:textId="77777777" w:rsidR="001E75D1" w:rsidRPr="00BE17BD" w:rsidRDefault="001E75D1" w:rsidP="00EB4F84">
            <w:pPr>
              <w:spacing w:before="60" w:after="60" w:line="276" w:lineRule="auto"/>
              <w:ind w:left="57"/>
              <w:rPr>
                <w:sz w:val="20"/>
                <w:szCs w:val="20"/>
              </w:rPr>
            </w:pPr>
            <w:r w:rsidRPr="00BE17BD">
              <w:rPr>
                <w:sz w:val="20"/>
                <w:szCs w:val="20"/>
              </w:rPr>
              <w:t>Instituto Electoral y de Participación Ciudadana de Tabasco.</w:t>
            </w:r>
          </w:p>
        </w:tc>
      </w:tr>
      <w:tr w:rsidR="001E75D1" w:rsidRPr="008C1524" w14:paraId="0C97B1AD" w14:textId="77777777" w:rsidTr="00EB4F84">
        <w:trPr>
          <w:trHeight w:val="624"/>
          <w:jc w:val="center"/>
        </w:trPr>
        <w:tc>
          <w:tcPr>
            <w:tcW w:w="2042" w:type="pct"/>
            <w:shd w:val="clear" w:color="auto" w:fill="auto"/>
            <w:vAlign w:val="center"/>
          </w:tcPr>
          <w:p w14:paraId="76B623AE" w14:textId="77777777" w:rsidR="001E75D1" w:rsidRPr="00BE17BD" w:rsidRDefault="001E75D1" w:rsidP="00EB4F84">
            <w:pPr>
              <w:spacing w:before="60" w:after="60" w:line="276" w:lineRule="auto"/>
              <w:ind w:left="57"/>
              <w:jc w:val="right"/>
              <w:rPr>
                <w:b/>
                <w:sz w:val="20"/>
                <w:szCs w:val="20"/>
              </w:rPr>
            </w:pPr>
            <w:r w:rsidRPr="00BE17BD">
              <w:rPr>
                <w:b/>
                <w:sz w:val="20"/>
                <w:szCs w:val="20"/>
              </w:rPr>
              <w:t>Ley Electoral:</w:t>
            </w:r>
          </w:p>
        </w:tc>
        <w:tc>
          <w:tcPr>
            <w:tcW w:w="2958" w:type="pct"/>
            <w:shd w:val="clear" w:color="auto" w:fill="auto"/>
            <w:vAlign w:val="center"/>
          </w:tcPr>
          <w:p w14:paraId="4483BA87" w14:textId="77777777" w:rsidR="001E75D1" w:rsidRPr="00BE17BD" w:rsidRDefault="001E75D1" w:rsidP="00EB4F84">
            <w:pPr>
              <w:spacing w:before="60" w:after="60" w:line="276" w:lineRule="auto"/>
              <w:ind w:left="57"/>
              <w:rPr>
                <w:sz w:val="20"/>
                <w:szCs w:val="20"/>
              </w:rPr>
            </w:pPr>
            <w:r w:rsidRPr="00BE17BD">
              <w:rPr>
                <w:sz w:val="20"/>
                <w:szCs w:val="20"/>
              </w:rPr>
              <w:t>Ley Electoral y de Partidos Políticos del Estado de Tabasco.</w:t>
            </w:r>
          </w:p>
        </w:tc>
      </w:tr>
      <w:tr w:rsidR="001E75D1" w:rsidRPr="008C1524" w14:paraId="0EB72B37" w14:textId="77777777" w:rsidTr="00EB4F84">
        <w:trPr>
          <w:trHeight w:val="624"/>
          <w:jc w:val="center"/>
        </w:trPr>
        <w:tc>
          <w:tcPr>
            <w:tcW w:w="2042" w:type="pct"/>
            <w:shd w:val="clear" w:color="auto" w:fill="auto"/>
            <w:vAlign w:val="center"/>
          </w:tcPr>
          <w:p w14:paraId="3287EB27" w14:textId="77777777" w:rsidR="001E75D1" w:rsidRPr="00BE17BD" w:rsidRDefault="001E75D1" w:rsidP="00EB4F84">
            <w:pPr>
              <w:spacing w:before="60" w:after="60" w:line="276" w:lineRule="auto"/>
              <w:ind w:left="57"/>
              <w:jc w:val="right"/>
              <w:rPr>
                <w:b/>
                <w:sz w:val="20"/>
                <w:szCs w:val="20"/>
              </w:rPr>
            </w:pPr>
            <w:r w:rsidRPr="00BE17BD">
              <w:rPr>
                <w:b/>
                <w:sz w:val="20"/>
                <w:szCs w:val="20"/>
              </w:rPr>
              <w:t>Ley General:</w:t>
            </w:r>
          </w:p>
        </w:tc>
        <w:tc>
          <w:tcPr>
            <w:tcW w:w="2958" w:type="pct"/>
            <w:shd w:val="clear" w:color="auto" w:fill="auto"/>
            <w:vAlign w:val="center"/>
          </w:tcPr>
          <w:p w14:paraId="2354FE94" w14:textId="77777777" w:rsidR="001E75D1" w:rsidRPr="00BE17BD" w:rsidRDefault="001E75D1" w:rsidP="00EB4F84">
            <w:pPr>
              <w:spacing w:before="60" w:after="60" w:line="276" w:lineRule="auto"/>
              <w:ind w:left="57"/>
              <w:rPr>
                <w:sz w:val="20"/>
                <w:szCs w:val="20"/>
              </w:rPr>
            </w:pPr>
            <w:r w:rsidRPr="00BE17BD">
              <w:rPr>
                <w:sz w:val="20"/>
                <w:szCs w:val="20"/>
              </w:rPr>
              <w:t>Ley General de Instituciones y Procedimientos Electorales.</w:t>
            </w:r>
          </w:p>
        </w:tc>
      </w:tr>
      <w:tr w:rsidR="001E75D1" w:rsidRPr="008C1524" w14:paraId="25500A8F" w14:textId="77777777" w:rsidTr="00EB4F84">
        <w:trPr>
          <w:trHeight w:val="624"/>
          <w:jc w:val="center"/>
        </w:trPr>
        <w:tc>
          <w:tcPr>
            <w:tcW w:w="2042" w:type="pct"/>
            <w:shd w:val="clear" w:color="auto" w:fill="auto"/>
            <w:vAlign w:val="center"/>
          </w:tcPr>
          <w:p w14:paraId="2401A058" w14:textId="77777777" w:rsidR="001E75D1" w:rsidRPr="00BE17BD" w:rsidRDefault="001E75D1" w:rsidP="00EB4F84">
            <w:pPr>
              <w:spacing w:before="60" w:after="60" w:line="276" w:lineRule="auto"/>
              <w:ind w:left="57"/>
              <w:jc w:val="right"/>
              <w:rPr>
                <w:b/>
                <w:sz w:val="20"/>
                <w:szCs w:val="20"/>
              </w:rPr>
            </w:pPr>
            <w:r w:rsidRPr="00BE17BD">
              <w:rPr>
                <w:b/>
                <w:sz w:val="20"/>
                <w:szCs w:val="20"/>
              </w:rPr>
              <w:t>Organismo electoral:</w:t>
            </w:r>
          </w:p>
        </w:tc>
        <w:tc>
          <w:tcPr>
            <w:tcW w:w="2958" w:type="pct"/>
            <w:shd w:val="clear" w:color="auto" w:fill="auto"/>
            <w:vAlign w:val="center"/>
          </w:tcPr>
          <w:p w14:paraId="6D710EC2" w14:textId="77777777" w:rsidR="001E75D1" w:rsidRPr="00BE17BD" w:rsidRDefault="001E75D1" w:rsidP="00EB4F84">
            <w:pPr>
              <w:spacing w:before="60" w:after="60" w:line="276" w:lineRule="auto"/>
              <w:ind w:left="57"/>
              <w:rPr>
                <w:sz w:val="20"/>
                <w:szCs w:val="20"/>
              </w:rPr>
            </w:pPr>
            <w:r w:rsidRPr="00BE17BD">
              <w:rPr>
                <w:sz w:val="20"/>
                <w:szCs w:val="20"/>
              </w:rPr>
              <w:t xml:space="preserve">Organismo(s) público(s) local(es) electoral(es). </w:t>
            </w:r>
          </w:p>
        </w:tc>
      </w:tr>
      <w:tr w:rsidR="001E75D1" w:rsidRPr="008C1524" w14:paraId="20606F61" w14:textId="77777777" w:rsidTr="00EB4F84">
        <w:trPr>
          <w:trHeight w:val="624"/>
          <w:jc w:val="center"/>
        </w:trPr>
        <w:tc>
          <w:tcPr>
            <w:tcW w:w="2042" w:type="pct"/>
            <w:shd w:val="clear" w:color="auto" w:fill="auto"/>
            <w:vAlign w:val="center"/>
          </w:tcPr>
          <w:p w14:paraId="0AB1E0F3" w14:textId="77777777" w:rsidR="001E75D1" w:rsidRPr="00BE17BD" w:rsidRDefault="001E75D1" w:rsidP="00EB4F84">
            <w:pPr>
              <w:spacing w:before="60" w:after="60" w:line="276" w:lineRule="auto"/>
              <w:ind w:left="57"/>
              <w:jc w:val="right"/>
              <w:rPr>
                <w:b/>
                <w:sz w:val="20"/>
                <w:szCs w:val="20"/>
              </w:rPr>
            </w:pPr>
            <w:r w:rsidRPr="00BE17BD">
              <w:rPr>
                <w:b/>
                <w:sz w:val="20"/>
                <w:szCs w:val="20"/>
              </w:rPr>
              <w:t>Proceso Electoral:</w:t>
            </w:r>
          </w:p>
        </w:tc>
        <w:tc>
          <w:tcPr>
            <w:tcW w:w="2958" w:type="pct"/>
            <w:shd w:val="clear" w:color="auto" w:fill="auto"/>
            <w:vAlign w:val="center"/>
          </w:tcPr>
          <w:p w14:paraId="650F8B50" w14:textId="77777777" w:rsidR="001E75D1" w:rsidRPr="00BE17BD" w:rsidRDefault="001E75D1" w:rsidP="00EB4F84">
            <w:pPr>
              <w:spacing w:before="60" w:after="60" w:line="276" w:lineRule="auto"/>
              <w:ind w:left="57"/>
              <w:rPr>
                <w:sz w:val="20"/>
                <w:szCs w:val="20"/>
              </w:rPr>
            </w:pPr>
            <w:r w:rsidRPr="00BE17BD">
              <w:rPr>
                <w:sz w:val="20"/>
                <w:szCs w:val="20"/>
              </w:rPr>
              <w:t>Proceso Electoral Local Ordinario 2023-2024.</w:t>
            </w:r>
          </w:p>
        </w:tc>
      </w:tr>
      <w:tr w:rsidR="001E75D1" w:rsidRPr="008C1524" w14:paraId="3DEAE60E" w14:textId="77777777" w:rsidTr="00EB4F84">
        <w:trPr>
          <w:trHeight w:val="624"/>
          <w:jc w:val="center"/>
        </w:trPr>
        <w:tc>
          <w:tcPr>
            <w:tcW w:w="2042" w:type="pct"/>
            <w:shd w:val="clear" w:color="auto" w:fill="auto"/>
            <w:vAlign w:val="center"/>
          </w:tcPr>
          <w:p w14:paraId="2E9DA49F" w14:textId="77777777" w:rsidR="001E75D1" w:rsidRPr="00BE17BD" w:rsidRDefault="001E75D1" w:rsidP="00EB4F84">
            <w:pPr>
              <w:spacing w:before="60" w:after="60" w:line="276" w:lineRule="auto"/>
              <w:ind w:left="57"/>
              <w:jc w:val="right"/>
              <w:rPr>
                <w:b/>
                <w:sz w:val="20"/>
                <w:szCs w:val="20"/>
              </w:rPr>
            </w:pPr>
            <w:r w:rsidRPr="00BE17BD">
              <w:rPr>
                <w:b/>
                <w:sz w:val="20"/>
                <w:szCs w:val="20"/>
              </w:rPr>
              <w:t>Reglamento de Sesiones:</w:t>
            </w:r>
          </w:p>
        </w:tc>
        <w:tc>
          <w:tcPr>
            <w:tcW w:w="2958" w:type="pct"/>
            <w:shd w:val="clear" w:color="auto" w:fill="auto"/>
            <w:vAlign w:val="center"/>
          </w:tcPr>
          <w:p w14:paraId="70C12D11" w14:textId="77777777" w:rsidR="001E75D1" w:rsidRPr="00BE17BD" w:rsidRDefault="001E75D1" w:rsidP="00EB4F84">
            <w:pPr>
              <w:spacing w:before="60" w:after="60" w:line="276" w:lineRule="auto"/>
              <w:ind w:left="57"/>
              <w:rPr>
                <w:sz w:val="20"/>
                <w:szCs w:val="20"/>
              </w:rPr>
            </w:pPr>
            <w:r w:rsidRPr="00BE17BD">
              <w:rPr>
                <w:sz w:val="20"/>
                <w:szCs w:val="20"/>
              </w:rPr>
              <w:t>Reglamento de Sesiones del Consejo Estatal del Instituto Electoral y de Participación Ciudadana de Tabasco.</w:t>
            </w:r>
          </w:p>
        </w:tc>
      </w:tr>
      <w:tr w:rsidR="001E75D1" w:rsidRPr="008C1524" w14:paraId="47995078" w14:textId="77777777" w:rsidTr="00EB4F84">
        <w:trPr>
          <w:trHeight w:val="624"/>
          <w:jc w:val="center"/>
        </w:trPr>
        <w:tc>
          <w:tcPr>
            <w:tcW w:w="2042" w:type="pct"/>
            <w:shd w:val="clear" w:color="auto" w:fill="auto"/>
            <w:vAlign w:val="center"/>
          </w:tcPr>
          <w:p w14:paraId="77886ABE" w14:textId="77777777" w:rsidR="001E75D1" w:rsidRPr="00BE17BD" w:rsidRDefault="001E75D1" w:rsidP="00EB4F84">
            <w:pPr>
              <w:spacing w:before="60" w:after="60" w:line="276" w:lineRule="auto"/>
              <w:ind w:left="57"/>
              <w:jc w:val="right"/>
              <w:rPr>
                <w:b/>
                <w:sz w:val="20"/>
                <w:szCs w:val="20"/>
              </w:rPr>
            </w:pPr>
            <w:r w:rsidRPr="00BE17BD">
              <w:rPr>
                <w:b/>
                <w:sz w:val="20"/>
                <w:szCs w:val="20"/>
              </w:rPr>
              <w:t>Secretaría Ejecutiva:</w:t>
            </w:r>
          </w:p>
        </w:tc>
        <w:tc>
          <w:tcPr>
            <w:tcW w:w="2958" w:type="pct"/>
            <w:shd w:val="clear" w:color="auto" w:fill="auto"/>
            <w:vAlign w:val="center"/>
          </w:tcPr>
          <w:p w14:paraId="4773FC0D" w14:textId="77777777" w:rsidR="001E75D1" w:rsidRPr="00BE17BD" w:rsidRDefault="001E75D1" w:rsidP="00EB4F84">
            <w:pPr>
              <w:spacing w:before="60" w:after="60" w:line="276" w:lineRule="auto"/>
              <w:ind w:left="57"/>
              <w:rPr>
                <w:sz w:val="20"/>
                <w:szCs w:val="20"/>
              </w:rPr>
            </w:pPr>
            <w:r w:rsidRPr="00BE17BD">
              <w:rPr>
                <w:sz w:val="20"/>
                <w:szCs w:val="20"/>
              </w:rPr>
              <w:t>Secretaría Ejecutiva del Instituto Electoral y de Participación Ciudadana de Tabasco.</w:t>
            </w:r>
          </w:p>
        </w:tc>
      </w:tr>
    </w:tbl>
    <w:p w14:paraId="5FB0EBF3" w14:textId="77777777" w:rsidR="00AE7389" w:rsidRDefault="00AE7389" w:rsidP="00AE7389"/>
    <w:p w14:paraId="2158B9BF" w14:textId="77777777" w:rsidR="00903E3F" w:rsidRPr="00BE17BD" w:rsidRDefault="00AE7389" w:rsidP="001102F0">
      <w:pPr>
        <w:pStyle w:val="Ttulo1"/>
        <w:rPr>
          <w:sz w:val="24"/>
          <w:szCs w:val="24"/>
        </w:rPr>
      </w:pPr>
      <w:r>
        <w:br w:type="page"/>
      </w:r>
      <w:r w:rsidR="00903E3F" w:rsidRPr="00BE17BD">
        <w:rPr>
          <w:sz w:val="24"/>
          <w:szCs w:val="24"/>
        </w:rPr>
        <w:lastRenderedPageBreak/>
        <w:t>Antecedentes</w:t>
      </w:r>
    </w:p>
    <w:p w14:paraId="63DAA083" w14:textId="77777777" w:rsidR="000F54E4" w:rsidRPr="00BE17BD" w:rsidRDefault="000F54E4" w:rsidP="00334312">
      <w:pPr>
        <w:pStyle w:val="Ttulo2"/>
        <w:spacing w:line="286" w:lineRule="auto"/>
        <w:rPr>
          <w:sz w:val="23"/>
        </w:rPr>
      </w:pPr>
      <w:r w:rsidRPr="00BE17BD">
        <w:rPr>
          <w:sz w:val="23"/>
        </w:rPr>
        <w:t>Homologación de plazos y fechas en los procesos electorales locales concurrentes</w:t>
      </w:r>
    </w:p>
    <w:p w14:paraId="554CB068" w14:textId="77777777" w:rsidR="000F54E4" w:rsidRPr="00BE17BD" w:rsidRDefault="000F54E4" w:rsidP="00334312">
      <w:pPr>
        <w:spacing w:line="286" w:lineRule="auto"/>
      </w:pPr>
      <w:r w:rsidRPr="00BE17BD">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A18786B" w14:textId="77777777" w:rsidR="000F54E4" w:rsidRPr="00BE17BD" w:rsidRDefault="000F54E4" w:rsidP="00334312">
      <w:pPr>
        <w:pStyle w:val="Ttulo2"/>
        <w:spacing w:line="286" w:lineRule="auto"/>
        <w:rPr>
          <w:sz w:val="23"/>
        </w:rPr>
      </w:pPr>
      <w:r w:rsidRPr="00BE17BD">
        <w:rPr>
          <w:sz w:val="23"/>
        </w:rPr>
        <w:t xml:space="preserve">Plan integral y calendario de coordinación </w:t>
      </w:r>
    </w:p>
    <w:p w14:paraId="17D09DA1" w14:textId="77777777" w:rsidR="000F54E4" w:rsidRPr="00BE17BD" w:rsidRDefault="000F54E4" w:rsidP="00334312">
      <w:pPr>
        <w:spacing w:line="286" w:lineRule="auto"/>
      </w:pPr>
      <w:r w:rsidRPr="00BE17BD">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93BED99" w14:textId="77777777" w:rsidR="000F54E4" w:rsidRPr="00BE17BD" w:rsidRDefault="000F54E4" w:rsidP="00334312">
      <w:pPr>
        <w:pStyle w:val="Ttulo2"/>
        <w:spacing w:line="286" w:lineRule="auto"/>
        <w:rPr>
          <w:sz w:val="23"/>
        </w:rPr>
      </w:pPr>
      <w:r w:rsidRPr="00BE17BD">
        <w:rPr>
          <w:sz w:val="23"/>
        </w:rPr>
        <w:t>Calendario electoral</w:t>
      </w:r>
    </w:p>
    <w:p w14:paraId="4B16E4B1" w14:textId="77777777" w:rsidR="000F54E4" w:rsidRPr="00BE17BD" w:rsidRDefault="000F54E4" w:rsidP="00334312">
      <w:pPr>
        <w:spacing w:line="286" w:lineRule="auto"/>
      </w:pPr>
      <w:r w:rsidRPr="00BE17BD">
        <w:t>El 2</w:t>
      </w:r>
      <w:r w:rsidR="00697257" w:rsidRPr="00BE17BD">
        <w:t>9</w:t>
      </w:r>
      <w:r w:rsidRPr="00BE17BD">
        <w:t xml:space="preserve"> de septiembre de 2023, el Consejo Estatal aprobó el acuerdo CE/2023/021 relativo al calendario electoral para el Proceso Electoral.</w:t>
      </w:r>
    </w:p>
    <w:p w14:paraId="48503989" w14:textId="77777777" w:rsidR="000F54E4" w:rsidRPr="00BE17BD" w:rsidRDefault="000F54E4" w:rsidP="00334312">
      <w:pPr>
        <w:pStyle w:val="Ttulo2"/>
        <w:spacing w:line="286" w:lineRule="auto"/>
        <w:rPr>
          <w:sz w:val="23"/>
        </w:rPr>
      </w:pPr>
      <w:r w:rsidRPr="00BE17BD">
        <w:rPr>
          <w:sz w:val="23"/>
        </w:rPr>
        <w:t>Inicio del Proceso Electoral</w:t>
      </w:r>
    </w:p>
    <w:p w14:paraId="48BC1170" w14:textId="658BDCF7" w:rsidR="000F54E4" w:rsidRDefault="000F54E4" w:rsidP="00334312">
      <w:pPr>
        <w:spacing w:line="286" w:lineRule="auto"/>
      </w:pPr>
      <w:r w:rsidRPr="00BE17BD">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1A8DED9" w14:textId="77777777" w:rsidR="00BE17BD" w:rsidRPr="00BE17BD" w:rsidRDefault="00BE17BD" w:rsidP="00334312">
      <w:pPr>
        <w:spacing w:line="286" w:lineRule="auto"/>
      </w:pPr>
    </w:p>
    <w:p w14:paraId="71F5D944" w14:textId="77777777" w:rsidR="000F54E4" w:rsidRPr="00BE17BD" w:rsidRDefault="000F54E4" w:rsidP="00334312">
      <w:pPr>
        <w:pStyle w:val="Ttulo2"/>
        <w:spacing w:line="286" w:lineRule="auto"/>
        <w:rPr>
          <w:sz w:val="23"/>
        </w:rPr>
      </w:pPr>
      <w:r w:rsidRPr="00BE17BD">
        <w:rPr>
          <w:sz w:val="23"/>
        </w:rPr>
        <w:lastRenderedPageBreak/>
        <w:t>Convocatoria para la renovación del Poder Ejecutivo, Legislativo y los Ayuntamientos</w:t>
      </w:r>
    </w:p>
    <w:p w14:paraId="7F9CEEE6" w14:textId="77777777" w:rsidR="000F54E4" w:rsidRPr="00BE17BD" w:rsidRDefault="000F54E4" w:rsidP="00334312">
      <w:pPr>
        <w:spacing w:line="286" w:lineRule="auto"/>
      </w:pPr>
      <w:r w:rsidRPr="00BE17BD">
        <w:t>El 20 de octubre de 2023, mediante acuerdo CE/2023/035, el Consejo Estatal expidió la convocatoria para renovar a las y los integrantes de los Poderes Ejecutivo, Legislativo y los Ayuntamientos del Estado, con motivo del Proceso Electoral.</w:t>
      </w:r>
    </w:p>
    <w:p w14:paraId="4285EEA8" w14:textId="77777777" w:rsidR="000F54E4" w:rsidRPr="00BE17BD" w:rsidRDefault="000F54E4" w:rsidP="00334312">
      <w:pPr>
        <w:pStyle w:val="Ttulo2"/>
        <w:spacing w:line="286" w:lineRule="auto"/>
        <w:rPr>
          <w:sz w:val="23"/>
        </w:rPr>
      </w:pPr>
      <w:r w:rsidRPr="00BE17BD">
        <w:rPr>
          <w:sz w:val="23"/>
        </w:rPr>
        <w:t>Periodo de campaña</w:t>
      </w:r>
    </w:p>
    <w:p w14:paraId="27217BAC" w14:textId="77777777" w:rsidR="000F54E4" w:rsidRPr="00BE17BD" w:rsidRDefault="000F54E4" w:rsidP="00334312">
      <w:pPr>
        <w:spacing w:line="286" w:lineRule="auto"/>
      </w:pPr>
      <w:r w:rsidRPr="00BE17BD">
        <w:t>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16 de marzo y concluye el 29 de mayo de 2024.</w:t>
      </w:r>
    </w:p>
    <w:p w14:paraId="4A924AC1" w14:textId="77777777" w:rsidR="000F54E4" w:rsidRPr="00BE17BD" w:rsidRDefault="000F54E4" w:rsidP="00334312">
      <w:pPr>
        <w:pStyle w:val="Ttulo2"/>
        <w:spacing w:line="286" w:lineRule="auto"/>
        <w:rPr>
          <w:sz w:val="23"/>
        </w:rPr>
      </w:pPr>
      <w:r w:rsidRPr="00BE17BD">
        <w:rPr>
          <w:sz w:val="23"/>
        </w:rPr>
        <w:t>Jornada electoral</w:t>
      </w:r>
    </w:p>
    <w:p w14:paraId="694A9CB6" w14:textId="77777777" w:rsidR="000F54E4" w:rsidRPr="00BE17BD" w:rsidRDefault="000F54E4" w:rsidP="00334312">
      <w:pPr>
        <w:spacing w:line="286" w:lineRule="auto"/>
      </w:pPr>
      <w:r w:rsidRPr="00BE17BD">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6E6AE0B5" w14:textId="77777777" w:rsidR="000F54E4" w:rsidRPr="00BE17BD" w:rsidRDefault="000F54E4" w:rsidP="00334312">
      <w:pPr>
        <w:pStyle w:val="Ttulo1"/>
        <w:spacing w:line="286" w:lineRule="auto"/>
        <w:rPr>
          <w:sz w:val="24"/>
          <w:szCs w:val="24"/>
        </w:rPr>
      </w:pPr>
      <w:r w:rsidRPr="00BE17BD">
        <w:rPr>
          <w:sz w:val="24"/>
          <w:szCs w:val="24"/>
        </w:rPr>
        <w:t>Considerando</w:t>
      </w:r>
    </w:p>
    <w:p w14:paraId="153B83DB" w14:textId="77777777" w:rsidR="000F54E4" w:rsidRPr="00BE17BD" w:rsidRDefault="000F54E4" w:rsidP="00334312">
      <w:pPr>
        <w:pStyle w:val="Ttulo2"/>
        <w:spacing w:line="286" w:lineRule="auto"/>
        <w:rPr>
          <w:sz w:val="23"/>
        </w:rPr>
      </w:pPr>
      <w:r w:rsidRPr="00BE17BD">
        <w:rPr>
          <w:sz w:val="23"/>
        </w:rPr>
        <w:t xml:space="preserve">Fines del Instituto </w:t>
      </w:r>
    </w:p>
    <w:p w14:paraId="273E2507" w14:textId="77777777" w:rsidR="000F54E4" w:rsidRPr="00BE17BD" w:rsidRDefault="000F54E4" w:rsidP="00334312">
      <w:pPr>
        <w:spacing w:line="286" w:lineRule="auto"/>
      </w:pPr>
      <w:r w:rsidRPr="00BE17BD">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61F476D" w14:textId="77777777" w:rsidR="000F54E4" w:rsidRPr="00BE17BD" w:rsidRDefault="000F54E4" w:rsidP="00334312">
      <w:pPr>
        <w:spacing w:line="286" w:lineRule="auto"/>
      </w:pPr>
      <w:r w:rsidRPr="00BE17BD">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4903D7D2" w14:textId="77777777" w:rsidR="000F54E4" w:rsidRPr="00BE17BD" w:rsidRDefault="000F54E4" w:rsidP="00334312">
      <w:pPr>
        <w:pStyle w:val="Ttulo2"/>
        <w:spacing w:line="286" w:lineRule="auto"/>
        <w:rPr>
          <w:sz w:val="23"/>
        </w:rPr>
      </w:pPr>
      <w:r w:rsidRPr="00BE17BD">
        <w:rPr>
          <w:sz w:val="23"/>
        </w:rPr>
        <w:t xml:space="preserve">Órgano Superior de Dirección del Instituto </w:t>
      </w:r>
    </w:p>
    <w:p w14:paraId="337B681C" w14:textId="77777777" w:rsidR="000F54E4" w:rsidRPr="00BE17BD" w:rsidRDefault="000F54E4" w:rsidP="00334312">
      <w:pPr>
        <w:spacing w:line="286" w:lineRule="auto"/>
      </w:pPr>
      <w:r w:rsidRPr="00BE17BD">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2055C554" w14:textId="77777777" w:rsidR="000F54E4" w:rsidRPr="00BE17BD" w:rsidRDefault="000F54E4" w:rsidP="00334312">
      <w:pPr>
        <w:pStyle w:val="Ttulo2"/>
        <w:spacing w:line="286" w:lineRule="auto"/>
        <w:rPr>
          <w:sz w:val="23"/>
        </w:rPr>
      </w:pPr>
      <w:r w:rsidRPr="00BE17BD">
        <w:rPr>
          <w:sz w:val="23"/>
        </w:rPr>
        <w:t>Integración del Órgano de Dirección Superior</w:t>
      </w:r>
    </w:p>
    <w:p w14:paraId="157FE21D" w14:textId="77777777" w:rsidR="000F54E4" w:rsidRPr="00BE17BD" w:rsidRDefault="000F54E4" w:rsidP="00334312">
      <w:pPr>
        <w:spacing w:line="286" w:lineRule="auto"/>
      </w:pPr>
      <w:r w:rsidRPr="00BE17BD">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61227A8" w14:textId="77777777" w:rsidR="000F54E4" w:rsidRPr="00BE17BD" w:rsidRDefault="000F54E4" w:rsidP="00334312">
      <w:pPr>
        <w:pStyle w:val="Ttulo2"/>
        <w:spacing w:line="286" w:lineRule="auto"/>
        <w:rPr>
          <w:sz w:val="23"/>
        </w:rPr>
      </w:pPr>
      <w:r w:rsidRPr="00BE17BD">
        <w:rPr>
          <w:sz w:val="23"/>
        </w:rPr>
        <w:t xml:space="preserve">Competencia del Consejo Estatal </w:t>
      </w:r>
    </w:p>
    <w:p w14:paraId="61884FEA" w14:textId="77777777" w:rsidR="000F54E4" w:rsidRPr="00BE17BD" w:rsidRDefault="000F54E4" w:rsidP="00334312">
      <w:pPr>
        <w:spacing w:line="286" w:lineRule="auto"/>
      </w:pPr>
      <w:r w:rsidRPr="00BE17BD">
        <w:t xml:space="preserve">Que, de conformidad con al artículo 115 numeral 1 fracción XXXIX y numeral 2 de la Ley Electoral,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w:t>
      </w:r>
      <w:r w:rsidRPr="00BE17BD">
        <w:lastRenderedPageBreak/>
        <w:t>cumplimiento de las funciones que corresponda, siempre en apego a sus facultades y a los principios rectores de la función electoral.</w:t>
      </w:r>
    </w:p>
    <w:p w14:paraId="456EB5D3" w14:textId="77777777" w:rsidR="000F54E4" w:rsidRPr="00BE17BD" w:rsidRDefault="000F54E4" w:rsidP="00334312">
      <w:pPr>
        <w:pStyle w:val="Ttulo2"/>
        <w:spacing w:line="286" w:lineRule="auto"/>
        <w:rPr>
          <w:sz w:val="23"/>
        </w:rPr>
      </w:pPr>
      <w:r w:rsidRPr="00BE17BD">
        <w:rPr>
          <w:sz w:val="23"/>
        </w:rPr>
        <w:t>Sesiones del Instituto</w:t>
      </w:r>
    </w:p>
    <w:p w14:paraId="4342361F" w14:textId="77777777" w:rsidR="000F54E4" w:rsidRPr="00BE17BD" w:rsidRDefault="000F54E4" w:rsidP="00334312">
      <w:pPr>
        <w:spacing w:line="286" w:lineRule="auto"/>
      </w:pPr>
      <w:r w:rsidRPr="00BE17BD">
        <w:t>Que, el artículo 111, numeral 2 de la Ley Electoral dispone que, el Consejo Estatal sesionará de manera ordinaria por lo menos una vez al mes y extraordinariamente cuando lo convoque su Presidencia.</w:t>
      </w:r>
    </w:p>
    <w:p w14:paraId="5E230E43" w14:textId="77777777" w:rsidR="000F54E4" w:rsidRPr="00BE17BD" w:rsidRDefault="000F54E4" w:rsidP="00334312">
      <w:pPr>
        <w:pStyle w:val="Ttulo2"/>
        <w:spacing w:line="286" w:lineRule="auto"/>
        <w:rPr>
          <w:sz w:val="23"/>
        </w:rPr>
      </w:pPr>
      <w:r w:rsidRPr="00BE17BD">
        <w:rPr>
          <w:sz w:val="23"/>
        </w:rPr>
        <w:t>Validez de las sesiones</w:t>
      </w:r>
    </w:p>
    <w:p w14:paraId="01E719BA" w14:textId="77777777" w:rsidR="000F54E4" w:rsidRPr="00BE17BD" w:rsidRDefault="000F54E4" w:rsidP="00334312">
      <w:pPr>
        <w:spacing w:line="286" w:lineRule="auto"/>
      </w:pPr>
      <w:r w:rsidRPr="00BE17BD">
        <w:t>Que, el artículo 11</w:t>
      </w:r>
      <w:r w:rsidR="00567D41" w:rsidRPr="00BE17BD">
        <w:t>2</w:t>
      </w:r>
      <w:r w:rsidR="0066519B" w:rsidRPr="00BE17BD">
        <w:t xml:space="preserve"> numeral 1 de la Ley Electoral</w:t>
      </w:r>
      <w:r w:rsidRPr="00BE17BD">
        <w:t xml:space="preserve"> establece que, para que el Consejo Estatal pueda sesionar, es necesario que esté presente la mayoría de sus integrantes, entre los que deberá estar la Consejera o Consejero Presidente. Asimismo, de acuerdo con el numeral 2 del artículo en cita, si por algún motivo no se reúnen la mayoría de sus integrantes, la sesión tendrá lugar dentro de las veinticuatro horas siguientes con las consejeras o consejeros electorales y las consejeras o consejeros representantes que asistan, entre los que deberán estar la Consejera o Consejero Presidente.</w:t>
      </w:r>
    </w:p>
    <w:p w14:paraId="19D2B1F0" w14:textId="77777777" w:rsidR="000F54E4" w:rsidRPr="00BE17BD" w:rsidRDefault="000F54E4" w:rsidP="00334312">
      <w:pPr>
        <w:pStyle w:val="Ttulo2"/>
        <w:spacing w:line="286" w:lineRule="auto"/>
        <w:rPr>
          <w:sz w:val="23"/>
        </w:rPr>
      </w:pPr>
      <w:r w:rsidRPr="00BE17BD">
        <w:rPr>
          <w:sz w:val="23"/>
        </w:rPr>
        <w:t>Tipos de sesiones</w:t>
      </w:r>
    </w:p>
    <w:p w14:paraId="430114F6" w14:textId="77777777" w:rsidR="000F54E4" w:rsidRPr="00BE17BD" w:rsidRDefault="000F54E4" w:rsidP="00334312">
      <w:pPr>
        <w:spacing w:line="286" w:lineRule="auto"/>
      </w:pPr>
      <w:r w:rsidRPr="00BE17BD">
        <w:t>Que, el artículo 12 del Reglamento de Sesiones refiere que las sesiones del Consejo Estatal podrán ser ordinarias, extraordinarias, permanentes y especiales. En ese tenor, serán ordinarias, aquellas que deban celebrarse periódicamente, de forma mensual, de acuerdo con la Ley Electoral; por su parte, serán extraordinarias, aquellas convocadas por la Presidencia cuando lo considere necesario para tratar asuntos que, por su urgencia, no puedan esperar a ser desahogados en la siguiente sesión ordinaria, o a petición hecha por la mayoría de las Consejerías Electorales o Consejerías Representantes de los Partidos Políticos, ya sea de forma conjunta o indistintamente. En el caso de las permanentes, el Reglamento las define como aquellas que por disposición de la Ley Electoral no deben interrumpirse, como la celebrada el día de la jornada electoral, la de cómputo estatal y cuando así lo estime conveniente el Consejo. La Presidencia, previa consulta con las y los integrantes del Consejo, podrá decretar los recesos que considere necesarios; y finalmente considera especiales, aquellas que se convoquen para un objetivo único y determinado.</w:t>
      </w:r>
    </w:p>
    <w:p w14:paraId="1B8E0ADE" w14:textId="77777777" w:rsidR="000F54E4" w:rsidRPr="00BE17BD" w:rsidRDefault="000F54E4" w:rsidP="00334312">
      <w:pPr>
        <w:spacing w:line="286" w:lineRule="auto"/>
      </w:pPr>
      <w:r w:rsidRPr="00BE17BD">
        <w:lastRenderedPageBreak/>
        <w:t>Asimismo, únicamente en las sesiones ordinarias, se tratarán asuntos generales a solicitud de cualquier integrante del Consejo Estatal y que por su naturaleza no requieran el examen previo de documentos o que sean de urgente resolución.</w:t>
      </w:r>
    </w:p>
    <w:p w14:paraId="3343B6E6" w14:textId="77777777" w:rsidR="000F54E4" w:rsidRPr="00BE17BD" w:rsidRDefault="000F54E4" w:rsidP="00334312">
      <w:pPr>
        <w:pStyle w:val="Ttulo2"/>
        <w:spacing w:line="286" w:lineRule="auto"/>
        <w:rPr>
          <w:sz w:val="23"/>
        </w:rPr>
      </w:pPr>
      <w:r w:rsidRPr="00BE17BD">
        <w:rPr>
          <w:sz w:val="23"/>
        </w:rPr>
        <w:t>Duración, lugar y publicidad de las sesiones</w:t>
      </w:r>
    </w:p>
    <w:p w14:paraId="47CC5DA3" w14:textId="77777777" w:rsidR="000F54E4" w:rsidRPr="00BE17BD" w:rsidRDefault="000F54E4" w:rsidP="00334312">
      <w:pPr>
        <w:spacing w:line="286" w:lineRule="auto"/>
      </w:pPr>
      <w:r w:rsidRPr="00BE17BD">
        <w:t>Que, el artículo 13 del Reglamento de Sesiones establece que la duración de las sesiones no excederá de ocho horas; salvo que el Consejo Estatal determine la prórroga, sin que ésta exceda de tres horas adicionales. Tratándose de suspensión de una sesión, su reanudación se hará dentro de las 24 horas siguientes a aquella. Finalmente, cuando se traten de sesiones permanentes, los plazos mencionados no operarán.</w:t>
      </w:r>
    </w:p>
    <w:p w14:paraId="06310604" w14:textId="77777777" w:rsidR="000F54E4" w:rsidRPr="00BE17BD" w:rsidRDefault="000F54E4" w:rsidP="00334312">
      <w:pPr>
        <w:spacing w:line="286" w:lineRule="auto"/>
      </w:pPr>
      <w:r w:rsidRPr="00BE17BD">
        <w:t>Por su parte, de conformidad con los artículos 14, numeral 1 y 15 del ordenamiento en cita, las sesiones del Consejo Estatal se llevarán a cabo en el domicilio oficial del Instituto y serán públicas.</w:t>
      </w:r>
    </w:p>
    <w:p w14:paraId="21C08C17" w14:textId="77777777" w:rsidR="000F54E4" w:rsidRPr="00BE17BD" w:rsidRDefault="000F54E4" w:rsidP="00334312">
      <w:pPr>
        <w:pStyle w:val="Ttulo2"/>
        <w:spacing w:line="286" w:lineRule="auto"/>
        <w:rPr>
          <w:sz w:val="23"/>
        </w:rPr>
      </w:pPr>
      <w:r w:rsidRPr="00BE17BD">
        <w:rPr>
          <w:sz w:val="23"/>
        </w:rPr>
        <w:t>Convocatoria a sesiones</w:t>
      </w:r>
    </w:p>
    <w:p w14:paraId="72CB1084" w14:textId="77777777" w:rsidR="000F54E4" w:rsidRPr="00BE17BD" w:rsidRDefault="000F54E4" w:rsidP="00334312">
      <w:pPr>
        <w:spacing w:line="286" w:lineRule="auto"/>
      </w:pPr>
      <w:r w:rsidRPr="00BE17BD">
        <w:t>Que, de acuerdo con el artículo 116 numeral 1 fracción V de la Ley Electoral, corresponde a la Presidencia del Consejo la atribución de convocar y conducir las sesiones del Consejo Estatal. En ese sentido, los artículos 16 y 17 del Reglamento de Sesiones, refieren que la convocatoria se realizará con 72 horas de anticipación a la fecha que se fije para la sesión para el caso de las sesiones ordinarias y 48 horas cuando se traten de extraordinarias. En todo caso, ésta se hará por escrito y se notificará a sus integrantes, salvo los casos en que sus miembros se encuentren presentes en sesión, al momento en que se haya acordado dicha celebración, o bien, en aquellos casos en que se traten de sesiones virtuales o a distancia.  Asimismo, la convocatoria podrá practicarse a través de correos electrónicos institucionales o de cualquier medio digital que permita el oportuno conocimiento del desarrollo de estas.</w:t>
      </w:r>
    </w:p>
    <w:p w14:paraId="734580B3" w14:textId="77777777" w:rsidR="000F54E4" w:rsidRPr="00BE17BD" w:rsidRDefault="000F54E4" w:rsidP="00334312">
      <w:pPr>
        <w:pStyle w:val="Ttulo2"/>
        <w:spacing w:line="286" w:lineRule="auto"/>
        <w:rPr>
          <w:sz w:val="23"/>
        </w:rPr>
      </w:pPr>
      <w:r w:rsidRPr="00BE17BD">
        <w:rPr>
          <w:sz w:val="23"/>
        </w:rPr>
        <w:t>Propuesta de calendario</w:t>
      </w:r>
    </w:p>
    <w:p w14:paraId="4C6750D5" w14:textId="425A987E" w:rsidR="005C34F6" w:rsidRDefault="000F54E4" w:rsidP="00334312">
      <w:pPr>
        <w:spacing w:line="286" w:lineRule="auto"/>
      </w:pPr>
      <w:r w:rsidRPr="00BE17BD">
        <w:t xml:space="preserve">Que, </w:t>
      </w:r>
      <w:r w:rsidR="005C34F6" w:rsidRPr="00BE17BD">
        <w:t xml:space="preserve">para dar certeza y cumplir de manera eficiente con el desarrollo de las sesiones que establece </w:t>
      </w:r>
      <w:r w:rsidR="00EA775E" w:rsidRPr="00BE17BD">
        <w:t xml:space="preserve">el artículo 111 </w:t>
      </w:r>
      <w:r w:rsidR="005C34F6" w:rsidRPr="00BE17BD">
        <w:t xml:space="preserve">numeral 2 de la Ley Electoral, la Presidencia del Consejo </w:t>
      </w:r>
      <w:r w:rsidR="005C34F6" w:rsidRPr="00BE17BD">
        <w:lastRenderedPageBreak/>
        <w:t>propone que durante el ejercicio 2024 éstas se realicen conforme al siguiente calendario:</w:t>
      </w:r>
    </w:p>
    <w:p w14:paraId="2898E767" w14:textId="77777777" w:rsidR="00BE17BD" w:rsidRPr="00BE17BD" w:rsidRDefault="00BE17BD" w:rsidP="00334312">
      <w:pPr>
        <w:spacing w:line="286" w:lineRule="auto"/>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8"/>
        <w:gridCol w:w="3274"/>
      </w:tblGrid>
      <w:tr w:rsidR="005C34F6" w:rsidRPr="00051E9A" w14:paraId="6F955727" w14:textId="77777777" w:rsidTr="00EA775E">
        <w:trPr>
          <w:tblHeader/>
          <w:jc w:val="center"/>
        </w:trPr>
        <w:tc>
          <w:tcPr>
            <w:tcW w:w="2538" w:type="dxa"/>
            <w:shd w:val="clear" w:color="auto" w:fill="993366"/>
          </w:tcPr>
          <w:p w14:paraId="3294D452" w14:textId="77777777" w:rsidR="005C34F6" w:rsidRPr="00051E9A" w:rsidRDefault="005C34F6" w:rsidP="00334312">
            <w:pPr>
              <w:spacing w:before="40" w:after="40" w:line="286" w:lineRule="auto"/>
              <w:jc w:val="center"/>
              <w:rPr>
                <w:b/>
                <w:color w:val="FFFFFF" w:themeColor="background1"/>
                <w:sz w:val="22"/>
              </w:rPr>
            </w:pPr>
            <w:r w:rsidRPr="00051E9A">
              <w:rPr>
                <w:b/>
                <w:color w:val="FFFFFF" w:themeColor="background1"/>
                <w:sz w:val="22"/>
              </w:rPr>
              <w:t>Mes</w:t>
            </w:r>
          </w:p>
        </w:tc>
        <w:tc>
          <w:tcPr>
            <w:tcW w:w="3274" w:type="dxa"/>
            <w:shd w:val="clear" w:color="auto" w:fill="993366"/>
          </w:tcPr>
          <w:p w14:paraId="12A21892" w14:textId="77777777" w:rsidR="005C34F6" w:rsidRPr="00051E9A" w:rsidRDefault="005C34F6" w:rsidP="00334312">
            <w:pPr>
              <w:spacing w:before="40" w:after="40" w:line="286" w:lineRule="auto"/>
              <w:jc w:val="center"/>
              <w:rPr>
                <w:b/>
                <w:color w:val="FFFFFF" w:themeColor="background1"/>
                <w:sz w:val="22"/>
              </w:rPr>
            </w:pPr>
            <w:r w:rsidRPr="00051E9A">
              <w:rPr>
                <w:b/>
                <w:color w:val="FFFFFF" w:themeColor="background1"/>
                <w:sz w:val="22"/>
              </w:rPr>
              <w:t>fecha</w:t>
            </w:r>
          </w:p>
        </w:tc>
      </w:tr>
      <w:tr w:rsidR="005C34F6" w:rsidRPr="00051E9A" w14:paraId="3CFF56F9" w14:textId="77777777" w:rsidTr="00EA775E">
        <w:trPr>
          <w:jc w:val="center"/>
        </w:trPr>
        <w:tc>
          <w:tcPr>
            <w:tcW w:w="2538" w:type="dxa"/>
          </w:tcPr>
          <w:p w14:paraId="4F3D6343" w14:textId="77777777" w:rsidR="005C34F6" w:rsidRPr="00051E9A" w:rsidRDefault="005C34F6" w:rsidP="00334312">
            <w:pPr>
              <w:spacing w:before="40" w:after="40" w:line="286" w:lineRule="auto"/>
              <w:rPr>
                <w:sz w:val="22"/>
              </w:rPr>
            </w:pPr>
            <w:r w:rsidRPr="00051E9A">
              <w:rPr>
                <w:sz w:val="22"/>
              </w:rPr>
              <w:t>Febrero</w:t>
            </w:r>
          </w:p>
        </w:tc>
        <w:tc>
          <w:tcPr>
            <w:tcW w:w="3274" w:type="dxa"/>
          </w:tcPr>
          <w:p w14:paraId="0115D0FE" w14:textId="77777777" w:rsidR="005C34F6" w:rsidRPr="00051E9A" w:rsidRDefault="00903E3F" w:rsidP="00334312">
            <w:pPr>
              <w:spacing w:before="40" w:after="40" w:line="286" w:lineRule="auto"/>
              <w:rPr>
                <w:sz w:val="22"/>
              </w:rPr>
            </w:pPr>
            <w:r>
              <w:rPr>
                <w:sz w:val="22"/>
              </w:rPr>
              <w:t>Miércoles</w:t>
            </w:r>
            <w:r w:rsidR="005C34F6" w:rsidRPr="00051E9A">
              <w:rPr>
                <w:sz w:val="22"/>
              </w:rPr>
              <w:t>, 28 de febrero</w:t>
            </w:r>
          </w:p>
        </w:tc>
      </w:tr>
      <w:tr w:rsidR="005C34F6" w:rsidRPr="00051E9A" w14:paraId="17612349" w14:textId="77777777" w:rsidTr="00EA775E">
        <w:trPr>
          <w:jc w:val="center"/>
        </w:trPr>
        <w:tc>
          <w:tcPr>
            <w:tcW w:w="2538" w:type="dxa"/>
          </w:tcPr>
          <w:p w14:paraId="2AB858DD" w14:textId="77777777" w:rsidR="005C34F6" w:rsidRPr="00051E9A" w:rsidRDefault="005C34F6" w:rsidP="00334312">
            <w:pPr>
              <w:spacing w:before="40" w:after="40" w:line="286" w:lineRule="auto"/>
              <w:rPr>
                <w:sz w:val="22"/>
              </w:rPr>
            </w:pPr>
            <w:r w:rsidRPr="00051E9A">
              <w:rPr>
                <w:sz w:val="22"/>
              </w:rPr>
              <w:t>Marzo</w:t>
            </w:r>
          </w:p>
        </w:tc>
        <w:tc>
          <w:tcPr>
            <w:tcW w:w="3274" w:type="dxa"/>
          </w:tcPr>
          <w:p w14:paraId="7D35E362" w14:textId="77777777" w:rsidR="005C34F6" w:rsidRPr="00051E9A" w:rsidRDefault="00903E3F" w:rsidP="00334312">
            <w:pPr>
              <w:spacing w:before="40" w:after="40" w:line="286" w:lineRule="auto"/>
              <w:rPr>
                <w:sz w:val="22"/>
              </w:rPr>
            </w:pPr>
            <w:r>
              <w:rPr>
                <w:sz w:val="22"/>
              </w:rPr>
              <w:t>Miércoles</w:t>
            </w:r>
            <w:r w:rsidR="005C34F6" w:rsidRPr="00051E9A">
              <w:rPr>
                <w:sz w:val="22"/>
              </w:rPr>
              <w:t xml:space="preserve">, </w:t>
            </w:r>
            <w:r>
              <w:rPr>
                <w:sz w:val="22"/>
              </w:rPr>
              <w:t>27</w:t>
            </w:r>
            <w:r w:rsidR="005C34F6" w:rsidRPr="00051E9A">
              <w:rPr>
                <w:sz w:val="22"/>
              </w:rPr>
              <w:t xml:space="preserve"> de marzo</w:t>
            </w:r>
          </w:p>
        </w:tc>
      </w:tr>
      <w:tr w:rsidR="005C34F6" w:rsidRPr="00051E9A" w14:paraId="3A2B3418" w14:textId="77777777" w:rsidTr="00EA775E">
        <w:trPr>
          <w:jc w:val="center"/>
        </w:trPr>
        <w:tc>
          <w:tcPr>
            <w:tcW w:w="2538" w:type="dxa"/>
          </w:tcPr>
          <w:p w14:paraId="04936497" w14:textId="77777777" w:rsidR="005C34F6" w:rsidRPr="00051E9A" w:rsidRDefault="005C34F6" w:rsidP="00334312">
            <w:pPr>
              <w:spacing w:before="40" w:after="40" w:line="286" w:lineRule="auto"/>
              <w:rPr>
                <w:sz w:val="22"/>
              </w:rPr>
            </w:pPr>
            <w:r w:rsidRPr="00051E9A">
              <w:rPr>
                <w:sz w:val="22"/>
              </w:rPr>
              <w:t>Abril</w:t>
            </w:r>
          </w:p>
        </w:tc>
        <w:tc>
          <w:tcPr>
            <w:tcW w:w="3274" w:type="dxa"/>
          </w:tcPr>
          <w:p w14:paraId="2586A9C2" w14:textId="77777777" w:rsidR="005C34F6" w:rsidRPr="00051E9A" w:rsidRDefault="00903E3F" w:rsidP="00334312">
            <w:pPr>
              <w:spacing w:before="40" w:after="40" w:line="286" w:lineRule="auto"/>
              <w:rPr>
                <w:sz w:val="22"/>
              </w:rPr>
            </w:pPr>
            <w:r>
              <w:rPr>
                <w:sz w:val="22"/>
              </w:rPr>
              <w:t>Lunes</w:t>
            </w:r>
            <w:r w:rsidR="005C34F6" w:rsidRPr="00051E9A">
              <w:rPr>
                <w:sz w:val="22"/>
              </w:rPr>
              <w:t>, 2</w:t>
            </w:r>
            <w:r>
              <w:rPr>
                <w:sz w:val="22"/>
              </w:rPr>
              <w:t>9</w:t>
            </w:r>
            <w:r w:rsidR="005C34F6" w:rsidRPr="00051E9A">
              <w:rPr>
                <w:sz w:val="22"/>
              </w:rPr>
              <w:t xml:space="preserve"> de abril</w:t>
            </w:r>
          </w:p>
        </w:tc>
      </w:tr>
      <w:tr w:rsidR="005C34F6" w:rsidRPr="00051E9A" w14:paraId="1C0DEB1B" w14:textId="77777777" w:rsidTr="00EA775E">
        <w:trPr>
          <w:jc w:val="center"/>
        </w:trPr>
        <w:tc>
          <w:tcPr>
            <w:tcW w:w="2538" w:type="dxa"/>
          </w:tcPr>
          <w:p w14:paraId="267A5489" w14:textId="77777777" w:rsidR="005C34F6" w:rsidRPr="00051E9A" w:rsidRDefault="005C34F6" w:rsidP="00334312">
            <w:pPr>
              <w:spacing w:before="40" w:after="40" w:line="286" w:lineRule="auto"/>
              <w:rPr>
                <w:sz w:val="22"/>
              </w:rPr>
            </w:pPr>
            <w:r w:rsidRPr="00051E9A">
              <w:rPr>
                <w:sz w:val="22"/>
              </w:rPr>
              <w:t>Mayo</w:t>
            </w:r>
          </w:p>
        </w:tc>
        <w:tc>
          <w:tcPr>
            <w:tcW w:w="3274" w:type="dxa"/>
          </w:tcPr>
          <w:p w14:paraId="3E09E11D" w14:textId="77777777" w:rsidR="005C34F6" w:rsidRPr="00051E9A" w:rsidRDefault="00903E3F" w:rsidP="00334312">
            <w:pPr>
              <w:spacing w:before="40" w:after="40" w:line="286" w:lineRule="auto"/>
              <w:rPr>
                <w:sz w:val="22"/>
              </w:rPr>
            </w:pPr>
            <w:r>
              <w:rPr>
                <w:sz w:val="22"/>
              </w:rPr>
              <w:t>Martes</w:t>
            </w:r>
            <w:r w:rsidR="005C34F6" w:rsidRPr="00051E9A">
              <w:rPr>
                <w:sz w:val="22"/>
              </w:rPr>
              <w:t xml:space="preserve">, </w:t>
            </w:r>
            <w:r>
              <w:rPr>
                <w:sz w:val="22"/>
              </w:rPr>
              <w:t>28</w:t>
            </w:r>
            <w:r w:rsidR="005C34F6" w:rsidRPr="00051E9A">
              <w:rPr>
                <w:sz w:val="22"/>
              </w:rPr>
              <w:t xml:space="preserve"> de mayo</w:t>
            </w:r>
          </w:p>
        </w:tc>
      </w:tr>
      <w:tr w:rsidR="005C34F6" w:rsidRPr="00051E9A" w14:paraId="55980CEB" w14:textId="77777777" w:rsidTr="00EA775E">
        <w:trPr>
          <w:jc w:val="center"/>
        </w:trPr>
        <w:tc>
          <w:tcPr>
            <w:tcW w:w="2538" w:type="dxa"/>
          </w:tcPr>
          <w:p w14:paraId="5D012EEB" w14:textId="77777777" w:rsidR="005C34F6" w:rsidRPr="00051E9A" w:rsidRDefault="005C34F6" w:rsidP="00334312">
            <w:pPr>
              <w:spacing w:before="40" w:after="40" w:line="286" w:lineRule="auto"/>
              <w:rPr>
                <w:sz w:val="22"/>
              </w:rPr>
            </w:pPr>
            <w:r w:rsidRPr="00051E9A">
              <w:rPr>
                <w:sz w:val="22"/>
              </w:rPr>
              <w:t>Junio</w:t>
            </w:r>
          </w:p>
        </w:tc>
        <w:tc>
          <w:tcPr>
            <w:tcW w:w="3274" w:type="dxa"/>
          </w:tcPr>
          <w:p w14:paraId="1171CB7C" w14:textId="77777777" w:rsidR="005C34F6" w:rsidRPr="00051E9A" w:rsidRDefault="00903E3F" w:rsidP="00334312">
            <w:pPr>
              <w:spacing w:before="40" w:after="40" w:line="286" w:lineRule="auto"/>
              <w:rPr>
                <w:sz w:val="22"/>
              </w:rPr>
            </w:pPr>
            <w:r>
              <w:rPr>
                <w:sz w:val="22"/>
              </w:rPr>
              <w:t>Jueves</w:t>
            </w:r>
            <w:r w:rsidR="005C34F6" w:rsidRPr="00051E9A">
              <w:rPr>
                <w:sz w:val="22"/>
              </w:rPr>
              <w:t xml:space="preserve">, </w:t>
            </w:r>
            <w:r>
              <w:rPr>
                <w:sz w:val="22"/>
              </w:rPr>
              <w:t>27</w:t>
            </w:r>
            <w:r w:rsidR="005C34F6" w:rsidRPr="00051E9A">
              <w:rPr>
                <w:sz w:val="22"/>
              </w:rPr>
              <w:t xml:space="preserve"> de junio</w:t>
            </w:r>
          </w:p>
        </w:tc>
      </w:tr>
      <w:tr w:rsidR="005C34F6" w:rsidRPr="00051E9A" w14:paraId="30EE9FD1" w14:textId="77777777" w:rsidTr="00EA775E">
        <w:trPr>
          <w:jc w:val="center"/>
        </w:trPr>
        <w:tc>
          <w:tcPr>
            <w:tcW w:w="2538" w:type="dxa"/>
          </w:tcPr>
          <w:p w14:paraId="4534680A" w14:textId="77777777" w:rsidR="005C34F6" w:rsidRPr="00051E9A" w:rsidRDefault="005C34F6" w:rsidP="00334312">
            <w:pPr>
              <w:spacing w:before="40" w:after="40" w:line="286" w:lineRule="auto"/>
              <w:rPr>
                <w:sz w:val="22"/>
              </w:rPr>
            </w:pPr>
            <w:r w:rsidRPr="00051E9A">
              <w:rPr>
                <w:sz w:val="22"/>
              </w:rPr>
              <w:t>Julio</w:t>
            </w:r>
          </w:p>
        </w:tc>
        <w:tc>
          <w:tcPr>
            <w:tcW w:w="3274" w:type="dxa"/>
          </w:tcPr>
          <w:p w14:paraId="06882B37" w14:textId="77777777" w:rsidR="005C34F6" w:rsidRPr="00051E9A" w:rsidRDefault="00903E3F" w:rsidP="00334312">
            <w:pPr>
              <w:spacing w:before="40" w:after="40" w:line="286" w:lineRule="auto"/>
              <w:rPr>
                <w:sz w:val="22"/>
              </w:rPr>
            </w:pPr>
            <w:r>
              <w:rPr>
                <w:sz w:val="22"/>
              </w:rPr>
              <w:t>Martes</w:t>
            </w:r>
            <w:r w:rsidR="005C34F6" w:rsidRPr="00051E9A">
              <w:rPr>
                <w:sz w:val="22"/>
              </w:rPr>
              <w:t xml:space="preserve">, </w:t>
            </w:r>
            <w:r>
              <w:rPr>
                <w:sz w:val="22"/>
              </w:rPr>
              <w:t xml:space="preserve">30 </w:t>
            </w:r>
            <w:r w:rsidR="005C34F6" w:rsidRPr="00051E9A">
              <w:rPr>
                <w:sz w:val="22"/>
              </w:rPr>
              <w:t>de julio</w:t>
            </w:r>
          </w:p>
        </w:tc>
      </w:tr>
      <w:tr w:rsidR="005C34F6" w:rsidRPr="00051E9A" w14:paraId="5C3CAF73" w14:textId="77777777" w:rsidTr="00EA775E">
        <w:trPr>
          <w:jc w:val="center"/>
        </w:trPr>
        <w:tc>
          <w:tcPr>
            <w:tcW w:w="2538" w:type="dxa"/>
          </w:tcPr>
          <w:p w14:paraId="4D75EFAA" w14:textId="77777777" w:rsidR="005C34F6" w:rsidRPr="00051E9A" w:rsidRDefault="005C34F6" w:rsidP="00334312">
            <w:pPr>
              <w:spacing w:before="40" w:after="40" w:line="286" w:lineRule="auto"/>
              <w:rPr>
                <w:sz w:val="22"/>
              </w:rPr>
            </w:pPr>
            <w:r w:rsidRPr="00051E9A">
              <w:rPr>
                <w:sz w:val="22"/>
              </w:rPr>
              <w:t>Agosto</w:t>
            </w:r>
          </w:p>
        </w:tc>
        <w:tc>
          <w:tcPr>
            <w:tcW w:w="3274" w:type="dxa"/>
          </w:tcPr>
          <w:p w14:paraId="40782553" w14:textId="77777777" w:rsidR="005C34F6" w:rsidRPr="00051E9A" w:rsidRDefault="00903E3F" w:rsidP="00334312">
            <w:pPr>
              <w:spacing w:before="40" w:after="40" w:line="286" w:lineRule="auto"/>
              <w:rPr>
                <w:sz w:val="22"/>
              </w:rPr>
            </w:pPr>
            <w:r>
              <w:rPr>
                <w:sz w:val="22"/>
              </w:rPr>
              <w:t>Jueves, 29</w:t>
            </w:r>
            <w:r w:rsidR="005C34F6" w:rsidRPr="00051E9A">
              <w:rPr>
                <w:sz w:val="22"/>
              </w:rPr>
              <w:t xml:space="preserve"> de agosto</w:t>
            </w:r>
          </w:p>
        </w:tc>
      </w:tr>
      <w:tr w:rsidR="005C34F6" w:rsidRPr="00051E9A" w14:paraId="20E51356" w14:textId="77777777" w:rsidTr="00EA775E">
        <w:trPr>
          <w:jc w:val="center"/>
        </w:trPr>
        <w:tc>
          <w:tcPr>
            <w:tcW w:w="2538" w:type="dxa"/>
          </w:tcPr>
          <w:p w14:paraId="1F23C7DD" w14:textId="77777777" w:rsidR="005C34F6" w:rsidRPr="00051E9A" w:rsidRDefault="005C34F6" w:rsidP="00334312">
            <w:pPr>
              <w:spacing w:before="40" w:after="40" w:line="286" w:lineRule="auto"/>
              <w:rPr>
                <w:sz w:val="22"/>
              </w:rPr>
            </w:pPr>
            <w:r w:rsidRPr="00051E9A">
              <w:rPr>
                <w:sz w:val="22"/>
              </w:rPr>
              <w:t>Septiembre</w:t>
            </w:r>
          </w:p>
        </w:tc>
        <w:tc>
          <w:tcPr>
            <w:tcW w:w="3274" w:type="dxa"/>
          </w:tcPr>
          <w:p w14:paraId="3AB73124" w14:textId="77777777" w:rsidR="005C34F6" w:rsidRPr="00051E9A" w:rsidRDefault="00903E3F" w:rsidP="00334312">
            <w:pPr>
              <w:spacing w:before="40" w:after="40" w:line="286" w:lineRule="auto"/>
              <w:rPr>
                <w:sz w:val="22"/>
              </w:rPr>
            </w:pPr>
            <w:r>
              <w:rPr>
                <w:sz w:val="22"/>
              </w:rPr>
              <w:t>Viernes, 27</w:t>
            </w:r>
            <w:r w:rsidR="005C34F6" w:rsidRPr="00051E9A">
              <w:rPr>
                <w:sz w:val="22"/>
              </w:rPr>
              <w:t xml:space="preserve"> de septiembre</w:t>
            </w:r>
          </w:p>
        </w:tc>
      </w:tr>
      <w:tr w:rsidR="005C34F6" w:rsidRPr="00051E9A" w14:paraId="092A1344" w14:textId="77777777" w:rsidTr="00EA775E">
        <w:trPr>
          <w:jc w:val="center"/>
        </w:trPr>
        <w:tc>
          <w:tcPr>
            <w:tcW w:w="2538" w:type="dxa"/>
          </w:tcPr>
          <w:p w14:paraId="0F239B3E" w14:textId="77777777" w:rsidR="005C34F6" w:rsidRPr="00051E9A" w:rsidRDefault="005C34F6" w:rsidP="00334312">
            <w:pPr>
              <w:spacing w:before="40" w:after="40" w:line="286" w:lineRule="auto"/>
              <w:rPr>
                <w:sz w:val="22"/>
              </w:rPr>
            </w:pPr>
            <w:r w:rsidRPr="00051E9A">
              <w:rPr>
                <w:sz w:val="22"/>
              </w:rPr>
              <w:t>Octubre</w:t>
            </w:r>
          </w:p>
        </w:tc>
        <w:tc>
          <w:tcPr>
            <w:tcW w:w="3274" w:type="dxa"/>
          </w:tcPr>
          <w:p w14:paraId="64075A8F" w14:textId="77777777" w:rsidR="005C34F6" w:rsidRPr="00051E9A" w:rsidRDefault="005C34F6" w:rsidP="00334312">
            <w:pPr>
              <w:spacing w:before="40" w:after="40" w:line="286" w:lineRule="auto"/>
              <w:rPr>
                <w:sz w:val="22"/>
              </w:rPr>
            </w:pPr>
            <w:r w:rsidRPr="00051E9A">
              <w:rPr>
                <w:sz w:val="22"/>
              </w:rPr>
              <w:t xml:space="preserve">Martes, </w:t>
            </w:r>
            <w:r w:rsidR="00903E3F">
              <w:rPr>
                <w:sz w:val="22"/>
              </w:rPr>
              <w:t xml:space="preserve">28 </w:t>
            </w:r>
            <w:r w:rsidRPr="00051E9A">
              <w:rPr>
                <w:sz w:val="22"/>
              </w:rPr>
              <w:t>de octubre</w:t>
            </w:r>
          </w:p>
        </w:tc>
      </w:tr>
      <w:tr w:rsidR="005C34F6" w:rsidRPr="00051E9A" w14:paraId="09FD717D" w14:textId="77777777" w:rsidTr="00EA775E">
        <w:trPr>
          <w:jc w:val="center"/>
        </w:trPr>
        <w:tc>
          <w:tcPr>
            <w:tcW w:w="2538" w:type="dxa"/>
          </w:tcPr>
          <w:p w14:paraId="2E31E016" w14:textId="77777777" w:rsidR="005C34F6" w:rsidRPr="00051E9A" w:rsidRDefault="005C34F6" w:rsidP="00334312">
            <w:pPr>
              <w:spacing w:before="40" w:after="40" w:line="286" w:lineRule="auto"/>
              <w:rPr>
                <w:sz w:val="22"/>
              </w:rPr>
            </w:pPr>
            <w:r w:rsidRPr="00051E9A">
              <w:rPr>
                <w:sz w:val="22"/>
              </w:rPr>
              <w:t>Noviembre</w:t>
            </w:r>
          </w:p>
        </w:tc>
        <w:tc>
          <w:tcPr>
            <w:tcW w:w="3274" w:type="dxa"/>
          </w:tcPr>
          <w:p w14:paraId="4A6E714D" w14:textId="77777777" w:rsidR="005C34F6" w:rsidRPr="00051E9A" w:rsidRDefault="005C34F6" w:rsidP="00334312">
            <w:pPr>
              <w:spacing w:before="40" w:after="40" w:line="286" w:lineRule="auto"/>
              <w:rPr>
                <w:sz w:val="22"/>
              </w:rPr>
            </w:pPr>
            <w:r w:rsidRPr="00051E9A">
              <w:rPr>
                <w:sz w:val="22"/>
              </w:rPr>
              <w:t xml:space="preserve">Jueves, </w:t>
            </w:r>
            <w:r w:rsidR="00903E3F">
              <w:rPr>
                <w:sz w:val="22"/>
              </w:rPr>
              <w:t>28</w:t>
            </w:r>
            <w:r w:rsidRPr="00051E9A">
              <w:rPr>
                <w:sz w:val="22"/>
              </w:rPr>
              <w:t xml:space="preserve"> de noviembre</w:t>
            </w:r>
          </w:p>
        </w:tc>
      </w:tr>
      <w:tr w:rsidR="005C34F6" w:rsidRPr="00051E9A" w14:paraId="6161C17C" w14:textId="77777777" w:rsidTr="00EA775E">
        <w:trPr>
          <w:jc w:val="center"/>
        </w:trPr>
        <w:tc>
          <w:tcPr>
            <w:tcW w:w="2538" w:type="dxa"/>
          </w:tcPr>
          <w:p w14:paraId="5AF78C12" w14:textId="77777777" w:rsidR="005C34F6" w:rsidRPr="00051E9A" w:rsidRDefault="005C34F6" w:rsidP="00334312">
            <w:pPr>
              <w:spacing w:before="40" w:after="40" w:line="286" w:lineRule="auto"/>
              <w:rPr>
                <w:sz w:val="22"/>
              </w:rPr>
            </w:pPr>
            <w:r w:rsidRPr="00051E9A">
              <w:rPr>
                <w:sz w:val="22"/>
              </w:rPr>
              <w:t>Diciembre</w:t>
            </w:r>
          </w:p>
        </w:tc>
        <w:tc>
          <w:tcPr>
            <w:tcW w:w="3274" w:type="dxa"/>
          </w:tcPr>
          <w:p w14:paraId="65C56933" w14:textId="77777777" w:rsidR="005C34F6" w:rsidRPr="00051E9A" w:rsidRDefault="00903E3F" w:rsidP="00334312">
            <w:pPr>
              <w:spacing w:before="40" w:after="40" w:line="286" w:lineRule="auto"/>
              <w:rPr>
                <w:sz w:val="22"/>
              </w:rPr>
            </w:pPr>
            <w:r>
              <w:rPr>
                <w:sz w:val="22"/>
              </w:rPr>
              <w:t>Martes</w:t>
            </w:r>
            <w:r w:rsidR="005C34F6" w:rsidRPr="00051E9A">
              <w:rPr>
                <w:sz w:val="22"/>
              </w:rPr>
              <w:t xml:space="preserve">, </w:t>
            </w:r>
            <w:r w:rsidR="005C34F6">
              <w:rPr>
                <w:sz w:val="22"/>
              </w:rPr>
              <w:t>1</w:t>
            </w:r>
            <w:r>
              <w:rPr>
                <w:sz w:val="22"/>
              </w:rPr>
              <w:t>7</w:t>
            </w:r>
            <w:r w:rsidR="005C34F6" w:rsidRPr="00051E9A">
              <w:rPr>
                <w:sz w:val="22"/>
              </w:rPr>
              <w:t xml:space="preserve"> de diciembre</w:t>
            </w:r>
          </w:p>
        </w:tc>
      </w:tr>
    </w:tbl>
    <w:p w14:paraId="7CB6810B" w14:textId="77777777" w:rsidR="00BE17BD" w:rsidRDefault="00BE17BD" w:rsidP="00334312">
      <w:pPr>
        <w:spacing w:line="286" w:lineRule="auto"/>
      </w:pPr>
    </w:p>
    <w:p w14:paraId="7E48AAD4" w14:textId="128E6B49" w:rsidR="00EA775E" w:rsidRPr="00BE17BD" w:rsidRDefault="00903E3F" w:rsidP="00334312">
      <w:pPr>
        <w:spacing w:line="286" w:lineRule="auto"/>
      </w:pPr>
      <w:r w:rsidRPr="00BE17BD">
        <w:t>En ese tenor, l</w:t>
      </w:r>
      <w:r w:rsidR="00EA775E" w:rsidRPr="00BE17BD">
        <w:t>as fechas propuestas atienden a las circunstancias específicas del ejercicio, considerando el desarrollo del Proceso Electoral hasta su conclusión y partiendo de la regla establecida en el artículo 154 de la Ley Electoral que prevé que, durante éstos, todos los días y horas son hábiles.</w:t>
      </w:r>
    </w:p>
    <w:p w14:paraId="44CE7FBA" w14:textId="77777777" w:rsidR="00EA775E" w:rsidRPr="00BE17BD" w:rsidRDefault="00EA775E" w:rsidP="00334312">
      <w:pPr>
        <w:spacing w:line="286" w:lineRule="auto"/>
      </w:pPr>
      <w:r w:rsidRPr="00BE17BD">
        <w:t>Con la determinación de un calendario o cronograma no sólo se materializa el principio de certeza en las actividades del Instituto, ya que, por un lado, atiende a una mejor coordinación entre las diversas áreas involucradas en la preparación de las sesiones ordinarias; por otro, permitirá que las Comisiones y las y los Consejeros Electorales que las integran, organicen de forma preliminar sus agendas y actividades lo que permitirá que de manera oportuna se sometan al estudio previo por parte del Consejo Estatal.</w:t>
      </w:r>
    </w:p>
    <w:p w14:paraId="4106CE06" w14:textId="77777777" w:rsidR="00EA775E" w:rsidRPr="00BE17BD" w:rsidRDefault="00EA775E" w:rsidP="00334312">
      <w:pPr>
        <w:spacing w:line="286" w:lineRule="auto"/>
      </w:pPr>
      <w:r w:rsidRPr="00BE17BD">
        <w:t xml:space="preserve">Asimismo, en caso de situaciones o circunstancias extraordinarias, las fechas establecidas en el calendario podrán modificarse, previa solicitud dirigida a la </w:t>
      </w:r>
      <w:r w:rsidRPr="00BE17BD">
        <w:lastRenderedPageBreak/>
        <w:t>Presidencia del Consejo, por parte de cualquiera de las o los integrantes del Consejo Estatal y con la aprobación mayoritaria de las y los consejeros electorales.</w:t>
      </w:r>
    </w:p>
    <w:p w14:paraId="3D1A92A6" w14:textId="77777777" w:rsidR="005C34F6" w:rsidRPr="00BE17BD" w:rsidRDefault="00EA775E" w:rsidP="00334312">
      <w:pPr>
        <w:spacing w:line="286" w:lineRule="auto"/>
      </w:pPr>
      <w:r w:rsidRPr="00BE17BD">
        <w:t xml:space="preserve">Finalmente, con base en los artículos 16 y 19 del Reglamento de Sesiones, se reitera el uso del correo electrónico </w:t>
      </w:r>
      <w:r w:rsidR="00B73E0A" w:rsidRPr="00BE17BD">
        <w:t xml:space="preserve">“convocatorias@iepct.mx” </w:t>
      </w:r>
      <w:r w:rsidRPr="00BE17BD">
        <w:t xml:space="preserve">como medio para convocar </w:t>
      </w:r>
      <w:r w:rsidR="005C34F6" w:rsidRPr="00BE17BD">
        <w:t xml:space="preserve">a </w:t>
      </w:r>
      <w:r w:rsidRPr="00BE17BD">
        <w:t xml:space="preserve">los integrantes del Consejo Estatal </w:t>
      </w:r>
      <w:r w:rsidR="00B73E0A" w:rsidRPr="00BE17BD">
        <w:t xml:space="preserve">a </w:t>
      </w:r>
      <w:r w:rsidRPr="00BE17BD">
        <w:t>la realización de las sesiones</w:t>
      </w:r>
      <w:r w:rsidR="00B73E0A" w:rsidRPr="00BE17BD">
        <w:t xml:space="preserve">, es decir, a través de éste se remitirán </w:t>
      </w:r>
      <w:r w:rsidR="005C34F6" w:rsidRPr="00BE17BD">
        <w:t>lo</w:t>
      </w:r>
      <w:r w:rsidR="00B73E0A" w:rsidRPr="00BE17BD">
        <w:t xml:space="preserve"> archivos digitales correspondientes a lo</w:t>
      </w:r>
      <w:r w:rsidR="005C34F6" w:rsidRPr="00BE17BD">
        <w:t>s oficios de convocatorias</w:t>
      </w:r>
      <w:r w:rsidR="00B73E0A" w:rsidRPr="00BE17BD">
        <w:t xml:space="preserve"> y la documentación o anexos, incluyendo el vínculo </w:t>
      </w:r>
      <w:r w:rsidR="00025EC4" w:rsidRPr="00BE17BD">
        <w:t>electrónico que contengan los archivos</w:t>
      </w:r>
      <w:r w:rsidR="00B73E0A" w:rsidRPr="00BE17BD">
        <w:t xml:space="preserve"> </w:t>
      </w:r>
      <w:r w:rsidR="00025EC4" w:rsidRPr="00BE17BD">
        <w:t xml:space="preserve">que se relacionen </w:t>
      </w:r>
      <w:r w:rsidR="005C34F6" w:rsidRPr="00BE17BD">
        <w:t xml:space="preserve">con los temas a tratar en las sesiones del Consejo Estatal. </w:t>
      </w:r>
    </w:p>
    <w:p w14:paraId="3F78B54F" w14:textId="77777777" w:rsidR="005C34F6" w:rsidRDefault="005C34F6" w:rsidP="00334312">
      <w:pPr>
        <w:spacing w:line="286" w:lineRule="auto"/>
      </w:pPr>
      <w:r>
        <w:t>Sobre la base de las consideraciones señaladas, este Consejo Estatal emite el siguiente:</w:t>
      </w:r>
    </w:p>
    <w:p w14:paraId="14D06AB9" w14:textId="77777777" w:rsidR="005C34F6" w:rsidRPr="00BE17BD" w:rsidRDefault="005C34F6" w:rsidP="00334312">
      <w:pPr>
        <w:pStyle w:val="Ttulo1"/>
        <w:spacing w:line="286" w:lineRule="auto"/>
        <w:rPr>
          <w:sz w:val="24"/>
          <w:szCs w:val="24"/>
        </w:rPr>
      </w:pPr>
      <w:r w:rsidRPr="00BE17BD">
        <w:rPr>
          <w:sz w:val="24"/>
          <w:szCs w:val="24"/>
        </w:rPr>
        <w:t>Acuerdo</w:t>
      </w:r>
    </w:p>
    <w:p w14:paraId="1A9AF893" w14:textId="0C223E5E" w:rsidR="005C34F6" w:rsidRDefault="005C34F6" w:rsidP="00334312">
      <w:pPr>
        <w:spacing w:line="286" w:lineRule="auto"/>
      </w:pPr>
      <w:r w:rsidRPr="005A364F">
        <w:rPr>
          <w:b/>
        </w:rPr>
        <w:t>Primero.</w:t>
      </w:r>
      <w:r w:rsidRPr="005A364F">
        <w:t xml:space="preserve"> </w:t>
      </w:r>
      <w:r w:rsidR="00903E3F" w:rsidRPr="005A364F">
        <w:t>S</w:t>
      </w:r>
      <w:r w:rsidRPr="005A364F">
        <w:t>e aprueba el Calendario Anual de Sesiones del Consejo Estatal del Instituto Electoral y de Participación Ciudadana de Tabasco</w:t>
      </w:r>
      <w:r w:rsidR="00903E3F" w:rsidRPr="005A364F">
        <w:t xml:space="preserve"> para el ejercicio 2024</w:t>
      </w:r>
      <w:r w:rsidR="003B44DB" w:rsidRPr="005A364F">
        <w:t xml:space="preserve"> </w:t>
      </w:r>
      <w:r w:rsidR="005A364F" w:rsidRPr="005A364F">
        <w:t xml:space="preserve">de acuerdo con </w:t>
      </w:r>
      <w:r w:rsidR="003B44DB" w:rsidRPr="005A364F">
        <w:t xml:space="preserve">el considerando 2.10 </w:t>
      </w:r>
      <w:r w:rsidR="005A364F" w:rsidRPr="005A364F">
        <w:t>y conforme a lo siguiente:</w:t>
      </w:r>
    </w:p>
    <w:p w14:paraId="18BF62F5" w14:textId="77777777" w:rsidR="00BE17BD" w:rsidRDefault="00BE17BD" w:rsidP="00334312">
      <w:pPr>
        <w:spacing w:line="286" w:lineRule="auto"/>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8"/>
        <w:gridCol w:w="3274"/>
      </w:tblGrid>
      <w:tr w:rsidR="005A364F" w:rsidRPr="00051E9A" w14:paraId="5DA7C941" w14:textId="77777777" w:rsidTr="002D77C3">
        <w:trPr>
          <w:tblHeader/>
          <w:jc w:val="center"/>
        </w:trPr>
        <w:tc>
          <w:tcPr>
            <w:tcW w:w="2538" w:type="dxa"/>
            <w:shd w:val="clear" w:color="auto" w:fill="993366"/>
          </w:tcPr>
          <w:p w14:paraId="3DCB7786" w14:textId="77777777" w:rsidR="005A364F" w:rsidRPr="00051E9A" w:rsidRDefault="005A364F" w:rsidP="002D77C3">
            <w:pPr>
              <w:spacing w:before="40" w:after="40" w:line="286" w:lineRule="auto"/>
              <w:jc w:val="center"/>
              <w:rPr>
                <w:b/>
                <w:color w:val="FFFFFF" w:themeColor="background1"/>
                <w:sz w:val="22"/>
              </w:rPr>
            </w:pPr>
            <w:r w:rsidRPr="00051E9A">
              <w:rPr>
                <w:b/>
                <w:color w:val="FFFFFF" w:themeColor="background1"/>
                <w:sz w:val="22"/>
              </w:rPr>
              <w:t>Mes</w:t>
            </w:r>
          </w:p>
        </w:tc>
        <w:tc>
          <w:tcPr>
            <w:tcW w:w="3274" w:type="dxa"/>
            <w:shd w:val="clear" w:color="auto" w:fill="993366"/>
          </w:tcPr>
          <w:p w14:paraId="41B5270C" w14:textId="77777777" w:rsidR="005A364F" w:rsidRPr="00051E9A" w:rsidRDefault="005A364F" w:rsidP="002D77C3">
            <w:pPr>
              <w:spacing w:before="40" w:after="40" w:line="286" w:lineRule="auto"/>
              <w:jc w:val="center"/>
              <w:rPr>
                <w:b/>
                <w:color w:val="FFFFFF" w:themeColor="background1"/>
                <w:sz w:val="22"/>
              </w:rPr>
            </w:pPr>
            <w:r w:rsidRPr="00051E9A">
              <w:rPr>
                <w:b/>
                <w:color w:val="FFFFFF" w:themeColor="background1"/>
                <w:sz w:val="22"/>
              </w:rPr>
              <w:t>fecha</w:t>
            </w:r>
          </w:p>
        </w:tc>
      </w:tr>
      <w:tr w:rsidR="005A364F" w:rsidRPr="00051E9A" w14:paraId="3953F41B" w14:textId="77777777" w:rsidTr="002D77C3">
        <w:trPr>
          <w:jc w:val="center"/>
        </w:trPr>
        <w:tc>
          <w:tcPr>
            <w:tcW w:w="2538" w:type="dxa"/>
          </w:tcPr>
          <w:p w14:paraId="08E0B0E9" w14:textId="77777777" w:rsidR="005A364F" w:rsidRPr="00051E9A" w:rsidRDefault="005A364F" w:rsidP="002D77C3">
            <w:pPr>
              <w:spacing w:before="40" w:after="40" w:line="286" w:lineRule="auto"/>
              <w:rPr>
                <w:sz w:val="22"/>
              </w:rPr>
            </w:pPr>
            <w:r w:rsidRPr="00051E9A">
              <w:rPr>
                <w:sz w:val="22"/>
              </w:rPr>
              <w:t>Febrero</w:t>
            </w:r>
          </w:p>
        </w:tc>
        <w:tc>
          <w:tcPr>
            <w:tcW w:w="3274" w:type="dxa"/>
          </w:tcPr>
          <w:p w14:paraId="2EEF9C82" w14:textId="77777777" w:rsidR="005A364F" w:rsidRPr="00051E9A" w:rsidRDefault="005A364F" w:rsidP="002D77C3">
            <w:pPr>
              <w:spacing w:before="40" w:after="40" w:line="286" w:lineRule="auto"/>
              <w:rPr>
                <w:sz w:val="22"/>
              </w:rPr>
            </w:pPr>
            <w:r>
              <w:rPr>
                <w:sz w:val="22"/>
              </w:rPr>
              <w:t>Miércoles</w:t>
            </w:r>
            <w:r w:rsidRPr="00051E9A">
              <w:rPr>
                <w:sz w:val="22"/>
              </w:rPr>
              <w:t>, 28 de febrero</w:t>
            </w:r>
          </w:p>
        </w:tc>
      </w:tr>
      <w:tr w:rsidR="005A364F" w:rsidRPr="00051E9A" w14:paraId="081755DB" w14:textId="77777777" w:rsidTr="002D77C3">
        <w:trPr>
          <w:jc w:val="center"/>
        </w:trPr>
        <w:tc>
          <w:tcPr>
            <w:tcW w:w="2538" w:type="dxa"/>
          </w:tcPr>
          <w:p w14:paraId="64C87138" w14:textId="77777777" w:rsidR="005A364F" w:rsidRPr="00051E9A" w:rsidRDefault="005A364F" w:rsidP="002D77C3">
            <w:pPr>
              <w:spacing w:before="40" w:after="40" w:line="286" w:lineRule="auto"/>
              <w:rPr>
                <w:sz w:val="22"/>
              </w:rPr>
            </w:pPr>
            <w:r w:rsidRPr="00051E9A">
              <w:rPr>
                <w:sz w:val="22"/>
              </w:rPr>
              <w:t>Marzo</w:t>
            </w:r>
          </w:p>
        </w:tc>
        <w:tc>
          <w:tcPr>
            <w:tcW w:w="3274" w:type="dxa"/>
          </w:tcPr>
          <w:p w14:paraId="78AC6122" w14:textId="77777777" w:rsidR="005A364F" w:rsidRPr="00051E9A" w:rsidRDefault="005A364F" w:rsidP="002D77C3">
            <w:pPr>
              <w:spacing w:before="40" w:after="40" w:line="286" w:lineRule="auto"/>
              <w:rPr>
                <w:sz w:val="22"/>
              </w:rPr>
            </w:pPr>
            <w:r>
              <w:rPr>
                <w:sz w:val="22"/>
              </w:rPr>
              <w:t>Miércoles</w:t>
            </w:r>
            <w:r w:rsidRPr="00051E9A">
              <w:rPr>
                <w:sz w:val="22"/>
              </w:rPr>
              <w:t xml:space="preserve">, </w:t>
            </w:r>
            <w:r>
              <w:rPr>
                <w:sz w:val="22"/>
              </w:rPr>
              <w:t>27</w:t>
            </w:r>
            <w:r w:rsidRPr="00051E9A">
              <w:rPr>
                <w:sz w:val="22"/>
              </w:rPr>
              <w:t xml:space="preserve"> de marzo</w:t>
            </w:r>
          </w:p>
        </w:tc>
      </w:tr>
      <w:tr w:rsidR="005A364F" w:rsidRPr="00051E9A" w14:paraId="60FA8213" w14:textId="77777777" w:rsidTr="002D77C3">
        <w:trPr>
          <w:jc w:val="center"/>
        </w:trPr>
        <w:tc>
          <w:tcPr>
            <w:tcW w:w="2538" w:type="dxa"/>
          </w:tcPr>
          <w:p w14:paraId="024579D2" w14:textId="77777777" w:rsidR="005A364F" w:rsidRPr="00051E9A" w:rsidRDefault="005A364F" w:rsidP="002D77C3">
            <w:pPr>
              <w:spacing w:before="40" w:after="40" w:line="286" w:lineRule="auto"/>
              <w:rPr>
                <w:sz w:val="22"/>
              </w:rPr>
            </w:pPr>
            <w:r w:rsidRPr="00051E9A">
              <w:rPr>
                <w:sz w:val="22"/>
              </w:rPr>
              <w:t>Abril</w:t>
            </w:r>
          </w:p>
        </w:tc>
        <w:tc>
          <w:tcPr>
            <w:tcW w:w="3274" w:type="dxa"/>
          </w:tcPr>
          <w:p w14:paraId="3E5F16CD" w14:textId="77777777" w:rsidR="005A364F" w:rsidRPr="00051E9A" w:rsidRDefault="005A364F" w:rsidP="002D77C3">
            <w:pPr>
              <w:spacing w:before="40" w:after="40" w:line="286" w:lineRule="auto"/>
              <w:rPr>
                <w:sz w:val="22"/>
              </w:rPr>
            </w:pPr>
            <w:r>
              <w:rPr>
                <w:sz w:val="22"/>
              </w:rPr>
              <w:t>Lunes</w:t>
            </w:r>
            <w:r w:rsidRPr="00051E9A">
              <w:rPr>
                <w:sz w:val="22"/>
              </w:rPr>
              <w:t>, 2</w:t>
            </w:r>
            <w:r>
              <w:rPr>
                <w:sz w:val="22"/>
              </w:rPr>
              <w:t>9</w:t>
            </w:r>
            <w:r w:rsidRPr="00051E9A">
              <w:rPr>
                <w:sz w:val="22"/>
              </w:rPr>
              <w:t xml:space="preserve"> de abril</w:t>
            </w:r>
          </w:p>
        </w:tc>
      </w:tr>
      <w:tr w:rsidR="005A364F" w:rsidRPr="00051E9A" w14:paraId="798E0311" w14:textId="77777777" w:rsidTr="002D77C3">
        <w:trPr>
          <w:jc w:val="center"/>
        </w:trPr>
        <w:tc>
          <w:tcPr>
            <w:tcW w:w="2538" w:type="dxa"/>
          </w:tcPr>
          <w:p w14:paraId="055D0E50" w14:textId="77777777" w:rsidR="005A364F" w:rsidRPr="00051E9A" w:rsidRDefault="005A364F" w:rsidP="002D77C3">
            <w:pPr>
              <w:spacing w:before="40" w:after="40" w:line="286" w:lineRule="auto"/>
              <w:rPr>
                <w:sz w:val="22"/>
              </w:rPr>
            </w:pPr>
            <w:r w:rsidRPr="00051E9A">
              <w:rPr>
                <w:sz w:val="22"/>
              </w:rPr>
              <w:t>Mayo</w:t>
            </w:r>
          </w:p>
        </w:tc>
        <w:tc>
          <w:tcPr>
            <w:tcW w:w="3274" w:type="dxa"/>
          </w:tcPr>
          <w:p w14:paraId="5DFACCC1" w14:textId="77777777" w:rsidR="005A364F" w:rsidRPr="00051E9A" w:rsidRDefault="005A364F" w:rsidP="002D77C3">
            <w:pPr>
              <w:spacing w:before="40" w:after="40" w:line="286" w:lineRule="auto"/>
              <w:rPr>
                <w:sz w:val="22"/>
              </w:rPr>
            </w:pPr>
            <w:r>
              <w:rPr>
                <w:sz w:val="22"/>
              </w:rPr>
              <w:t>Martes</w:t>
            </w:r>
            <w:r w:rsidRPr="00051E9A">
              <w:rPr>
                <w:sz w:val="22"/>
              </w:rPr>
              <w:t xml:space="preserve">, </w:t>
            </w:r>
            <w:r>
              <w:rPr>
                <w:sz w:val="22"/>
              </w:rPr>
              <w:t>28</w:t>
            </w:r>
            <w:r w:rsidRPr="00051E9A">
              <w:rPr>
                <w:sz w:val="22"/>
              </w:rPr>
              <w:t xml:space="preserve"> de mayo</w:t>
            </w:r>
          </w:p>
        </w:tc>
      </w:tr>
      <w:tr w:rsidR="005A364F" w:rsidRPr="00051E9A" w14:paraId="6C57BEFC" w14:textId="77777777" w:rsidTr="002D77C3">
        <w:trPr>
          <w:jc w:val="center"/>
        </w:trPr>
        <w:tc>
          <w:tcPr>
            <w:tcW w:w="2538" w:type="dxa"/>
          </w:tcPr>
          <w:p w14:paraId="5818A626" w14:textId="77777777" w:rsidR="005A364F" w:rsidRPr="00051E9A" w:rsidRDefault="005A364F" w:rsidP="002D77C3">
            <w:pPr>
              <w:spacing w:before="40" w:after="40" w:line="286" w:lineRule="auto"/>
              <w:rPr>
                <w:sz w:val="22"/>
              </w:rPr>
            </w:pPr>
            <w:r w:rsidRPr="00051E9A">
              <w:rPr>
                <w:sz w:val="22"/>
              </w:rPr>
              <w:t>Junio</w:t>
            </w:r>
          </w:p>
        </w:tc>
        <w:tc>
          <w:tcPr>
            <w:tcW w:w="3274" w:type="dxa"/>
          </w:tcPr>
          <w:p w14:paraId="44AAED20" w14:textId="77777777" w:rsidR="005A364F" w:rsidRPr="00051E9A" w:rsidRDefault="005A364F" w:rsidP="002D77C3">
            <w:pPr>
              <w:spacing w:before="40" w:after="40" w:line="286" w:lineRule="auto"/>
              <w:rPr>
                <w:sz w:val="22"/>
              </w:rPr>
            </w:pPr>
            <w:r>
              <w:rPr>
                <w:sz w:val="22"/>
              </w:rPr>
              <w:t>Jueves</w:t>
            </w:r>
            <w:r w:rsidRPr="00051E9A">
              <w:rPr>
                <w:sz w:val="22"/>
              </w:rPr>
              <w:t xml:space="preserve">, </w:t>
            </w:r>
            <w:r>
              <w:rPr>
                <w:sz w:val="22"/>
              </w:rPr>
              <w:t>27</w:t>
            </w:r>
            <w:r w:rsidRPr="00051E9A">
              <w:rPr>
                <w:sz w:val="22"/>
              </w:rPr>
              <w:t xml:space="preserve"> de junio</w:t>
            </w:r>
          </w:p>
        </w:tc>
      </w:tr>
      <w:tr w:rsidR="005A364F" w:rsidRPr="00051E9A" w14:paraId="27DEFD4B" w14:textId="77777777" w:rsidTr="002D77C3">
        <w:trPr>
          <w:jc w:val="center"/>
        </w:trPr>
        <w:tc>
          <w:tcPr>
            <w:tcW w:w="2538" w:type="dxa"/>
          </w:tcPr>
          <w:p w14:paraId="7D46CBFE" w14:textId="77777777" w:rsidR="005A364F" w:rsidRPr="00051E9A" w:rsidRDefault="005A364F" w:rsidP="002D77C3">
            <w:pPr>
              <w:spacing w:before="40" w:after="40" w:line="286" w:lineRule="auto"/>
              <w:rPr>
                <w:sz w:val="22"/>
              </w:rPr>
            </w:pPr>
            <w:r w:rsidRPr="00051E9A">
              <w:rPr>
                <w:sz w:val="22"/>
              </w:rPr>
              <w:t>Julio</w:t>
            </w:r>
          </w:p>
        </w:tc>
        <w:tc>
          <w:tcPr>
            <w:tcW w:w="3274" w:type="dxa"/>
          </w:tcPr>
          <w:p w14:paraId="200CD89F" w14:textId="77777777" w:rsidR="005A364F" w:rsidRPr="00051E9A" w:rsidRDefault="005A364F" w:rsidP="002D77C3">
            <w:pPr>
              <w:spacing w:before="40" w:after="40" w:line="286" w:lineRule="auto"/>
              <w:rPr>
                <w:sz w:val="22"/>
              </w:rPr>
            </w:pPr>
            <w:r>
              <w:rPr>
                <w:sz w:val="22"/>
              </w:rPr>
              <w:t>Martes</w:t>
            </w:r>
            <w:r w:rsidRPr="00051E9A">
              <w:rPr>
                <w:sz w:val="22"/>
              </w:rPr>
              <w:t xml:space="preserve">, </w:t>
            </w:r>
            <w:r>
              <w:rPr>
                <w:sz w:val="22"/>
              </w:rPr>
              <w:t xml:space="preserve">30 </w:t>
            </w:r>
            <w:r w:rsidRPr="00051E9A">
              <w:rPr>
                <w:sz w:val="22"/>
              </w:rPr>
              <w:t>de julio</w:t>
            </w:r>
          </w:p>
        </w:tc>
      </w:tr>
      <w:tr w:rsidR="005A364F" w:rsidRPr="00051E9A" w14:paraId="3A76BA85" w14:textId="77777777" w:rsidTr="002D77C3">
        <w:trPr>
          <w:jc w:val="center"/>
        </w:trPr>
        <w:tc>
          <w:tcPr>
            <w:tcW w:w="2538" w:type="dxa"/>
          </w:tcPr>
          <w:p w14:paraId="30A7DC32" w14:textId="77777777" w:rsidR="005A364F" w:rsidRPr="00051E9A" w:rsidRDefault="005A364F" w:rsidP="002D77C3">
            <w:pPr>
              <w:spacing w:before="40" w:after="40" w:line="286" w:lineRule="auto"/>
              <w:rPr>
                <w:sz w:val="22"/>
              </w:rPr>
            </w:pPr>
            <w:r w:rsidRPr="00051E9A">
              <w:rPr>
                <w:sz w:val="22"/>
              </w:rPr>
              <w:t>Agosto</w:t>
            </w:r>
          </w:p>
        </w:tc>
        <w:tc>
          <w:tcPr>
            <w:tcW w:w="3274" w:type="dxa"/>
          </w:tcPr>
          <w:p w14:paraId="32B73B9D" w14:textId="77777777" w:rsidR="005A364F" w:rsidRPr="00051E9A" w:rsidRDefault="005A364F" w:rsidP="002D77C3">
            <w:pPr>
              <w:spacing w:before="40" w:after="40" w:line="286" w:lineRule="auto"/>
              <w:rPr>
                <w:sz w:val="22"/>
              </w:rPr>
            </w:pPr>
            <w:r>
              <w:rPr>
                <w:sz w:val="22"/>
              </w:rPr>
              <w:t>Jueves, 29</w:t>
            </w:r>
            <w:r w:rsidRPr="00051E9A">
              <w:rPr>
                <w:sz w:val="22"/>
              </w:rPr>
              <w:t xml:space="preserve"> de agosto</w:t>
            </w:r>
          </w:p>
        </w:tc>
      </w:tr>
      <w:tr w:rsidR="005A364F" w:rsidRPr="00051E9A" w14:paraId="7691012F" w14:textId="77777777" w:rsidTr="002D77C3">
        <w:trPr>
          <w:jc w:val="center"/>
        </w:trPr>
        <w:tc>
          <w:tcPr>
            <w:tcW w:w="2538" w:type="dxa"/>
          </w:tcPr>
          <w:p w14:paraId="77DE5AE7" w14:textId="77777777" w:rsidR="005A364F" w:rsidRPr="00051E9A" w:rsidRDefault="005A364F" w:rsidP="002D77C3">
            <w:pPr>
              <w:spacing w:before="40" w:after="40" w:line="286" w:lineRule="auto"/>
              <w:rPr>
                <w:sz w:val="22"/>
              </w:rPr>
            </w:pPr>
            <w:r w:rsidRPr="00051E9A">
              <w:rPr>
                <w:sz w:val="22"/>
              </w:rPr>
              <w:t>Septiembre</w:t>
            </w:r>
          </w:p>
        </w:tc>
        <w:tc>
          <w:tcPr>
            <w:tcW w:w="3274" w:type="dxa"/>
          </w:tcPr>
          <w:p w14:paraId="285240E9" w14:textId="77777777" w:rsidR="005A364F" w:rsidRPr="00051E9A" w:rsidRDefault="005A364F" w:rsidP="002D77C3">
            <w:pPr>
              <w:spacing w:before="40" w:after="40" w:line="286" w:lineRule="auto"/>
              <w:rPr>
                <w:sz w:val="22"/>
              </w:rPr>
            </w:pPr>
            <w:r>
              <w:rPr>
                <w:sz w:val="22"/>
              </w:rPr>
              <w:t>Viernes, 27</w:t>
            </w:r>
            <w:r w:rsidRPr="00051E9A">
              <w:rPr>
                <w:sz w:val="22"/>
              </w:rPr>
              <w:t xml:space="preserve"> de septiembre</w:t>
            </w:r>
          </w:p>
        </w:tc>
      </w:tr>
      <w:tr w:rsidR="005A364F" w:rsidRPr="00051E9A" w14:paraId="639F28D7" w14:textId="77777777" w:rsidTr="002D77C3">
        <w:trPr>
          <w:jc w:val="center"/>
        </w:trPr>
        <w:tc>
          <w:tcPr>
            <w:tcW w:w="2538" w:type="dxa"/>
          </w:tcPr>
          <w:p w14:paraId="33E76069" w14:textId="77777777" w:rsidR="005A364F" w:rsidRPr="00051E9A" w:rsidRDefault="005A364F" w:rsidP="002D77C3">
            <w:pPr>
              <w:spacing w:before="40" w:after="40" w:line="286" w:lineRule="auto"/>
              <w:rPr>
                <w:sz w:val="22"/>
              </w:rPr>
            </w:pPr>
            <w:r w:rsidRPr="00051E9A">
              <w:rPr>
                <w:sz w:val="22"/>
              </w:rPr>
              <w:t>Octubre</w:t>
            </w:r>
          </w:p>
        </w:tc>
        <w:tc>
          <w:tcPr>
            <w:tcW w:w="3274" w:type="dxa"/>
          </w:tcPr>
          <w:p w14:paraId="4E6A6B31" w14:textId="77777777" w:rsidR="005A364F" w:rsidRPr="00051E9A" w:rsidRDefault="005A364F" w:rsidP="002D77C3">
            <w:pPr>
              <w:spacing w:before="40" w:after="40" w:line="286" w:lineRule="auto"/>
              <w:rPr>
                <w:sz w:val="22"/>
              </w:rPr>
            </w:pPr>
            <w:r w:rsidRPr="00051E9A">
              <w:rPr>
                <w:sz w:val="22"/>
              </w:rPr>
              <w:t xml:space="preserve">Martes, </w:t>
            </w:r>
            <w:r>
              <w:rPr>
                <w:sz w:val="22"/>
              </w:rPr>
              <w:t xml:space="preserve">28 </w:t>
            </w:r>
            <w:r w:rsidRPr="00051E9A">
              <w:rPr>
                <w:sz w:val="22"/>
              </w:rPr>
              <w:t>de octubre</w:t>
            </w:r>
          </w:p>
        </w:tc>
      </w:tr>
      <w:tr w:rsidR="005A364F" w:rsidRPr="00051E9A" w14:paraId="1DBDE04D" w14:textId="77777777" w:rsidTr="002D77C3">
        <w:trPr>
          <w:jc w:val="center"/>
        </w:trPr>
        <w:tc>
          <w:tcPr>
            <w:tcW w:w="2538" w:type="dxa"/>
          </w:tcPr>
          <w:p w14:paraId="6BEEAB7A" w14:textId="77777777" w:rsidR="005A364F" w:rsidRPr="00051E9A" w:rsidRDefault="005A364F" w:rsidP="002D77C3">
            <w:pPr>
              <w:spacing w:before="40" w:after="40" w:line="286" w:lineRule="auto"/>
              <w:rPr>
                <w:sz w:val="22"/>
              </w:rPr>
            </w:pPr>
            <w:r w:rsidRPr="00051E9A">
              <w:rPr>
                <w:sz w:val="22"/>
              </w:rPr>
              <w:t>Noviembre</w:t>
            </w:r>
          </w:p>
        </w:tc>
        <w:tc>
          <w:tcPr>
            <w:tcW w:w="3274" w:type="dxa"/>
          </w:tcPr>
          <w:p w14:paraId="3E354C53" w14:textId="77777777" w:rsidR="005A364F" w:rsidRPr="00051E9A" w:rsidRDefault="005A364F" w:rsidP="002D77C3">
            <w:pPr>
              <w:spacing w:before="40" w:after="40" w:line="286" w:lineRule="auto"/>
              <w:rPr>
                <w:sz w:val="22"/>
              </w:rPr>
            </w:pPr>
            <w:r w:rsidRPr="00051E9A">
              <w:rPr>
                <w:sz w:val="22"/>
              </w:rPr>
              <w:t xml:space="preserve">Jueves, </w:t>
            </w:r>
            <w:r>
              <w:rPr>
                <w:sz w:val="22"/>
              </w:rPr>
              <w:t>28</w:t>
            </w:r>
            <w:r w:rsidRPr="00051E9A">
              <w:rPr>
                <w:sz w:val="22"/>
              </w:rPr>
              <w:t xml:space="preserve"> de noviembre</w:t>
            </w:r>
          </w:p>
        </w:tc>
      </w:tr>
      <w:tr w:rsidR="005A364F" w:rsidRPr="00051E9A" w14:paraId="44435A27" w14:textId="77777777" w:rsidTr="002D77C3">
        <w:trPr>
          <w:jc w:val="center"/>
        </w:trPr>
        <w:tc>
          <w:tcPr>
            <w:tcW w:w="2538" w:type="dxa"/>
          </w:tcPr>
          <w:p w14:paraId="18529CC7" w14:textId="77777777" w:rsidR="005A364F" w:rsidRPr="00051E9A" w:rsidRDefault="005A364F" w:rsidP="002D77C3">
            <w:pPr>
              <w:spacing w:before="40" w:after="40" w:line="286" w:lineRule="auto"/>
              <w:rPr>
                <w:sz w:val="22"/>
              </w:rPr>
            </w:pPr>
            <w:r w:rsidRPr="00051E9A">
              <w:rPr>
                <w:sz w:val="22"/>
              </w:rPr>
              <w:t>Diciembre</w:t>
            </w:r>
          </w:p>
        </w:tc>
        <w:tc>
          <w:tcPr>
            <w:tcW w:w="3274" w:type="dxa"/>
          </w:tcPr>
          <w:p w14:paraId="3455379D" w14:textId="77777777" w:rsidR="005A364F" w:rsidRPr="00051E9A" w:rsidRDefault="005A364F" w:rsidP="002D77C3">
            <w:pPr>
              <w:spacing w:before="40" w:after="40" w:line="286" w:lineRule="auto"/>
              <w:rPr>
                <w:sz w:val="22"/>
              </w:rPr>
            </w:pPr>
            <w:r>
              <w:rPr>
                <w:sz w:val="22"/>
              </w:rPr>
              <w:t>Martes</w:t>
            </w:r>
            <w:r w:rsidRPr="00051E9A">
              <w:rPr>
                <w:sz w:val="22"/>
              </w:rPr>
              <w:t xml:space="preserve">, </w:t>
            </w:r>
            <w:r>
              <w:rPr>
                <w:sz w:val="22"/>
              </w:rPr>
              <w:t>17</w:t>
            </w:r>
            <w:r w:rsidRPr="00051E9A">
              <w:rPr>
                <w:sz w:val="22"/>
              </w:rPr>
              <w:t xml:space="preserve"> de diciembre</w:t>
            </w:r>
          </w:p>
        </w:tc>
      </w:tr>
    </w:tbl>
    <w:p w14:paraId="463EF02D" w14:textId="5BFA8558" w:rsidR="005C34F6" w:rsidRPr="00BE17BD" w:rsidRDefault="005C34F6" w:rsidP="00334312">
      <w:pPr>
        <w:spacing w:line="286" w:lineRule="auto"/>
      </w:pPr>
      <w:r w:rsidRPr="00BE17BD">
        <w:rPr>
          <w:b/>
        </w:rPr>
        <w:lastRenderedPageBreak/>
        <w:t>Segundo.</w:t>
      </w:r>
      <w:r w:rsidRPr="00BE17BD">
        <w:t xml:space="preserve"> Se instruye a la Secretaría Ejecutiva de este Instituto para que, </w:t>
      </w:r>
      <w:r w:rsidR="00903E3F" w:rsidRPr="00BE17BD">
        <w:t xml:space="preserve">por conducto </w:t>
      </w:r>
      <w:r w:rsidRPr="00BE17BD">
        <w:t>de la Coordinación de Vinculación con el Instituto Nacional Electoral notifique el presente acuerdo al citado organismo nacional, a través de su Unidad Técnica de Vinculación con los Organismos Públicos Locales, para los efectos correspondientes.</w:t>
      </w:r>
    </w:p>
    <w:p w14:paraId="7790C0D7" w14:textId="77777777" w:rsidR="005C34F6" w:rsidRPr="00BE17BD" w:rsidRDefault="00903E3F" w:rsidP="00334312">
      <w:pPr>
        <w:spacing w:line="286" w:lineRule="auto"/>
      </w:pPr>
      <w:r w:rsidRPr="00BE17BD">
        <w:rPr>
          <w:b/>
        </w:rPr>
        <w:t>Tercero</w:t>
      </w:r>
      <w:r w:rsidR="005C34F6" w:rsidRPr="00BE17BD">
        <w:rPr>
          <w:b/>
        </w:rPr>
        <w:t>.</w:t>
      </w:r>
      <w:r w:rsidR="005C34F6" w:rsidRPr="00BE17BD">
        <w:t xml:space="preserve"> Publíquese el presente acuerdo en el Periódico Oficial del Estado y en la página de internet del Instituto, de conformidad con lo dispuesto en el artículo 114 de la Ley Electoral.</w:t>
      </w:r>
    </w:p>
    <w:p w14:paraId="0742F7C9" w14:textId="2DDC401D" w:rsidR="005C34F6" w:rsidRPr="00BE17BD" w:rsidRDefault="005C34F6" w:rsidP="00334312">
      <w:pPr>
        <w:spacing w:line="286" w:lineRule="auto"/>
      </w:pPr>
      <w:r w:rsidRPr="00BE17BD">
        <w:t>El presente acuerdo fue aprobado en sesión ordinaria efectuada el</w:t>
      </w:r>
      <w:r w:rsidR="00BE17BD">
        <w:t xml:space="preserve"> 31 </w:t>
      </w:r>
      <w:r w:rsidRPr="00BE17BD">
        <w:t xml:space="preserve">de </w:t>
      </w:r>
      <w:r w:rsidR="00BE17BD">
        <w:t>enero</w:t>
      </w:r>
      <w:r w:rsidR="00903E3F" w:rsidRPr="00BE17BD">
        <w:t xml:space="preserve"> </w:t>
      </w:r>
      <w:r w:rsidRPr="00BE17BD">
        <w:t>del año dos mil veinticuatro, por votación unánime de las y los Consejeros Electorales del Consejo Estatal del Instituto Electoral y de Participación Ciudadana de Tabasco: Dr</w:t>
      </w:r>
      <w:r w:rsidR="00665C77">
        <w:t>a</w:t>
      </w:r>
      <w:r w:rsidRPr="00BE17BD">
        <w:t xml:space="preserve">. </w:t>
      </w:r>
      <w:bookmarkStart w:id="0" w:name="_GoBack"/>
      <w:bookmarkEnd w:id="0"/>
      <w:proofErr w:type="spellStart"/>
      <w:r w:rsidRPr="00BE17BD">
        <w:t>Rosselvy</w:t>
      </w:r>
      <w:proofErr w:type="spellEnd"/>
      <w:r w:rsidRPr="00BE17BD">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2F28A147" w14:textId="77777777" w:rsidR="00903E3F" w:rsidRPr="00BE17BD" w:rsidRDefault="00903E3F" w:rsidP="005C34F6"/>
    <w:p w14:paraId="44BFF0AB" w14:textId="77777777" w:rsidR="00334312" w:rsidRPr="00BE17BD" w:rsidRDefault="00334312" w:rsidP="005C34F6"/>
    <w:p w14:paraId="12809BBA" w14:textId="77777777" w:rsidR="00903E3F" w:rsidRPr="00BE17BD" w:rsidRDefault="00903E3F" w:rsidP="005C34F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903E3F" w:rsidRPr="00BE17BD" w14:paraId="032F3421" w14:textId="77777777" w:rsidTr="00EB4F84">
        <w:tc>
          <w:tcPr>
            <w:tcW w:w="4248" w:type="dxa"/>
          </w:tcPr>
          <w:p w14:paraId="6AE2EC9C" w14:textId="77777777" w:rsidR="00903E3F" w:rsidRPr="00BE17BD" w:rsidRDefault="00903E3F" w:rsidP="00EB4F84">
            <w:pPr>
              <w:spacing w:before="0" w:after="0"/>
              <w:jc w:val="center"/>
              <w:rPr>
                <w:rFonts w:ascii="Arial Negrita" w:hAnsi="Arial Negrita"/>
                <w:b/>
                <w:bCs/>
                <w:spacing w:val="-10"/>
              </w:rPr>
            </w:pPr>
            <w:r w:rsidRPr="00BE17BD">
              <w:rPr>
                <w:rFonts w:ascii="Arial Negrita" w:hAnsi="Arial Negrita"/>
                <w:b/>
                <w:bCs/>
                <w:spacing w:val="-10"/>
              </w:rPr>
              <w:t>MTRA. ELIZABETH NAVA GUTIÉRREZ</w:t>
            </w:r>
          </w:p>
          <w:p w14:paraId="1E9C05CC" w14:textId="77777777" w:rsidR="00903E3F" w:rsidRPr="00BE17BD" w:rsidRDefault="00903E3F" w:rsidP="00EB4F84">
            <w:pPr>
              <w:spacing w:before="0" w:after="0"/>
              <w:jc w:val="center"/>
              <w:rPr>
                <w:b/>
                <w:bCs/>
              </w:rPr>
            </w:pPr>
            <w:r w:rsidRPr="00BE17BD">
              <w:rPr>
                <w:rFonts w:ascii="Arial Negrita" w:hAnsi="Arial Negrita"/>
                <w:b/>
                <w:bCs/>
                <w:spacing w:val="-10"/>
              </w:rPr>
              <w:t>CONSEJERA PRESIDENTA</w:t>
            </w:r>
          </w:p>
        </w:tc>
        <w:tc>
          <w:tcPr>
            <w:tcW w:w="283" w:type="dxa"/>
          </w:tcPr>
          <w:p w14:paraId="629736F4" w14:textId="77777777" w:rsidR="00903E3F" w:rsidRPr="00BE17BD" w:rsidRDefault="00903E3F" w:rsidP="00EB4F84">
            <w:pPr>
              <w:spacing w:before="0" w:after="0"/>
              <w:rPr>
                <w:b/>
                <w:bCs/>
              </w:rPr>
            </w:pPr>
          </w:p>
        </w:tc>
        <w:tc>
          <w:tcPr>
            <w:tcW w:w="4297" w:type="dxa"/>
          </w:tcPr>
          <w:p w14:paraId="5E24124B" w14:textId="77777777" w:rsidR="00903E3F" w:rsidRPr="00BE17BD" w:rsidRDefault="00903E3F" w:rsidP="00EB4F84">
            <w:pPr>
              <w:spacing w:before="0" w:after="0"/>
              <w:jc w:val="center"/>
              <w:rPr>
                <w:rFonts w:ascii="Arial Negrita" w:hAnsi="Arial Negrita"/>
                <w:b/>
                <w:bCs/>
                <w:spacing w:val="-10"/>
              </w:rPr>
            </w:pPr>
            <w:r w:rsidRPr="00BE17BD">
              <w:rPr>
                <w:rFonts w:ascii="Arial Negrita" w:hAnsi="Arial Negrita"/>
                <w:b/>
                <w:bCs/>
                <w:spacing w:val="-10"/>
              </w:rPr>
              <w:t>LIC. JORGE ALBERTO ZAVALA FRÍAS</w:t>
            </w:r>
          </w:p>
          <w:p w14:paraId="28DEB76A" w14:textId="77777777" w:rsidR="00903E3F" w:rsidRPr="00BE17BD" w:rsidRDefault="00903E3F" w:rsidP="00EB4F84">
            <w:pPr>
              <w:spacing w:before="0" w:after="0"/>
              <w:jc w:val="center"/>
              <w:rPr>
                <w:b/>
                <w:bCs/>
              </w:rPr>
            </w:pPr>
            <w:r w:rsidRPr="00BE17BD">
              <w:rPr>
                <w:rFonts w:ascii="Arial Negrita" w:hAnsi="Arial Negrita"/>
                <w:b/>
                <w:bCs/>
                <w:spacing w:val="-10"/>
              </w:rPr>
              <w:t>SECRETARIO DEL CONSEJO</w:t>
            </w:r>
          </w:p>
        </w:tc>
      </w:tr>
    </w:tbl>
    <w:p w14:paraId="44EF8891" w14:textId="77777777" w:rsidR="00903E3F" w:rsidRPr="00BE17BD" w:rsidRDefault="00903E3F" w:rsidP="005C34F6"/>
    <w:sectPr w:rsidR="00903E3F" w:rsidRPr="00BE17BD" w:rsidSect="005349A6">
      <w:headerReference w:type="default" r:id="rId7"/>
      <w:footerReference w:type="default" r:id="rId8"/>
      <w:pgSz w:w="12240" w:h="15840" w:code="1"/>
      <w:pgMar w:top="2977" w:right="1701" w:bottom="1134" w:left="1701" w:header="425" w:footer="7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85F0D" w14:textId="77777777" w:rsidR="005349A6" w:rsidRDefault="005349A6" w:rsidP="00903E3F">
      <w:pPr>
        <w:spacing w:before="0" w:after="0" w:line="240" w:lineRule="auto"/>
      </w:pPr>
      <w:r>
        <w:separator/>
      </w:r>
    </w:p>
  </w:endnote>
  <w:endnote w:type="continuationSeparator" w:id="0">
    <w:p w14:paraId="7A6F7118" w14:textId="77777777" w:rsidR="005349A6" w:rsidRDefault="005349A6" w:rsidP="00903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901525023"/>
      <w:docPartObj>
        <w:docPartGallery w:val="Page Numbers (Top of Page)"/>
        <w:docPartUnique/>
      </w:docPartObj>
    </w:sdtPr>
    <w:sdtEndPr/>
    <w:sdtContent>
      <w:p w14:paraId="70ABDA07" w14:textId="6E23B19A" w:rsidR="00903E3F" w:rsidRPr="00903E3F" w:rsidRDefault="00903E3F" w:rsidP="00903E3F">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665C77">
          <w:rPr>
            <w:b/>
            <w:bCs/>
            <w:noProof/>
            <w:color w:val="993366"/>
          </w:rPr>
          <w:t>6</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665C77">
          <w:rPr>
            <w:b/>
            <w:bCs/>
            <w:noProof/>
            <w:color w:val="993366"/>
          </w:rPr>
          <w:t>9</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E333D" w14:textId="77777777" w:rsidR="005349A6" w:rsidRDefault="005349A6" w:rsidP="00903E3F">
      <w:pPr>
        <w:spacing w:before="0" w:after="0" w:line="240" w:lineRule="auto"/>
      </w:pPr>
      <w:r>
        <w:separator/>
      </w:r>
    </w:p>
  </w:footnote>
  <w:footnote w:type="continuationSeparator" w:id="0">
    <w:p w14:paraId="0E112F09" w14:textId="77777777" w:rsidR="005349A6" w:rsidRDefault="005349A6" w:rsidP="00903E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903E3F" w:rsidRPr="00063338" w14:paraId="0ECB028F" w14:textId="77777777" w:rsidTr="00EB4F84">
      <w:tc>
        <w:tcPr>
          <w:tcW w:w="1418" w:type="dxa"/>
        </w:tcPr>
        <w:p w14:paraId="014C7366" w14:textId="77777777" w:rsidR="00903E3F" w:rsidRPr="00063338" w:rsidRDefault="00903E3F" w:rsidP="00903E3F">
          <w:pPr>
            <w:pStyle w:val="Encabezado"/>
            <w:ind w:left="-170"/>
            <w:jc w:val="left"/>
          </w:pPr>
          <w:r>
            <w:rPr>
              <w:b/>
              <w:noProof/>
              <w:sz w:val="32"/>
              <w:lang w:eastAsia="es-MX"/>
            </w:rPr>
            <w:drawing>
              <wp:inline distT="0" distB="0" distL="0" distR="0" wp14:anchorId="66E61896" wp14:editId="244A2E33">
                <wp:extent cx="1014331" cy="1199403"/>
                <wp:effectExtent l="0" t="0" r="0" b="1270"/>
                <wp:docPr id="67" name="Imagen 6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CF3CCE5" w14:textId="77777777" w:rsidR="00903E3F" w:rsidRPr="007B01D0" w:rsidRDefault="00903E3F" w:rsidP="00903E3F">
          <w:pPr>
            <w:pStyle w:val="Encabezado"/>
            <w:spacing w:before="720"/>
            <w:jc w:val="center"/>
            <w:rPr>
              <w:b/>
              <w:bCs/>
              <w:sz w:val="25"/>
              <w:szCs w:val="25"/>
            </w:rPr>
          </w:pPr>
          <w:r w:rsidRPr="007B01D0">
            <w:rPr>
              <w:b/>
              <w:bCs/>
              <w:sz w:val="25"/>
              <w:szCs w:val="25"/>
            </w:rPr>
            <w:t>INSTITUTO ELECTORAL Y DE PARTICIPACIÓN CIUDADANA DE TABASCO</w:t>
          </w:r>
        </w:p>
        <w:p w14:paraId="600859E9" w14:textId="77777777" w:rsidR="00903E3F" w:rsidRPr="00063338" w:rsidRDefault="00903E3F" w:rsidP="00903E3F">
          <w:pPr>
            <w:pStyle w:val="Encabezado"/>
            <w:jc w:val="center"/>
          </w:pPr>
          <w:r w:rsidRPr="007B01D0">
            <w:rPr>
              <w:sz w:val="26"/>
              <w:szCs w:val="26"/>
            </w:rPr>
            <w:t>CONSEJO ESTATAL</w:t>
          </w:r>
        </w:p>
      </w:tc>
      <w:tc>
        <w:tcPr>
          <w:tcW w:w="1701" w:type="dxa"/>
        </w:tcPr>
        <w:p w14:paraId="3B6E3A9A" w14:textId="77777777" w:rsidR="00903E3F" w:rsidRPr="00063338" w:rsidRDefault="00903E3F" w:rsidP="00903E3F">
          <w:pPr>
            <w:pStyle w:val="Encabezado"/>
            <w:spacing w:before="480"/>
          </w:pPr>
          <w:r>
            <w:rPr>
              <w:noProof/>
              <w:lang w:eastAsia="es-MX"/>
            </w:rPr>
            <w:drawing>
              <wp:inline distT="0" distB="0" distL="0" distR="0" wp14:anchorId="4CDB3018" wp14:editId="0FD0F332">
                <wp:extent cx="921600" cy="756000"/>
                <wp:effectExtent l="0" t="0" r="0" b="6350"/>
                <wp:docPr id="68" name="Imagen 6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D2DEEE9" w14:textId="63DF4147" w:rsidR="00903E3F" w:rsidRPr="00BE17BD" w:rsidRDefault="00BE17BD" w:rsidP="00BE17BD">
    <w:pPr>
      <w:pStyle w:val="Encabezado"/>
      <w:jc w:val="right"/>
      <w:rPr>
        <w:b/>
      </w:rPr>
    </w:pPr>
    <w:r w:rsidRPr="00BE17BD">
      <w:rPr>
        <w:b/>
      </w:rPr>
      <w:t>CE/2024/004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A6E0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E4"/>
    <w:rsid w:val="00025EC4"/>
    <w:rsid w:val="000F54E4"/>
    <w:rsid w:val="001102F0"/>
    <w:rsid w:val="001E75D1"/>
    <w:rsid w:val="0024357D"/>
    <w:rsid w:val="002476EB"/>
    <w:rsid w:val="0029109F"/>
    <w:rsid w:val="00334312"/>
    <w:rsid w:val="003B44DB"/>
    <w:rsid w:val="004C4951"/>
    <w:rsid w:val="005349A6"/>
    <w:rsid w:val="00567D41"/>
    <w:rsid w:val="005A364F"/>
    <w:rsid w:val="005C34F6"/>
    <w:rsid w:val="005F7EE7"/>
    <w:rsid w:val="0066519B"/>
    <w:rsid w:val="00665C77"/>
    <w:rsid w:val="00697257"/>
    <w:rsid w:val="00903E3F"/>
    <w:rsid w:val="00A60CED"/>
    <w:rsid w:val="00A83DE4"/>
    <w:rsid w:val="00A84992"/>
    <w:rsid w:val="00AE7389"/>
    <w:rsid w:val="00B73E0A"/>
    <w:rsid w:val="00BE17BD"/>
    <w:rsid w:val="00C12A6C"/>
    <w:rsid w:val="00C1574A"/>
    <w:rsid w:val="00D21C7E"/>
    <w:rsid w:val="00E4340C"/>
    <w:rsid w:val="00EA7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D5E0"/>
  <w15:chartTrackingRefBased/>
  <w15:docId w15:val="{5DB0BDC2-01AC-4A94-9267-6098424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E4"/>
    <w:pPr>
      <w:spacing w:before="240" w:after="240" w:line="288" w:lineRule="auto"/>
      <w:jc w:val="both"/>
    </w:pPr>
    <w:rPr>
      <w:rFonts w:ascii="Arial" w:hAnsi="Arial" w:cs="Arial"/>
      <w:sz w:val="23"/>
      <w:szCs w:val="23"/>
    </w:rPr>
  </w:style>
  <w:style w:type="paragraph" w:styleId="Ttulo1">
    <w:name w:val="heading 1"/>
    <w:basedOn w:val="Ttulo2"/>
    <w:next w:val="Normal"/>
    <w:link w:val="Ttulo1Car"/>
    <w:uiPriority w:val="9"/>
    <w:qFormat/>
    <w:rsid w:val="000F54E4"/>
    <w:pPr>
      <w:numPr>
        <w:ilvl w:val="0"/>
      </w:numPr>
      <w:spacing w:before="600" w:after="480"/>
      <w:jc w:val="center"/>
      <w:outlineLvl w:val="0"/>
    </w:pPr>
    <w:rPr>
      <w:sz w:val="28"/>
    </w:rPr>
  </w:style>
  <w:style w:type="paragraph" w:styleId="Ttulo2">
    <w:name w:val="heading 2"/>
    <w:basedOn w:val="Normal"/>
    <w:next w:val="Normal"/>
    <w:link w:val="Ttulo2Car"/>
    <w:uiPriority w:val="9"/>
    <w:unhideWhenUsed/>
    <w:qFormat/>
    <w:rsid w:val="000F54E4"/>
    <w:pPr>
      <w:numPr>
        <w:ilvl w:val="1"/>
        <w:numId w:val="1"/>
      </w:numPr>
      <w:spacing w:before="480"/>
      <w:outlineLvl w:val="1"/>
    </w:pPr>
    <w:rPr>
      <w:b/>
      <w:sz w:val="24"/>
    </w:rPr>
  </w:style>
  <w:style w:type="paragraph" w:styleId="Ttulo3">
    <w:name w:val="heading 3"/>
    <w:basedOn w:val="Normal"/>
    <w:next w:val="Normal"/>
    <w:link w:val="Ttulo3Car"/>
    <w:uiPriority w:val="9"/>
    <w:semiHidden/>
    <w:unhideWhenUsed/>
    <w:qFormat/>
    <w:rsid w:val="000F54E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F54E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F54E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F54E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F54E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F54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F54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4E4"/>
    <w:rPr>
      <w:rFonts w:ascii="Arial" w:hAnsi="Arial" w:cs="Arial"/>
      <w:b/>
      <w:sz w:val="28"/>
      <w:szCs w:val="23"/>
    </w:rPr>
  </w:style>
  <w:style w:type="character" w:customStyle="1" w:styleId="Ttulo2Car">
    <w:name w:val="Título 2 Car"/>
    <w:basedOn w:val="Fuentedeprrafopredeter"/>
    <w:link w:val="Ttulo2"/>
    <w:uiPriority w:val="9"/>
    <w:rsid w:val="000F54E4"/>
    <w:rPr>
      <w:rFonts w:ascii="Arial" w:hAnsi="Arial" w:cs="Arial"/>
      <w:b/>
      <w:sz w:val="24"/>
      <w:szCs w:val="23"/>
    </w:rPr>
  </w:style>
  <w:style w:type="character" w:customStyle="1" w:styleId="Ttulo3Car">
    <w:name w:val="Título 3 Car"/>
    <w:basedOn w:val="Fuentedeprrafopredeter"/>
    <w:link w:val="Ttulo3"/>
    <w:uiPriority w:val="9"/>
    <w:semiHidden/>
    <w:rsid w:val="000F54E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F54E4"/>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0F54E4"/>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0F54E4"/>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0F54E4"/>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0F54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F54E4"/>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5C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E3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03E3F"/>
    <w:rPr>
      <w:rFonts w:ascii="Arial" w:hAnsi="Arial" w:cs="Arial"/>
      <w:sz w:val="23"/>
      <w:szCs w:val="23"/>
    </w:rPr>
  </w:style>
  <w:style w:type="paragraph" w:styleId="Piedepgina">
    <w:name w:val="footer"/>
    <w:basedOn w:val="Normal"/>
    <w:link w:val="PiedepginaCar"/>
    <w:uiPriority w:val="99"/>
    <w:unhideWhenUsed/>
    <w:rsid w:val="00903E3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03E3F"/>
    <w:rPr>
      <w:rFonts w:ascii="Arial" w:hAnsi="Arial" w:cs="Arial"/>
      <w:sz w:val="23"/>
      <w:szCs w:val="23"/>
    </w:rPr>
  </w:style>
  <w:style w:type="paragraph" w:styleId="Ttulo">
    <w:name w:val="Title"/>
    <w:basedOn w:val="Normal"/>
    <w:next w:val="Normal"/>
    <w:link w:val="TtuloCar"/>
    <w:uiPriority w:val="10"/>
    <w:qFormat/>
    <w:rsid w:val="00903E3F"/>
    <w:pPr>
      <w:spacing w:line="300" w:lineRule="auto"/>
    </w:pPr>
    <w:rPr>
      <w:b/>
      <w:bCs/>
      <w:kern w:val="2"/>
      <w:sz w:val="22"/>
      <w:szCs w:val="22"/>
      <w14:ligatures w14:val="standardContextual"/>
    </w:rPr>
  </w:style>
  <w:style w:type="character" w:customStyle="1" w:styleId="TtuloCar">
    <w:name w:val="Título Car"/>
    <w:basedOn w:val="Fuentedeprrafopredeter"/>
    <w:link w:val="Ttulo"/>
    <w:uiPriority w:val="10"/>
    <w:rsid w:val="00903E3F"/>
    <w:rPr>
      <w:rFonts w:ascii="Arial" w:hAnsi="Arial" w:cs="Arial"/>
      <w:b/>
      <w:bCs/>
      <w:kern w:val="2"/>
      <w14:ligatures w14:val="standardContextual"/>
    </w:rPr>
  </w:style>
  <w:style w:type="paragraph" w:styleId="Textodeglobo">
    <w:name w:val="Balloon Text"/>
    <w:basedOn w:val="Normal"/>
    <w:link w:val="TextodegloboCar"/>
    <w:uiPriority w:val="99"/>
    <w:semiHidden/>
    <w:unhideWhenUsed/>
    <w:rsid w:val="00665C7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17</cp:revision>
  <cp:lastPrinted>2024-02-01T03:46:00Z</cp:lastPrinted>
  <dcterms:created xsi:type="dcterms:W3CDTF">2024-01-10T19:01:00Z</dcterms:created>
  <dcterms:modified xsi:type="dcterms:W3CDTF">2024-02-01T03:47:00Z</dcterms:modified>
</cp:coreProperties>
</file>