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E0" w:rsidRPr="00EB6F6A" w:rsidRDefault="00F151D7" w:rsidP="000F57E0">
      <w:pPr>
        <w:rPr>
          <w:rFonts w:ascii="Arial" w:hAnsi="Arial" w:cs="Arial"/>
        </w:rPr>
      </w:pPr>
      <w:r w:rsidRPr="003D41AB">
        <w:rPr>
          <w:rFonts w:ascii="Arial" w:hAnsi="Arial" w:cs="Arial"/>
          <w:noProof/>
          <w:lang w:eastAsia="es-MX"/>
        </w:rPr>
        <mc:AlternateContent>
          <mc:Choice Requires="wps">
            <w:drawing>
              <wp:anchor distT="0" distB="0" distL="114300" distR="114300" simplePos="0" relativeHeight="251675648" behindDoc="0" locked="0" layoutInCell="1" allowOverlap="1" wp14:anchorId="62B89B91" wp14:editId="5F34FFFC">
                <wp:simplePos x="0" y="0"/>
                <wp:positionH relativeFrom="margin">
                  <wp:posOffset>300355</wp:posOffset>
                </wp:positionH>
                <wp:positionV relativeFrom="paragraph">
                  <wp:posOffset>-5715</wp:posOffset>
                </wp:positionV>
                <wp:extent cx="5050155" cy="7651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050155" cy="765175"/>
                        </a:xfrm>
                        <a:prstGeom prst="rect">
                          <a:avLst/>
                        </a:prstGeom>
                        <a:noFill/>
                        <a:ln w="6350">
                          <a:noFill/>
                        </a:ln>
                      </wps:spPr>
                      <wps:txbx>
                        <w:txbxContent>
                          <w:p w:rsidR="003D41AB" w:rsidRPr="00C32F60" w:rsidRDefault="003D41AB" w:rsidP="003D41AB">
                            <w:pPr>
                              <w:tabs>
                                <w:tab w:val="left" w:pos="6663"/>
                              </w:tabs>
                              <w:spacing w:before="43"/>
                              <w:ind w:right="60"/>
                              <w:jc w:val="center"/>
                              <w:rPr>
                                <w:rFonts w:ascii="Arial" w:hAnsi="Arial" w:cs="Arial"/>
                                <w:color w:val="660033"/>
                                <w:sz w:val="16"/>
                              </w:rPr>
                            </w:pPr>
                            <w:r w:rsidRPr="00C32F60">
                              <w:rPr>
                                <w:rFonts w:ascii="Arial" w:eastAsia="Arial" w:hAnsi="Arial" w:cs="Arial"/>
                                <w:b/>
                                <w:bCs/>
                                <w:color w:val="660033"/>
                                <w:spacing w:val="-1"/>
                                <w:sz w:val="36"/>
                                <w:szCs w:val="44"/>
                              </w:rPr>
                              <w:t>INSTITUTO ELECTORAL Y DE PARTICIPACIÓN CIUDADANA DE TABASCO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89B91" id="_x0000_t202" coordsize="21600,21600" o:spt="202" path="m,l,21600r21600,l21600,xe">
                <v:stroke joinstyle="miter"/>
                <v:path gradientshapeok="t" o:connecttype="rect"/>
              </v:shapetype>
              <v:shape id="Cuadro de texto 9" o:spid="_x0000_s1026" type="#_x0000_t202" style="position:absolute;margin-left:23.65pt;margin-top:-.45pt;width:397.65pt;height:6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" filled="f" stroked="f" strokeweight=".5pt">
                <v:textbox>
                  <w:txbxContent>
                    <w:p w:rsidR="003D41AB" w:rsidRPr="00C32F60" w:rsidRDefault="003D41AB" w:rsidP="003D41AB">
                      <w:pPr>
                        <w:tabs>
                          <w:tab w:val="left" w:pos="6663"/>
                        </w:tabs>
                        <w:spacing w:before="43"/>
                        <w:ind w:right="60"/>
                        <w:jc w:val="center"/>
                        <w:rPr>
                          <w:rFonts w:ascii="Arial" w:hAnsi="Arial" w:cs="Arial"/>
                          <w:color w:val="660033"/>
                          <w:sz w:val="16"/>
                        </w:rPr>
                      </w:pPr>
                      <w:r w:rsidRPr="00C32F60">
                        <w:rPr>
                          <w:rFonts w:ascii="Arial" w:eastAsia="Arial" w:hAnsi="Arial" w:cs="Arial"/>
                          <w:b/>
                          <w:bCs/>
                          <w:color w:val="660033"/>
                          <w:spacing w:val="-1"/>
                          <w:sz w:val="36"/>
                          <w:szCs w:val="44"/>
                        </w:rPr>
                        <w:t>INSTITUTO ELECTORAL Y DE PARTICIPACIÓN CIUDADANA DE TABASCO</w:t>
                      </w:r>
                    </w:p>
                  </w:txbxContent>
                </v:textbox>
                <w10:wrap anchorx="margin"/>
              </v:shape>
            </w:pict>
          </mc:Fallback>
        </mc:AlternateContent>
      </w:r>
      <w:r w:rsidRPr="003D41AB">
        <w:rPr>
          <w:rFonts w:ascii="Arial" w:hAnsi="Arial" w:cs="Arial"/>
          <w:noProof/>
          <w:lang w:eastAsia="es-MX"/>
        </w:rPr>
        <w:drawing>
          <wp:anchor distT="0" distB="0" distL="114300" distR="114300" simplePos="0" relativeHeight="251673600" behindDoc="0" locked="0" layoutInCell="1" allowOverlap="1" wp14:anchorId="65A13238" wp14:editId="74108C25">
            <wp:simplePos x="0" y="0"/>
            <wp:positionH relativeFrom="column">
              <wp:posOffset>-584835</wp:posOffset>
            </wp:positionH>
            <wp:positionV relativeFrom="paragraph">
              <wp:posOffset>0</wp:posOffset>
            </wp:positionV>
            <wp:extent cx="960755" cy="777240"/>
            <wp:effectExtent l="0" t="0" r="0" b="3810"/>
            <wp:wrapThrough wrapText="bothSides">
              <wp:wrapPolygon edited="0">
                <wp:start x="0" y="0"/>
                <wp:lineTo x="0" y="21176"/>
                <wp:lineTo x="20986" y="21176"/>
                <wp:lineTo x="2098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p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D41AB">
        <w:rPr>
          <w:rFonts w:ascii="Arial" w:hAnsi="Arial" w:cs="Arial"/>
          <w:noProof/>
          <w:lang w:eastAsia="es-MX"/>
        </w:rPr>
        <w:drawing>
          <wp:anchor distT="0" distB="0" distL="114300" distR="114300" simplePos="0" relativeHeight="251674624" behindDoc="0" locked="0" layoutInCell="1" hidden="0" allowOverlap="1" wp14:anchorId="73A2A8E8" wp14:editId="4236D2ED">
            <wp:simplePos x="0" y="0"/>
            <wp:positionH relativeFrom="column">
              <wp:posOffset>5294630</wp:posOffset>
            </wp:positionH>
            <wp:positionV relativeFrom="paragraph">
              <wp:posOffset>0</wp:posOffset>
            </wp:positionV>
            <wp:extent cx="965835" cy="777240"/>
            <wp:effectExtent l="0" t="0" r="5715" b="3810"/>
            <wp:wrapSquare wrapText="bothSides" distT="0" distB="0" distL="114300" distR="114300"/>
            <wp:docPr id="8" name="image4.png" descr="C:\Users\maria.magaña.IEPCT\Downloads\COEYEC CUADRADO.png"/>
            <wp:cNvGraphicFramePr/>
            <a:graphic xmlns:a="http://schemas.openxmlformats.org/drawingml/2006/main">
              <a:graphicData uri="http://schemas.openxmlformats.org/drawingml/2006/picture">
                <pic:pic xmlns:pic="http://schemas.openxmlformats.org/drawingml/2006/picture">
                  <pic:nvPicPr>
                    <pic:cNvPr id="0" name="image4.png" descr="C:\Users\maria.magaña.IEPCT\Downloads\COEYEC CUADRADO.png"/>
                    <pic:cNvPicPr preferRelativeResize="0"/>
                  </pic:nvPicPr>
                  <pic:blipFill>
                    <a:blip r:embed="rId9"/>
                    <a:srcRect b="22546"/>
                    <a:stretch>
                      <a:fillRect/>
                    </a:stretch>
                  </pic:blipFill>
                  <pic:spPr>
                    <a:xfrm>
                      <a:off x="0" y="0"/>
                      <a:ext cx="965835" cy="777240"/>
                    </a:xfrm>
                    <a:prstGeom prst="rect">
                      <a:avLst/>
                    </a:prstGeom>
                    <a:ln/>
                  </pic:spPr>
                </pic:pic>
              </a:graphicData>
            </a:graphic>
            <wp14:sizeRelH relativeFrom="margin">
              <wp14:pctWidth>0</wp14:pctWidth>
            </wp14:sizeRelH>
            <wp14:sizeRelV relativeFrom="margin">
              <wp14:pctHeight>0</wp14:pctHeight>
            </wp14:sizeRelV>
          </wp:anchor>
        </w:drawing>
      </w:r>
      <w:r w:rsidR="009D46E7" w:rsidRPr="00EB6F6A">
        <w:rPr>
          <w:rFonts w:ascii="Arial" w:hAnsi="Arial" w:cs="Arial"/>
          <w:noProof/>
          <w:lang w:eastAsia="es-MX"/>
        </w:rPr>
        <w:drawing>
          <wp:anchor distT="0" distB="0" distL="114300" distR="114300" simplePos="0" relativeHeight="251659264" behindDoc="1" locked="0" layoutInCell="1" allowOverlap="1" wp14:anchorId="0BD2519D" wp14:editId="1E919F32">
            <wp:simplePos x="0" y="0"/>
            <wp:positionH relativeFrom="page">
              <wp:align>right</wp:align>
            </wp:positionH>
            <wp:positionV relativeFrom="paragraph">
              <wp:posOffset>-890270</wp:posOffset>
            </wp:positionV>
            <wp:extent cx="7762875" cy="10054590"/>
            <wp:effectExtent l="0" t="0" r="9525" b="3810"/>
            <wp:wrapNone/>
            <wp:docPr id="12" name="Picture 6"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Un conjunto de letras negras en un fondo blanco&#10;&#10;Descripción generada automáticamente con confianza ba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2875" cy="10054590"/>
                    </a:xfrm>
                    <a:prstGeom prst="rect">
                      <a:avLst/>
                    </a:prstGeom>
                    <a:noFill/>
                  </pic:spPr>
                </pic:pic>
              </a:graphicData>
            </a:graphic>
            <wp14:sizeRelH relativeFrom="margin">
              <wp14:pctWidth>0</wp14:pctWidth>
            </wp14:sizeRelH>
          </wp:anchor>
        </w:drawing>
      </w: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274D82" w:rsidP="000F57E0">
      <w:pPr>
        <w:rPr>
          <w:rFonts w:ascii="Arial" w:hAnsi="Arial" w:cs="Arial"/>
        </w:rPr>
      </w:pPr>
      <w:r w:rsidRPr="003D41AB">
        <w:rPr>
          <w:rFonts w:ascii="Arial" w:hAnsi="Arial" w:cs="Arial"/>
          <w:noProof/>
          <w:lang w:eastAsia="es-MX"/>
        </w:rPr>
        <mc:AlternateContent>
          <mc:Choice Requires="wps">
            <w:drawing>
              <wp:anchor distT="0" distB="0" distL="114300" distR="114300" simplePos="0" relativeHeight="251677696" behindDoc="0" locked="0" layoutInCell="1" allowOverlap="1" wp14:anchorId="2C983242" wp14:editId="65CCCC64">
                <wp:simplePos x="0" y="0"/>
                <wp:positionH relativeFrom="margin">
                  <wp:align>left</wp:align>
                </wp:positionH>
                <wp:positionV relativeFrom="paragraph">
                  <wp:posOffset>240113</wp:posOffset>
                </wp:positionV>
                <wp:extent cx="5455671" cy="2456953"/>
                <wp:effectExtent l="0" t="0" r="0" b="635"/>
                <wp:wrapNone/>
                <wp:docPr id="3" name="Cuadro de texto 3"/>
                <wp:cNvGraphicFramePr/>
                <a:graphic xmlns:a="http://schemas.openxmlformats.org/drawingml/2006/main">
                  <a:graphicData uri="http://schemas.microsoft.com/office/word/2010/wordprocessingShape">
                    <wps:wsp>
                      <wps:cNvSpPr txBox="1"/>
                      <wps:spPr>
                        <a:xfrm>
                          <a:off x="0" y="0"/>
                          <a:ext cx="5455671" cy="2456953"/>
                        </a:xfrm>
                        <a:prstGeom prst="rect">
                          <a:avLst/>
                        </a:prstGeom>
                        <a:noFill/>
                        <a:ln w="6350">
                          <a:noFill/>
                        </a:ln>
                      </wps:spPr>
                      <wps:txbx>
                        <w:txbxContent>
                          <w:p w:rsidR="00274D82" w:rsidRPr="00EB6F6A" w:rsidRDefault="00274D82" w:rsidP="00274D82">
                            <w:pPr>
                              <w:widowControl w:val="0"/>
                              <w:spacing w:after="0" w:line="240" w:lineRule="auto"/>
                              <w:jc w:val="center"/>
                              <w:rPr>
                                <w:rFonts w:ascii="Arial" w:hAnsi="Arial" w:cs="Arial"/>
                                <w:sz w:val="36"/>
                                <w:szCs w:val="36"/>
                              </w:rPr>
                            </w:pPr>
                            <w:r w:rsidRPr="003D41AB">
                              <w:rPr>
                                <w:rFonts w:ascii="Arial" w:hAnsi="Arial" w:cs="Arial"/>
                                <w:b/>
                                <w:color w:val="660033"/>
                                <w:sz w:val="52"/>
                              </w:rPr>
                              <w:t>Procedimiento</w:t>
                            </w:r>
                            <w:r w:rsidRPr="00EB6F6A">
                              <w:rPr>
                                <w:rFonts w:ascii="Arial" w:hAnsi="Arial" w:cs="Arial"/>
                                <w:sz w:val="36"/>
                                <w:szCs w:val="36"/>
                              </w:rPr>
                              <w:t xml:space="preserve"> </w:t>
                            </w:r>
                            <w:r w:rsidRPr="003D41AB">
                              <w:rPr>
                                <w:rFonts w:ascii="Arial" w:hAnsi="Arial" w:cs="Arial"/>
                                <w:b/>
                                <w:color w:val="660033"/>
                                <w:sz w:val="52"/>
                              </w:rPr>
                              <w:t>para la verificación de las medidas de seguridad de las boletas y la documentación electoral del Proceso Electoral Local Ordinario 2023-2024</w:t>
                            </w:r>
                          </w:p>
                          <w:p w:rsidR="00274D82" w:rsidRPr="00C32F60" w:rsidRDefault="00274D82" w:rsidP="003D41AB">
                            <w:pPr>
                              <w:tabs>
                                <w:tab w:val="left" w:pos="6663"/>
                              </w:tabs>
                              <w:spacing w:before="43"/>
                              <w:ind w:right="60"/>
                              <w:jc w:val="center"/>
                              <w:rPr>
                                <w:rFonts w:ascii="Arial" w:hAnsi="Arial" w:cs="Arial"/>
                                <w:color w:val="660033"/>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3242" id="Cuadro de texto 3" o:spid="_x0000_s1027" type="#_x0000_t202" style="position:absolute;margin-left:0;margin-top:18.9pt;width:429.6pt;height:193.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" filled="f" stroked="f" strokeweight=".5pt">
                <v:textbox>
                  <w:txbxContent>
                    <w:p w:rsidR="00274D82" w:rsidRPr="00EB6F6A" w:rsidRDefault="00274D82" w:rsidP="00274D82">
                      <w:pPr>
                        <w:widowControl w:val="0"/>
                        <w:spacing w:after="0" w:line="240" w:lineRule="auto"/>
                        <w:jc w:val="center"/>
                        <w:rPr>
                          <w:rFonts w:ascii="Arial" w:hAnsi="Arial" w:cs="Arial"/>
                          <w:sz w:val="36"/>
                          <w:szCs w:val="36"/>
                        </w:rPr>
                      </w:pPr>
                      <w:r w:rsidRPr="003D41AB">
                        <w:rPr>
                          <w:rFonts w:ascii="Arial" w:hAnsi="Arial" w:cs="Arial"/>
                          <w:b/>
                          <w:color w:val="660033"/>
                          <w:sz w:val="52"/>
                        </w:rPr>
                        <w:t>Procedimiento</w:t>
                      </w:r>
                      <w:r w:rsidRPr="00EB6F6A">
                        <w:rPr>
                          <w:rFonts w:ascii="Arial" w:hAnsi="Arial" w:cs="Arial"/>
                          <w:sz w:val="36"/>
                          <w:szCs w:val="36"/>
                        </w:rPr>
                        <w:t xml:space="preserve"> </w:t>
                      </w:r>
                      <w:r w:rsidRPr="003D41AB">
                        <w:rPr>
                          <w:rFonts w:ascii="Arial" w:hAnsi="Arial" w:cs="Arial"/>
                          <w:b/>
                          <w:color w:val="660033"/>
                          <w:sz w:val="52"/>
                        </w:rPr>
                        <w:t>para la verificación de las medidas de seguridad de las boletas y la documentación electoral del Proceso Electoral Local Ordinario 2023-2024</w:t>
                      </w:r>
                    </w:p>
                    <w:p w:rsidR="00274D82" w:rsidRPr="00C32F60" w:rsidRDefault="00274D82" w:rsidP="003D41AB">
                      <w:pPr>
                        <w:tabs>
                          <w:tab w:val="left" w:pos="6663"/>
                        </w:tabs>
                        <w:spacing w:before="43"/>
                        <w:ind w:right="60"/>
                        <w:jc w:val="center"/>
                        <w:rPr>
                          <w:rFonts w:ascii="Arial" w:hAnsi="Arial" w:cs="Arial"/>
                          <w:color w:val="660033"/>
                          <w:sz w:val="16"/>
                        </w:rPr>
                      </w:pPr>
                    </w:p>
                  </w:txbxContent>
                </v:textbox>
                <w10:wrap anchorx="margin"/>
              </v:shape>
            </w:pict>
          </mc:Fallback>
        </mc:AlternateContent>
      </w: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Default="000F57E0" w:rsidP="000F57E0">
      <w:pPr>
        <w:rPr>
          <w:rFonts w:ascii="Arial" w:hAnsi="Arial" w:cs="Arial"/>
        </w:rPr>
      </w:pPr>
    </w:p>
    <w:p w:rsidR="00274D82" w:rsidRDefault="00274D82" w:rsidP="000F57E0">
      <w:pPr>
        <w:rPr>
          <w:rFonts w:ascii="Arial" w:hAnsi="Arial" w:cs="Arial"/>
        </w:rPr>
      </w:pPr>
    </w:p>
    <w:p w:rsidR="00274D82" w:rsidRDefault="00274D82" w:rsidP="000F57E0">
      <w:pPr>
        <w:rPr>
          <w:rFonts w:ascii="Arial" w:hAnsi="Arial" w:cs="Arial"/>
        </w:rPr>
      </w:pPr>
    </w:p>
    <w:p w:rsidR="00274D82" w:rsidRDefault="00274D82" w:rsidP="000F57E0">
      <w:pPr>
        <w:rPr>
          <w:rFonts w:ascii="Arial" w:hAnsi="Arial" w:cs="Arial"/>
        </w:rPr>
      </w:pPr>
    </w:p>
    <w:p w:rsidR="00274D82" w:rsidRPr="00EB6F6A" w:rsidRDefault="00274D82"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0F57E0">
      <w:pPr>
        <w:jc w:val="right"/>
        <w:rPr>
          <w:rFonts w:ascii="Arial" w:hAnsi="Arial" w:cs="Arial"/>
        </w:rPr>
      </w:pPr>
      <w:r w:rsidRPr="00EB6F6A">
        <w:rPr>
          <w:rFonts w:ascii="Arial" w:hAnsi="Arial" w:cs="Arial"/>
        </w:rPr>
        <w:tab/>
        <w:t>Mayo de 2024</w:t>
      </w:r>
    </w:p>
    <w:sdt>
      <w:sdtPr>
        <w:rPr>
          <w:rFonts w:ascii="Arial" w:eastAsiaTheme="minorHAnsi" w:hAnsi="Arial" w:cs="Arial"/>
          <w:color w:val="auto"/>
          <w:sz w:val="22"/>
          <w:szCs w:val="22"/>
          <w:lang w:val="es-ES" w:eastAsia="en-US"/>
        </w:rPr>
        <w:id w:val="59607086"/>
        <w:docPartObj>
          <w:docPartGallery w:val="Table of Contents"/>
          <w:docPartUnique/>
        </w:docPartObj>
      </w:sdtPr>
      <w:sdtEndPr>
        <w:rPr>
          <w:b/>
          <w:bCs/>
        </w:rPr>
      </w:sdtEndPr>
      <w:sdtContent>
        <w:p w:rsidR="00941811" w:rsidRPr="00EB6F6A" w:rsidRDefault="00941811" w:rsidP="00920234">
          <w:pPr>
            <w:pStyle w:val="TtuloTDC"/>
            <w:rPr>
              <w:rFonts w:ascii="Arial" w:hAnsi="Arial" w:cs="Arial"/>
            </w:rPr>
          </w:pPr>
          <w:r w:rsidRPr="00EB6F6A">
            <w:rPr>
              <w:rFonts w:ascii="Arial" w:hAnsi="Arial" w:cs="Arial"/>
              <w:lang w:val="es-ES"/>
            </w:rPr>
            <w:t>Contenido</w:t>
          </w:r>
        </w:p>
        <w:p w:rsidR="00C34025" w:rsidRDefault="00941811">
          <w:pPr>
            <w:pStyle w:val="TDC1"/>
            <w:rPr>
              <w:rFonts w:eastAsiaTheme="minorEastAsia"/>
              <w:noProof/>
              <w:lang w:eastAsia="es-MX"/>
            </w:rPr>
          </w:pPr>
          <w:r w:rsidRPr="00EB6F6A">
            <w:rPr>
              <w:rFonts w:ascii="Arial" w:hAnsi="Arial" w:cs="Arial"/>
            </w:rPr>
            <w:fldChar w:fldCharType="begin"/>
          </w:r>
          <w:r w:rsidRPr="00EB6F6A">
            <w:rPr>
              <w:rFonts w:ascii="Arial" w:hAnsi="Arial" w:cs="Arial"/>
            </w:rPr>
            <w:instrText xml:space="preserve"> TOC \o "1-3" \h \z \u </w:instrText>
          </w:r>
          <w:r w:rsidRPr="00EB6F6A">
            <w:rPr>
              <w:rFonts w:ascii="Arial" w:hAnsi="Arial" w:cs="Arial"/>
            </w:rPr>
            <w:fldChar w:fldCharType="separate"/>
          </w:r>
          <w:hyperlink w:anchor="_Toc165891508" w:history="1">
            <w:r w:rsidR="00C34025" w:rsidRPr="00414CA6">
              <w:rPr>
                <w:rStyle w:val="Hipervnculo"/>
                <w:rFonts w:ascii="Arial" w:hAnsi="Arial" w:cs="Arial"/>
                <w:b/>
                <w:bCs/>
                <w:i/>
                <w:iCs/>
                <w:noProof/>
                <w:spacing w:val="5"/>
              </w:rPr>
              <w:t>1.</w:t>
            </w:r>
            <w:r w:rsidR="00C34025">
              <w:rPr>
                <w:rFonts w:eastAsiaTheme="minorEastAsia"/>
                <w:noProof/>
                <w:lang w:eastAsia="es-MX"/>
              </w:rPr>
              <w:tab/>
            </w:r>
            <w:r w:rsidR="00C34025" w:rsidRPr="00414CA6">
              <w:rPr>
                <w:rStyle w:val="Hipervnculo"/>
                <w:rFonts w:ascii="Arial" w:hAnsi="Arial" w:cs="Arial"/>
                <w:b/>
                <w:bCs/>
                <w:i/>
                <w:iCs/>
                <w:noProof/>
                <w:spacing w:val="5"/>
              </w:rPr>
              <w:t>Glosario</w:t>
            </w:r>
            <w:r w:rsidR="00C34025">
              <w:rPr>
                <w:noProof/>
                <w:webHidden/>
              </w:rPr>
              <w:tab/>
            </w:r>
            <w:r w:rsidR="00C34025">
              <w:rPr>
                <w:noProof/>
                <w:webHidden/>
              </w:rPr>
              <w:fldChar w:fldCharType="begin"/>
            </w:r>
            <w:r w:rsidR="00C34025">
              <w:rPr>
                <w:noProof/>
                <w:webHidden/>
              </w:rPr>
              <w:instrText xml:space="preserve"> PAGEREF _Toc165891508 \h </w:instrText>
            </w:r>
            <w:r w:rsidR="00C34025">
              <w:rPr>
                <w:noProof/>
                <w:webHidden/>
              </w:rPr>
            </w:r>
            <w:r w:rsidR="00C34025">
              <w:rPr>
                <w:noProof/>
                <w:webHidden/>
              </w:rPr>
              <w:fldChar w:fldCharType="separate"/>
            </w:r>
            <w:r w:rsidR="000706DE">
              <w:rPr>
                <w:noProof/>
                <w:webHidden/>
              </w:rPr>
              <w:t>3</w:t>
            </w:r>
            <w:r w:rsidR="00C34025">
              <w:rPr>
                <w:noProof/>
                <w:webHidden/>
              </w:rPr>
              <w:fldChar w:fldCharType="end"/>
            </w:r>
          </w:hyperlink>
        </w:p>
        <w:p w:rsidR="00C34025" w:rsidRDefault="00554D95">
          <w:pPr>
            <w:pStyle w:val="TDC1"/>
            <w:rPr>
              <w:rFonts w:eastAsiaTheme="minorEastAsia"/>
              <w:noProof/>
              <w:lang w:eastAsia="es-MX"/>
            </w:rPr>
          </w:pPr>
          <w:hyperlink w:anchor="_Toc165891509" w:history="1">
            <w:r w:rsidR="00C34025" w:rsidRPr="00414CA6">
              <w:rPr>
                <w:rStyle w:val="Hipervnculo"/>
                <w:rFonts w:ascii="Arial" w:hAnsi="Arial" w:cs="Arial"/>
                <w:b/>
                <w:bCs/>
                <w:i/>
                <w:iCs/>
                <w:noProof/>
                <w:spacing w:val="5"/>
              </w:rPr>
              <w:t>2.</w:t>
            </w:r>
            <w:r w:rsidR="00C34025">
              <w:rPr>
                <w:rFonts w:eastAsiaTheme="minorEastAsia"/>
                <w:noProof/>
                <w:lang w:eastAsia="es-MX"/>
              </w:rPr>
              <w:tab/>
            </w:r>
            <w:r w:rsidR="00C34025" w:rsidRPr="00414CA6">
              <w:rPr>
                <w:rStyle w:val="Hipervnculo"/>
                <w:rFonts w:ascii="Arial" w:hAnsi="Arial" w:cs="Arial"/>
                <w:b/>
                <w:bCs/>
                <w:i/>
                <w:iCs/>
                <w:noProof/>
                <w:spacing w:val="5"/>
              </w:rPr>
              <w:t>Presentación</w:t>
            </w:r>
            <w:r w:rsidR="00C34025">
              <w:rPr>
                <w:noProof/>
                <w:webHidden/>
              </w:rPr>
              <w:tab/>
            </w:r>
            <w:r w:rsidR="00C34025">
              <w:rPr>
                <w:noProof/>
                <w:webHidden/>
              </w:rPr>
              <w:fldChar w:fldCharType="begin"/>
            </w:r>
            <w:r w:rsidR="00C34025">
              <w:rPr>
                <w:noProof/>
                <w:webHidden/>
              </w:rPr>
              <w:instrText xml:space="preserve"> PAGEREF _Toc165891509 \h </w:instrText>
            </w:r>
            <w:r w:rsidR="00C34025">
              <w:rPr>
                <w:noProof/>
                <w:webHidden/>
              </w:rPr>
            </w:r>
            <w:r w:rsidR="00C34025">
              <w:rPr>
                <w:noProof/>
                <w:webHidden/>
              </w:rPr>
              <w:fldChar w:fldCharType="separate"/>
            </w:r>
            <w:r w:rsidR="000706DE">
              <w:rPr>
                <w:noProof/>
                <w:webHidden/>
              </w:rPr>
              <w:t>4</w:t>
            </w:r>
            <w:r w:rsidR="00C34025">
              <w:rPr>
                <w:noProof/>
                <w:webHidden/>
              </w:rPr>
              <w:fldChar w:fldCharType="end"/>
            </w:r>
          </w:hyperlink>
        </w:p>
        <w:p w:rsidR="00C34025" w:rsidRDefault="00554D95">
          <w:pPr>
            <w:pStyle w:val="TDC1"/>
            <w:rPr>
              <w:rFonts w:eastAsiaTheme="minorEastAsia"/>
              <w:noProof/>
              <w:lang w:eastAsia="es-MX"/>
            </w:rPr>
          </w:pPr>
          <w:hyperlink w:anchor="_Toc165891510" w:history="1">
            <w:r w:rsidR="00C34025" w:rsidRPr="00414CA6">
              <w:rPr>
                <w:rStyle w:val="Hipervnculo"/>
                <w:rFonts w:ascii="Arial" w:hAnsi="Arial" w:cs="Arial"/>
                <w:b/>
                <w:bCs/>
                <w:i/>
                <w:iCs/>
                <w:noProof/>
                <w:spacing w:val="5"/>
              </w:rPr>
              <w:t>3.</w:t>
            </w:r>
            <w:r w:rsidR="00C34025">
              <w:rPr>
                <w:rFonts w:eastAsiaTheme="minorEastAsia"/>
                <w:noProof/>
                <w:lang w:eastAsia="es-MX"/>
              </w:rPr>
              <w:tab/>
            </w:r>
            <w:r w:rsidR="00C34025" w:rsidRPr="00414CA6">
              <w:rPr>
                <w:rStyle w:val="Hipervnculo"/>
                <w:rFonts w:ascii="Arial" w:hAnsi="Arial" w:cs="Arial"/>
                <w:b/>
                <w:bCs/>
                <w:i/>
                <w:iCs/>
                <w:noProof/>
                <w:spacing w:val="5"/>
              </w:rPr>
              <w:t>Marco legal</w:t>
            </w:r>
            <w:r w:rsidR="00C34025">
              <w:rPr>
                <w:noProof/>
                <w:webHidden/>
              </w:rPr>
              <w:tab/>
            </w:r>
            <w:r w:rsidR="00C34025">
              <w:rPr>
                <w:noProof/>
                <w:webHidden/>
              </w:rPr>
              <w:fldChar w:fldCharType="begin"/>
            </w:r>
            <w:r w:rsidR="00C34025">
              <w:rPr>
                <w:noProof/>
                <w:webHidden/>
              </w:rPr>
              <w:instrText xml:space="preserve"> PAGEREF _Toc165891510 \h </w:instrText>
            </w:r>
            <w:r w:rsidR="00C34025">
              <w:rPr>
                <w:noProof/>
                <w:webHidden/>
              </w:rPr>
            </w:r>
            <w:r w:rsidR="00C34025">
              <w:rPr>
                <w:noProof/>
                <w:webHidden/>
              </w:rPr>
              <w:fldChar w:fldCharType="separate"/>
            </w:r>
            <w:r w:rsidR="000706DE">
              <w:rPr>
                <w:noProof/>
                <w:webHidden/>
              </w:rPr>
              <w:t>5</w:t>
            </w:r>
            <w:r w:rsidR="00C34025">
              <w:rPr>
                <w:noProof/>
                <w:webHidden/>
              </w:rPr>
              <w:fldChar w:fldCharType="end"/>
            </w:r>
          </w:hyperlink>
        </w:p>
        <w:p w:rsidR="00C34025" w:rsidRDefault="00554D95">
          <w:pPr>
            <w:pStyle w:val="TDC1"/>
            <w:rPr>
              <w:rFonts w:eastAsiaTheme="minorEastAsia"/>
              <w:noProof/>
              <w:lang w:eastAsia="es-MX"/>
            </w:rPr>
          </w:pPr>
          <w:hyperlink w:anchor="_Toc165891511" w:history="1">
            <w:r w:rsidR="00C34025" w:rsidRPr="00414CA6">
              <w:rPr>
                <w:rStyle w:val="Hipervnculo"/>
                <w:rFonts w:ascii="Arial" w:hAnsi="Arial" w:cs="Arial"/>
                <w:b/>
                <w:bCs/>
                <w:i/>
                <w:iCs/>
                <w:noProof/>
                <w:spacing w:val="5"/>
              </w:rPr>
              <w:t>4.</w:t>
            </w:r>
            <w:r w:rsidR="00C34025">
              <w:rPr>
                <w:rFonts w:eastAsiaTheme="minorEastAsia"/>
                <w:noProof/>
                <w:lang w:eastAsia="es-MX"/>
              </w:rPr>
              <w:tab/>
            </w:r>
            <w:r w:rsidR="00C34025" w:rsidRPr="00414CA6">
              <w:rPr>
                <w:rStyle w:val="Hipervnculo"/>
                <w:rFonts w:ascii="Arial" w:hAnsi="Arial" w:cs="Arial"/>
                <w:b/>
                <w:bCs/>
                <w:i/>
                <w:iCs/>
                <w:noProof/>
                <w:spacing w:val="5"/>
              </w:rPr>
              <w:t>Objetivo general</w:t>
            </w:r>
            <w:r w:rsidR="00C34025">
              <w:rPr>
                <w:noProof/>
                <w:webHidden/>
              </w:rPr>
              <w:tab/>
            </w:r>
            <w:r w:rsidR="00C34025">
              <w:rPr>
                <w:noProof/>
                <w:webHidden/>
              </w:rPr>
              <w:fldChar w:fldCharType="begin"/>
            </w:r>
            <w:r w:rsidR="00C34025">
              <w:rPr>
                <w:noProof/>
                <w:webHidden/>
              </w:rPr>
              <w:instrText xml:space="preserve"> PAGEREF _Toc165891511 \h </w:instrText>
            </w:r>
            <w:r w:rsidR="00C34025">
              <w:rPr>
                <w:noProof/>
                <w:webHidden/>
              </w:rPr>
            </w:r>
            <w:r w:rsidR="00C34025">
              <w:rPr>
                <w:noProof/>
                <w:webHidden/>
              </w:rPr>
              <w:fldChar w:fldCharType="separate"/>
            </w:r>
            <w:r w:rsidR="000706DE">
              <w:rPr>
                <w:noProof/>
                <w:webHidden/>
              </w:rPr>
              <w:t>6</w:t>
            </w:r>
            <w:r w:rsidR="00C34025">
              <w:rPr>
                <w:noProof/>
                <w:webHidden/>
              </w:rPr>
              <w:fldChar w:fldCharType="end"/>
            </w:r>
          </w:hyperlink>
        </w:p>
        <w:p w:rsidR="00C34025" w:rsidRDefault="00554D95">
          <w:pPr>
            <w:pStyle w:val="TDC2"/>
            <w:tabs>
              <w:tab w:val="right" w:leader="dot" w:pos="8828"/>
            </w:tabs>
            <w:rPr>
              <w:rFonts w:eastAsiaTheme="minorEastAsia"/>
              <w:noProof/>
              <w:lang w:eastAsia="es-MX"/>
            </w:rPr>
          </w:pPr>
          <w:hyperlink w:anchor="_Toc165891512" w:history="1">
            <w:r w:rsidR="00C34025" w:rsidRPr="00414CA6">
              <w:rPr>
                <w:rStyle w:val="Hipervnculo"/>
                <w:rFonts w:ascii="Arial" w:hAnsi="Arial" w:cs="Arial"/>
                <w:b/>
                <w:bCs/>
                <w:i/>
                <w:iCs/>
                <w:noProof/>
              </w:rPr>
              <w:t>Objetivo específico</w:t>
            </w:r>
            <w:r w:rsidR="00C34025">
              <w:rPr>
                <w:noProof/>
                <w:webHidden/>
              </w:rPr>
              <w:tab/>
            </w:r>
            <w:r w:rsidR="00C34025">
              <w:rPr>
                <w:noProof/>
                <w:webHidden/>
              </w:rPr>
              <w:fldChar w:fldCharType="begin"/>
            </w:r>
            <w:r w:rsidR="00C34025">
              <w:rPr>
                <w:noProof/>
                <w:webHidden/>
              </w:rPr>
              <w:instrText xml:space="preserve"> PAGEREF _Toc165891512 \h </w:instrText>
            </w:r>
            <w:r w:rsidR="00C34025">
              <w:rPr>
                <w:noProof/>
                <w:webHidden/>
              </w:rPr>
            </w:r>
            <w:r w:rsidR="00C34025">
              <w:rPr>
                <w:noProof/>
                <w:webHidden/>
              </w:rPr>
              <w:fldChar w:fldCharType="separate"/>
            </w:r>
            <w:r w:rsidR="000706DE">
              <w:rPr>
                <w:noProof/>
                <w:webHidden/>
              </w:rPr>
              <w:t>6</w:t>
            </w:r>
            <w:r w:rsidR="00C34025">
              <w:rPr>
                <w:noProof/>
                <w:webHidden/>
              </w:rPr>
              <w:fldChar w:fldCharType="end"/>
            </w:r>
          </w:hyperlink>
        </w:p>
        <w:p w:rsidR="00C34025" w:rsidRDefault="00554D95">
          <w:pPr>
            <w:pStyle w:val="TDC1"/>
            <w:rPr>
              <w:rFonts w:eastAsiaTheme="minorEastAsia"/>
              <w:noProof/>
              <w:lang w:eastAsia="es-MX"/>
            </w:rPr>
          </w:pPr>
          <w:hyperlink w:anchor="_Toc165891513" w:history="1">
            <w:r w:rsidR="00C34025" w:rsidRPr="00414CA6">
              <w:rPr>
                <w:rStyle w:val="Hipervnculo"/>
                <w:rFonts w:ascii="Arial" w:hAnsi="Arial" w:cs="Arial"/>
                <w:b/>
                <w:bCs/>
                <w:i/>
                <w:iCs/>
                <w:noProof/>
                <w:spacing w:val="5"/>
              </w:rPr>
              <w:t>6.</w:t>
            </w:r>
            <w:r w:rsidR="00C34025">
              <w:rPr>
                <w:rFonts w:eastAsiaTheme="minorEastAsia"/>
                <w:noProof/>
                <w:lang w:eastAsia="es-MX"/>
              </w:rPr>
              <w:tab/>
            </w:r>
            <w:r w:rsidR="00C34025" w:rsidRPr="00414CA6">
              <w:rPr>
                <w:rStyle w:val="Hipervnculo"/>
                <w:rFonts w:ascii="Arial" w:hAnsi="Arial" w:cs="Arial"/>
                <w:b/>
                <w:bCs/>
                <w:i/>
                <w:iCs/>
                <w:noProof/>
                <w:spacing w:val="5"/>
              </w:rPr>
              <w:t>Marco de aplicación</w:t>
            </w:r>
            <w:r w:rsidR="00C34025">
              <w:rPr>
                <w:noProof/>
                <w:webHidden/>
              </w:rPr>
              <w:tab/>
            </w:r>
            <w:r w:rsidR="00C34025">
              <w:rPr>
                <w:noProof/>
                <w:webHidden/>
              </w:rPr>
              <w:fldChar w:fldCharType="begin"/>
            </w:r>
            <w:r w:rsidR="00C34025">
              <w:rPr>
                <w:noProof/>
                <w:webHidden/>
              </w:rPr>
              <w:instrText xml:space="preserve"> PAGEREF _Toc165891513 \h </w:instrText>
            </w:r>
            <w:r w:rsidR="00C34025">
              <w:rPr>
                <w:noProof/>
                <w:webHidden/>
              </w:rPr>
            </w:r>
            <w:r w:rsidR="00C34025">
              <w:rPr>
                <w:noProof/>
                <w:webHidden/>
              </w:rPr>
              <w:fldChar w:fldCharType="separate"/>
            </w:r>
            <w:r w:rsidR="000706DE">
              <w:rPr>
                <w:noProof/>
                <w:webHidden/>
              </w:rPr>
              <w:t>7</w:t>
            </w:r>
            <w:r w:rsidR="00C34025">
              <w:rPr>
                <w:noProof/>
                <w:webHidden/>
              </w:rPr>
              <w:fldChar w:fldCharType="end"/>
            </w:r>
          </w:hyperlink>
        </w:p>
        <w:p w:rsidR="00C34025" w:rsidRDefault="00554D95">
          <w:pPr>
            <w:pStyle w:val="TDC1"/>
            <w:rPr>
              <w:rFonts w:eastAsiaTheme="minorEastAsia"/>
              <w:noProof/>
              <w:lang w:eastAsia="es-MX"/>
            </w:rPr>
          </w:pPr>
          <w:hyperlink w:anchor="_Toc165891514" w:history="1">
            <w:r w:rsidR="00C34025" w:rsidRPr="00414CA6">
              <w:rPr>
                <w:rStyle w:val="Hipervnculo"/>
                <w:rFonts w:ascii="Arial" w:hAnsi="Arial" w:cs="Arial"/>
                <w:b/>
                <w:bCs/>
                <w:i/>
                <w:iCs/>
                <w:noProof/>
                <w:spacing w:val="5"/>
              </w:rPr>
              <w:t>7.</w:t>
            </w:r>
            <w:r w:rsidR="00C34025">
              <w:rPr>
                <w:rFonts w:eastAsiaTheme="minorEastAsia"/>
                <w:noProof/>
                <w:lang w:eastAsia="es-MX"/>
              </w:rPr>
              <w:tab/>
            </w:r>
            <w:r w:rsidR="00C34025" w:rsidRPr="00414CA6">
              <w:rPr>
                <w:rStyle w:val="Hipervnculo"/>
                <w:rFonts w:ascii="Arial" w:hAnsi="Arial" w:cs="Arial"/>
                <w:b/>
                <w:bCs/>
                <w:i/>
                <w:iCs/>
                <w:noProof/>
                <w:spacing w:val="5"/>
              </w:rPr>
              <w:t>Consideraciones generales</w:t>
            </w:r>
            <w:r w:rsidR="00C34025">
              <w:rPr>
                <w:noProof/>
                <w:webHidden/>
              </w:rPr>
              <w:tab/>
            </w:r>
            <w:r w:rsidR="00C34025">
              <w:rPr>
                <w:noProof/>
                <w:webHidden/>
              </w:rPr>
              <w:fldChar w:fldCharType="begin"/>
            </w:r>
            <w:r w:rsidR="00C34025">
              <w:rPr>
                <w:noProof/>
                <w:webHidden/>
              </w:rPr>
              <w:instrText xml:space="preserve"> PAGEREF _Toc165891514 \h </w:instrText>
            </w:r>
            <w:r w:rsidR="00C34025">
              <w:rPr>
                <w:noProof/>
                <w:webHidden/>
              </w:rPr>
            </w:r>
            <w:r w:rsidR="00C34025">
              <w:rPr>
                <w:noProof/>
                <w:webHidden/>
              </w:rPr>
              <w:fldChar w:fldCharType="separate"/>
            </w:r>
            <w:r w:rsidR="000706DE">
              <w:rPr>
                <w:noProof/>
                <w:webHidden/>
              </w:rPr>
              <w:t>7</w:t>
            </w:r>
            <w:r w:rsidR="00C34025">
              <w:rPr>
                <w:noProof/>
                <w:webHidden/>
              </w:rPr>
              <w:fldChar w:fldCharType="end"/>
            </w:r>
          </w:hyperlink>
        </w:p>
        <w:p w:rsidR="00C34025" w:rsidRDefault="00554D95">
          <w:pPr>
            <w:pStyle w:val="TDC1"/>
            <w:rPr>
              <w:rFonts w:eastAsiaTheme="minorEastAsia"/>
              <w:noProof/>
              <w:lang w:eastAsia="es-MX"/>
            </w:rPr>
          </w:pPr>
          <w:hyperlink w:anchor="_Toc165891515" w:history="1">
            <w:r w:rsidR="00C34025" w:rsidRPr="00414CA6">
              <w:rPr>
                <w:rStyle w:val="Hipervnculo"/>
                <w:rFonts w:ascii="Arial" w:hAnsi="Arial" w:cs="Arial"/>
                <w:b/>
                <w:bCs/>
                <w:i/>
                <w:iCs/>
                <w:noProof/>
                <w:spacing w:val="5"/>
              </w:rPr>
              <w:t>8.</w:t>
            </w:r>
            <w:r w:rsidR="00C34025">
              <w:rPr>
                <w:rFonts w:eastAsiaTheme="minorEastAsia"/>
                <w:noProof/>
                <w:lang w:eastAsia="es-MX"/>
              </w:rPr>
              <w:tab/>
            </w:r>
            <w:r w:rsidR="00C34025" w:rsidRPr="00414CA6">
              <w:rPr>
                <w:rStyle w:val="Hipervnculo"/>
                <w:rFonts w:ascii="Arial" w:hAnsi="Arial" w:cs="Arial"/>
                <w:b/>
                <w:bCs/>
                <w:i/>
                <w:iCs/>
                <w:noProof/>
                <w:spacing w:val="5"/>
              </w:rPr>
              <w:t>Personal involucrado</w:t>
            </w:r>
            <w:r w:rsidR="00C34025">
              <w:rPr>
                <w:noProof/>
                <w:webHidden/>
              </w:rPr>
              <w:tab/>
            </w:r>
            <w:r w:rsidR="00C34025">
              <w:rPr>
                <w:noProof/>
                <w:webHidden/>
              </w:rPr>
              <w:fldChar w:fldCharType="begin"/>
            </w:r>
            <w:r w:rsidR="00C34025">
              <w:rPr>
                <w:noProof/>
                <w:webHidden/>
              </w:rPr>
              <w:instrText xml:space="preserve"> PAGEREF _Toc165891515 \h </w:instrText>
            </w:r>
            <w:r w:rsidR="00C34025">
              <w:rPr>
                <w:noProof/>
                <w:webHidden/>
              </w:rPr>
            </w:r>
            <w:r w:rsidR="00C34025">
              <w:rPr>
                <w:noProof/>
                <w:webHidden/>
              </w:rPr>
              <w:fldChar w:fldCharType="separate"/>
            </w:r>
            <w:r w:rsidR="000706DE">
              <w:rPr>
                <w:noProof/>
                <w:webHidden/>
              </w:rPr>
              <w:t>8</w:t>
            </w:r>
            <w:r w:rsidR="00C34025">
              <w:rPr>
                <w:noProof/>
                <w:webHidden/>
              </w:rPr>
              <w:fldChar w:fldCharType="end"/>
            </w:r>
          </w:hyperlink>
        </w:p>
        <w:p w:rsidR="00C34025" w:rsidRDefault="00554D95">
          <w:pPr>
            <w:pStyle w:val="TDC1"/>
            <w:rPr>
              <w:rFonts w:eastAsiaTheme="minorEastAsia"/>
              <w:noProof/>
              <w:lang w:eastAsia="es-MX"/>
            </w:rPr>
          </w:pPr>
          <w:hyperlink w:anchor="_Toc165891516" w:history="1">
            <w:r w:rsidR="00C34025" w:rsidRPr="00414CA6">
              <w:rPr>
                <w:rStyle w:val="Hipervnculo"/>
                <w:rFonts w:ascii="Arial" w:hAnsi="Arial" w:cs="Arial"/>
                <w:b/>
                <w:bCs/>
                <w:i/>
                <w:iCs/>
                <w:noProof/>
                <w:spacing w:val="5"/>
              </w:rPr>
              <w:t>9.</w:t>
            </w:r>
            <w:r w:rsidR="00C34025">
              <w:rPr>
                <w:rFonts w:eastAsiaTheme="minorEastAsia"/>
                <w:noProof/>
                <w:lang w:eastAsia="es-MX"/>
              </w:rPr>
              <w:tab/>
            </w:r>
            <w:r w:rsidR="00C34025" w:rsidRPr="00414CA6">
              <w:rPr>
                <w:rStyle w:val="Hipervnculo"/>
                <w:rFonts w:ascii="Arial" w:hAnsi="Arial" w:cs="Arial"/>
                <w:b/>
                <w:bCs/>
                <w:i/>
                <w:iCs/>
                <w:noProof/>
                <w:spacing w:val="5"/>
              </w:rPr>
              <w:t>Sorteo de la muestra representativa de las casillas por Distrito Electoral.</w:t>
            </w:r>
            <w:r w:rsidR="00C34025">
              <w:rPr>
                <w:noProof/>
                <w:webHidden/>
              </w:rPr>
              <w:tab/>
            </w:r>
            <w:r w:rsidR="00C34025">
              <w:rPr>
                <w:noProof/>
                <w:webHidden/>
              </w:rPr>
              <w:fldChar w:fldCharType="begin"/>
            </w:r>
            <w:r w:rsidR="00C34025">
              <w:rPr>
                <w:noProof/>
                <w:webHidden/>
              </w:rPr>
              <w:instrText xml:space="preserve"> PAGEREF _Toc165891516 \h </w:instrText>
            </w:r>
            <w:r w:rsidR="00C34025">
              <w:rPr>
                <w:noProof/>
                <w:webHidden/>
              </w:rPr>
            </w:r>
            <w:r w:rsidR="00C34025">
              <w:rPr>
                <w:noProof/>
                <w:webHidden/>
              </w:rPr>
              <w:fldChar w:fldCharType="separate"/>
            </w:r>
            <w:r w:rsidR="000706DE">
              <w:rPr>
                <w:noProof/>
                <w:webHidden/>
              </w:rPr>
              <w:t>8</w:t>
            </w:r>
            <w:r w:rsidR="00C34025">
              <w:rPr>
                <w:noProof/>
                <w:webHidden/>
              </w:rPr>
              <w:fldChar w:fldCharType="end"/>
            </w:r>
          </w:hyperlink>
        </w:p>
        <w:p w:rsidR="00C34025" w:rsidRDefault="00554D95">
          <w:pPr>
            <w:pStyle w:val="TDC1"/>
            <w:rPr>
              <w:rFonts w:eastAsiaTheme="minorEastAsia"/>
              <w:noProof/>
              <w:lang w:eastAsia="es-MX"/>
            </w:rPr>
          </w:pPr>
          <w:hyperlink w:anchor="_Toc165891517" w:history="1">
            <w:r w:rsidR="00C34025" w:rsidRPr="00414CA6">
              <w:rPr>
                <w:rStyle w:val="Hipervnculo"/>
                <w:rFonts w:ascii="Arial" w:hAnsi="Arial" w:cs="Arial"/>
                <w:b/>
                <w:bCs/>
                <w:i/>
                <w:iCs/>
                <w:noProof/>
                <w:spacing w:val="5"/>
              </w:rPr>
              <w:t>10.</w:t>
            </w:r>
            <w:r w:rsidR="00C34025">
              <w:rPr>
                <w:rFonts w:eastAsiaTheme="minorEastAsia"/>
                <w:noProof/>
                <w:lang w:eastAsia="es-MX"/>
              </w:rPr>
              <w:tab/>
            </w:r>
            <w:r w:rsidR="00C34025" w:rsidRPr="00414CA6">
              <w:rPr>
                <w:rStyle w:val="Hipervnculo"/>
                <w:rFonts w:ascii="Arial" w:hAnsi="Arial" w:cs="Arial"/>
                <w:b/>
                <w:bCs/>
                <w:i/>
                <w:iCs/>
                <w:noProof/>
                <w:spacing w:val="5"/>
              </w:rPr>
              <w:t>Etapas de verificación</w:t>
            </w:r>
            <w:r w:rsidR="00C34025">
              <w:rPr>
                <w:noProof/>
                <w:webHidden/>
              </w:rPr>
              <w:tab/>
            </w:r>
            <w:r w:rsidR="00C34025">
              <w:rPr>
                <w:noProof/>
                <w:webHidden/>
              </w:rPr>
              <w:fldChar w:fldCharType="begin"/>
            </w:r>
            <w:r w:rsidR="00C34025">
              <w:rPr>
                <w:noProof/>
                <w:webHidden/>
              </w:rPr>
              <w:instrText xml:space="preserve"> PAGEREF _Toc165891517 \h </w:instrText>
            </w:r>
            <w:r w:rsidR="00C34025">
              <w:rPr>
                <w:noProof/>
                <w:webHidden/>
              </w:rPr>
            </w:r>
            <w:r w:rsidR="00C34025">
              <w:rPr>
                <w:noProof/>
                <w:webHidden/>
              </w:rPr>
              <w:fldChar w:fldCharType="separate"/>
            </w:r>
            <w:r w:rsidR="000706DE">
              <w:rPr>
                <w:noProof/>
                <w:webHidden/>
              </w:rPr>
              <w:t>9</w:t>
            </w:r>
            <w:r w:rsidR="00C34025">
              <w:rPr>
                <w:noProof/>
                <w:webHidden/>
              </w:rPr>
              <w:fldChar w:fldCharType="end"/>
            </w:r>
          </w:hyperlink>
        </w:p>
        <w:p w:rsidR="00C34025" w:rsidRDefault="00554D95">
          <w:pPr>
            <w:pStyle w:val="TDC1"/>
            <w:rPr>
              <w:rFonts w:eastAsiaTheme="minorEastAsia"/>
              <w:noProof/>
              <w:lang w:eastAsia="es-MX"/>
            </w:rPr>
          </w:pPr>
          <w:hyperlink w:anchor="_Toc165891518" w:history="1">
            <w:r w:rsidR="00C34025" w:rsidRPr="00414CA6">
              <w:rPr>
                <w:rStyle w:val="Hipervnculo"/>
                <w:rFonts w:ascii="Arial" w:hAnsi="Arial" w:cs="Arial"/>
                <w:b/>
                <w:bCs/>
                <w:i/>
                <w:iCs/>
                <w:noProof/>
                <w:spacing w:val="5"/>
              </w:rPr>
              <w:t>11.</w:t>
            </w:r>
            <w:r w:rsidR="00C34025">
              <w:rPr>
                <w:rFonts w:eastAsiaTheme="minorEastAsia"/>
                <w:noProof/>
                <w:lang w:eastAsia="es-MX"/>
              </w:rPr>
              <w:tab/>
            </w:r>
            <w:r w:rsidR="00C34025" w:rsidRPr="00414CA6">
              <w:rPr>
                <w:rStyle w:val="Hipervnculo"/>
                <w:rFonts w:ascii="Arial" w:hAnsi="Arial" w:cs="Arial"/>
                <w:b/>
                <w:bCs/>
                <w:i/>
                <w:iCs/>
                <w:noProof/>
                <w:spacing w:val="5"/>
              </w:rPr>
              <w:t>Medidas de seguridad identificables en la documentación electoral</w:t>
            </w:r>
            <w:r w:rsidR="00C34025">
              <w:rPr>
                <w:noProof/>
                <w:webHidden/>
              </w:rPr>
              <w:tab/>
            </w:r>
            <w:r w:rsidR="00C34025">
              <w:rPr>
                <w:noProof/>
                <w:webHidden/>
              </w:rPr>
              <w:fldChar w:fldCharType="begin"/>
            </w:r>
            <w:r w:rsidR="00C34025">
              <w:rPr>
                <w:noProof/>
                <w:webHidden/>
              </w:rPr>
              <w:instrText xml:space="preserve"> PAGEREF _Toc165891518 \h </w:instrText>
            </w:r>
            <w:r w:rsidR="00C34025">
              <w:rPr>
                <w:noProof/>
                <w:webHidden/>
              </w:rPr>
            </w:r>
            <w:r w:rsidR="00C34025">
              <w:rPr>
                <w:noProof/>
                <w:webHidden/>
              </w:rPr>
              <w:fldChar w:fldCharType="separate"/>
            </w:r>
            <w:r w:rsidR="000706DE">
              <w:rPr>
                <w:noProof/>
                <w:webHidden/>
              </w:rPr>
              <w:t>13</w:t>
            </w:r>
            <w:r w:rsidR="00C34025">
              <w:rPr>
                <w:noProof/>
                <w:webHidden/>
              </w:rPr>
              <w:fldChar w:fldCharType="end"/>
            </w:r>
          </w:hyperlink>
        </w:p>
        <w:p w:rsidR="00C34025" w:rsidRDefault="00554D95">
          <w:pPr>
            <w:pStyle w:val="TDC2"/>
            <w:tabs>
              <w:tab w:val="left" w:pos="660"/>
              <w:tab w:val="right" w:leader="dot" w:pos="8828"/>
            </w:tabs>
            <w:rPr>
              <w:rFonts w:eastAsiaTheme="minorEastAsia"/>
              <w:noProof/>
              <w:lang w:eastAsia="es-MX"/>
            </w:rPr>
          </w:pPr>
          <w:hyperlink w:anchor="_Toc165891519" w:history="1">
            <w:r w:rsidR="00C34025" w:rsidRPr="00414CA6">
              <w:rPr>
                <w:rStyle w:val="Hipervnculo"/>
                <w:rFonts w:ascii="Arial" w:hAnsi="Arial" w:cs="Arial"/>
                <w:b/>
                <w:noProof/>
              </w:rPr>
              <w:t>a.</w:t>
            </w:r>
            <w:r w:rsidR="00C34025">
              <w:rPr>
                <w:rFonts w:eastAsiaTheme="minorEastAsia"/>
                <w:noProof/>
                <w:lang w:eastAsia="es-MX"/>
              </w:rPr>
              <w:tab/>
            </w:r>
            <w:r w:rsidR="00C34025" w:rsidRPr="00414CA6">
              <w:rPr>
                <w:rStyle w:val="Hipervnculo"/>
                <w:rFonts w:ascii="Arial" w:hAnsi="Arial" w:cs="Arial"/>
                <w:b/>
                <w:noProof/>
              </w:rPr>
              <w:t>Boletas y Documentación Electoral</w:t>
            </w:r>
            <w:r w:rsidR="00E205FA">
              <w:rPr>
                <w:rStyle w:val="Hipervnculo"/>
                <w:rFonts w:ascii="Arial" w:hAnsi="Arial" w:cs="Arial"/>
                <w:b/>
                <w:noProof/>
              </w:rPr>
              <w:t>:</w:t>
            </w:r>
            <w:r w:rsidR="00C34025">
              <w:rPr>
                <w:noProof/>
                <w:webHidden/>
              </w:rPr>
              <w:tab/>
            </w:r>
            <w:r w:rsidR="00C34025">
              <w:rPr>
                <w:noProof/>
                <w:webHidden/>
              </w:rPr>
              <w:fldChar w:fldCharType="begin"/>
            </w:r>
            <w:r w:rsidR="00C34025">
              <w:rPr>
                <w:noProof/>
                <w:webHidden/>
              </w:rPr>
              <w:instrText xml:space="preserve"> PAGEREF _Toc165891519 \h </w:instrText>
            </w:r>
            <w:r w:rsidR="00C34025">
              <w:rPr>
                <w:noProof/>
                <w:webHidden/>
              </w:rPr>
            </w:r>
            <w:r w:rsidR="00C34025">
              <w:rPr>
                <w:noProof/>
                <w:webHidden/>
              </w:rPr>
              <w:fldChar w:fldCharType="separate"/>
            </w:r>
            <w:r w:rsidR="000706DE">
              <w:rPr>
                <w:noProof/>
                <w:webHidden/>
              </w:rPr>
              <w:t>13</w:t>
            </w:r>
            <w:r w:rsidR="00C34025">
              <w:rPr>
                <w:noProof/>
                <w:webHidden/>
              </w:rPr>
              <w:fldChar w:fldCharType="end"/>
            </w:r>
          </w:hyperlink>
        </w:p>
        <w:p w:rsidR="00C34025" w:rsidRDefault="00554D95">
          <w:pPr>
            <w:pStyle w:val="TDC2"/>
            <w:tabs>
              <w:tab w:val="left" w:pos="660"/>
              <w:tab w:val="right" w:leader="dot" w:pos="8828"/>
            </w:tabs>
            <w:rPr>
              <w:rFonts w:eastAsiaTheme="minorEastAsia"/>
              <w:noProof/>
              <w:lang w:eastAsia="es-MX"/>
            </w:rPr>
          </w:pPr>
          <w:hyperlink w:anchor="_Toc165891520" w:history="1">
            <w:r w:rsidR="00C34025" w:rsidRPr="00414CA6">
              <w:rPr>
                <w:rStyle w:val="Hipervnculo"/>
                <w:rFonts w:ascii="Arial" w:hAnsi="Arial" w:cs="Arial"/>
                <w:b/>
                <w:noProof/>
              </w:rPr>
              <w:t>b.</w:t>
            </w:r>
            <w:r w:rsidR="00C34025">
              <w:rPr>
                <w:rFonts w:eastAsiaTheme="minorEastAsia"/>
                <w:noProof/>
                <w:lang w:eastAsia="es-MX"/>
              </w:rPr>
              <w:tab/>
            </w:r>
            <w:r w:rsidR="00C34025" w:rsidRPr="00414CA6">
              <w:rPr>
                <w:rStyle w:val="Hipervnculo"/>
                <w:rFonts w:ascii="Arial" w:hAnsi="Arial" w:cs="Arial"/>
                <w:b/>
                <w:noProof/>
              </w:rPr>
              <w:t>Herramientas para verificar las medidas de seguridad:</w:t>
            </w:r>
            <w:r w:rsidR="00C34025">
              <w:rPr>
                <w:noProof/>
                <w:webHidden/>
              </w:rPr>
              <w:tab/>
            </w:r>
            <w:r w:rsidR="00C34025">
              <w:rPr>
                <w:noProof/>
                <w:webHidden/>
              </w:rPr>
              <w:fldChar w:fldCharType="begin"/>
            </w:r>
            <w:r w:rsidR="00C34025">
              <w:rPr>
                <w:noProof/>
                <w:webHidden/>
              </w:rPr>
              <w:instrText xml:space="preserve"> PAGEREF _Toc165891520 \h </w:instrText>
            </w:r>
            <w:r w:rsidR="00C34025">
              <w:rPr>
                <w:noProof/>
                <w:webHidden/>
              </w:rPr>
            </w:r>
            <w:r w:rsidR="00C34025">
              <w:rPr>
                <w:noProof/>
                <w:webHidden/>
              </w:rPr>
              <w:fldChar w:fldCharType="separate"/>
            </w:r>
            <w:r w:rsidR="000706DE">
              <w:rPr>
                <w:noProof/>
                <w:webHidden/>
              </w:rPr>
              <w:t>14</w:t>
            </w:r>
            <w:r w:rsidR="00C34025">
              <w:rPr>
                <w:noProof/>
                <w:webHidden/>
              </w:rPr>
              <w:fldChar w:fldCharType="end"/>
            </w:r>
          </w:hyperlink>
        </w:p>
        <w:p w:rsidR="00941811" w:rsidRPr="00EB6F6A" w:rsidRDefault="00941811">
          <w:pPr>
            <w:rPr>
              <w:rFonts w:ascii="Arial" w:hAnsi="Arial" w:cs="Arial"/>
            </w:rPr>
          </w:pPr>
          <w:r w:rsidRPr="00EB6F6A">
            <w:rPr>
              <w:rFonts w:ascii="Arial" w:hAnsi="Arial" w:cs="Arial"/>
              <w:b/>
              <w:bCs/>
              <w:lang w:val="es-ES"/>
            </w:rPr>
            <w:fldChar w:fldCharType="end"/>
          </w:r>
        </w:p>
      </w:sdtContent>
    </w:sdt>
    <w:p w:rsidR="000F57E0" w:rsidRPr="00EB6F6A" w:rsidRDefault="000F57E0" w:rsidP="00941811">
      <w:pPr>
        <w:pStyle w:val="Ttulo1"/>
        <w:rPr>
          <w:rFonts w:ascii="Arial" w:hAnsi="Arial" w:cs="Arial"/>
        </w:rPr>
      </w:pPr>
    </w:p>
    <w:p w:rsidR="00941811" w:rsidRPr="00EB6F6A" w:rsidRDefault="00941811">
      <w:pPr>
        <w:rPr>
          <w:rFonts w:ascii="Arial" w:hAnsi="Arial" w:cs="Arial"/>
        </w:rPr>
      </w:pPr>
      <w:r w:rsidRPr="00EB6F6A">
        <w:rPr>
          <w:rFonts w:ascii="Arial" w:hAnsi="Arial" w:cs="Arial"/>
        </w:rPr>
        <w:br w:type="page"/>
      </w:r>
    </w:p>
    <w:p w:rsidR="000F57E0" w:rsidRPr="00EB6F6A" w:rsidRDefault="000F57E0" w:rsidP="00941811">
      <w:pPr>
        <w:pStyle w:val="Ttulo1"/>
        <w:rPr>
          <w:rStyle w:val="Ttulodellibro"/>
          <w:rFonts w:ascii="Arial" w:hAnsi="Arial" w:cs="Arial"/>
        </w:rPr>
      </w:pPr>
      <w:bookmarkStart w:id="0" w:name="_Toc165891508"/>
      <w:r w:rsidRPr="00EB6F6A">
        <w:rPr>
          <w:rStyle w:val="Ttulodellibro"/>
          <w:rFonts w:ascii="Arial" w:hAnsi="Arial" w:cs="Arial"/>
        </w:rPr>
        <w:lastRenderedPageBreak/>
        <w:t>1.</w:t>
      </w:r>
      <w:r w:rsidRPr="00EB6F6A">
        <w:rPr>
          <w:rStyle w:val="Ttulodellibro"/>
          <w:rFonts w:ascii="Arial" w:hAnsi="Arial" w:cs="Arial"/>
        </w:rPr>
        <w:tab/>
        <w:t>Glosario</w:t>
      </w:r>
      <w:bookmarkEnd w:id="0"/>
    </w:p>
    <w:p w:rsidR="000F57E0" w:rsidRPr="00EB6F6A" w:rsidRDefault="000F57E0" w:rsidP="000F57E0">
      <w:pPr>
        <w:rPr>
          <w:rFonts w:ascii="Arial" w:hAnsi="Arial" w:cs="Arial"/>
        </w:rPr>
      </w:pPr>
    </w:p>
    <w:p w:rsidR="0033581B" w:rsidRPr="00EB6F6A" w:rsidRDefault="0033581B" w:rsidP="0033581B">
      <w:pPr>
        <w:spacing w:before="240" w:after="240" w:line="276" w:lineRule="auto"/>
        <w:jc w:val="both"/>
        <w:rPr>
          <w:rFonts w:ascii="Arial" w:hAnsi="Arial" w:cs="Arial"/>
          <w:sz w:val="24"/>
        </w:rPr>
      </w:pPr>
      <w:r w:rsidRPr="00EB6F6A">
        <w:rPr>
          <w:rFonts w:ascii="Arial" w:hAnsi="Arial" w:cs="Arial"/>
          <w:b/>
          <w:sz w:val="24"/>
        </w:rPr>
        <w:t>Bodega Electoral:</w:t>
      </w:r>
      <w:r w:rsidRPr="00EB6F6A">
        <w:rPr>
          <w:rFonts w:ascii="Arial" w:hAnsi="Arial" w:cs="Arial"/>
          <w:sz w:val="24"/>
        </w:rPr>
        <w:t xml:space="preserve"> Lugar dentro de los Consejos Electorales Distritales en donde se salvaguarda la seguridad de los documentos electorales, especialmente de las boletas; y, en su caso, el resguardo de los materiales electorales; y que debe tener las condiciones necesarias para ello previstas en la normatividad respectiva (Anexo 5 del Reglamento de Elecciones).</w:t>
      </w:r>
    </w:p>
    <w:p w:rsidR="0033581B" w:rsidRPr="00EB6F6A" w:rsidRDefault="0033581B" w:rsidP="0033581B">
      <w:pPr>
        <w:jc w:val="both"/>
        <w:rPr>
          <w:rFonts w:ascii="Arial" w:hAnsi="Arial" w:cs="Arial"/>
          <w:sz w:val="24"/>
        </w:rPr>
      </w:pPr>
      <w:r w:rsidRPr="00EB6F6A">
        <w:rPr>
          <w:rFonts w:ascii="Arial" w:hAnsi="Arial" w:cs="Arial"/>
          <w:b/>
          <w:sz w:val="24"/>
        </w:rPr>
        <w:t xml:space="preserve">CED: </w:t>
      </w:r>
      <w:r w:rsidRPr="00EB6F6A">
        <w:rPr>
          <w:rFonts w:ascii="Arial" w:hAnsi="Arial" w:cs="Arial"/>
          <w:sz w:val="24"/>
        </w:rPr>
        <w:t>Consejo Electoral Distrital, son órganos temporales del Instituto Electoral y de Participación Ciudadana de Tabasco, integrado por las Consejerías Electorales, Representaciones de los Partidos Políticos y Candidaturas Independientes.</w:t>
      </w:r>
    </w:p>
    <w:p w:rsidR="00352C53" w:rsidRPr="00EB6F6A" w:rsidRDefault="00352C53" w:rsidP="00713410">
      <w:pPr>
        <w:jc w:val="both"/>
        <w:rPr>
          <w:rFonts w:ascii="Arial" w:hAnsi="Arial" w:cs="Arial"/>
          <w:b/>
          <w:sz w:val="24"/>
        </w:rPr>
      </w:pPr>
      <w:r w:rsidRPr="00EB6F6A">
        <w:rPr>
          <w:rFonts w:ascii="Arial" w:hAnsi="Arial" w:cs="Arial"/>
          <w:b/>
          <w:sz w:val="24"/>
        </w:rPr>
        <w:t xml:space="preserve">Consejo Estatal: </w:t>
      </w:r>
      <w:r w:rsidRPr="00EB6F6A">
        <w:rPr>
          <w:rFonts w:ascii="Arial" w:hAnsi="Arial" w:cs="Arial"/>
          <w:sz w:val="24"/>
        </w:rPr>
        <w:t>Consejo Estatal del Instituto Electoral y de Participación Ciudadana de Tabasco.</w:t>
      </w:r>
    </w:p>
    <w:p w:rsidR="002A752D" w:rsidRPr="00EB6F6A" w:rsidRDefault="002A752D" w:rsidP="002A752D">
      <w:pPr>
        <w:jc w:val="both"/>
        <w:rPr>
          <w:rFonts w:ascii="Arial" w:hAnsi="Arial" w:cs="Arial"/>
          <w:b/>
          <w:sz w:val="24"/>
        </w:rPr>
      </w:pPr>
      <w:r w:rsidRPr="00EB6F6A">
        <w:rPr>
          <w:rFonts w:ascii="Arial" w:hAnsi="Arial" w:cs="Arial"/>
          <w:sz w:val="24"/>
        </w:rPr>
        <w:t>COEYEC: Comisión Permanente de Organización Electoral y Educación del Instituto Electoral y de Participación Ciudadana de Tabasco.</w:t>
      </w:r>
    </w:p>
    <w:p w:rsidR="00713410" w:rsidRPr="00EB6F6A" w:rsidRDefault="00713410" w:rsidP="00713410">
      <w:pPr>
        <w:jc w:val="both"/>
        <w:rPr>
          <w:rFonts w:ascii="Arial" w:hAnsi="Arial" w:cs="Arial"/>
          <w:b/>
          <w:sz w:val="24"/>
        </w:rPr>
      </w:pPr>
      <w:r w:rsidRPr="00EB6F6A">
        <w:rPr>
          <w:rFonts w:ascii="Arial" w:hAnsi="Arial" w:cs="Arial"/>
          <w:b/>
          <w:sz w:val="24"/>
        </w:rPr>
        <w:t>Documentación Electoral:</w:t>
      </w:r>
      <w:r w:rsidRPr="00EB6F6A">
        <w:rPr>
          <w:rFonts w:ascii="Arial" w:hAnsi="Arial" w:cs="Arial"/>
          <w:sz w:val="24"/>
        </w:rPr>
        <w:t xml:space="preserve"> Son los documentos relativos a la jornada electoral </w:t>
      </w:r>
      <w:r w:rsidR="00E205FA">
        <w:rPr>
          <w:rFonts w:ascii="Arial" w:hAnsi="Arial" w:cs="Arial"/>
          <w:sz w:val="24"/>
        </w:rPr>
        <w:t>consistentes en:</w:t>
      </w:r>
      <w:r w:rsidRPr="00EB6F6A">
        <w:rPr>
          <w:rFonts w:ascii="Arial" w:hAnsi="Arial" w:cs="Arial"/>
          <w:sz w:val="24"/>
        </w:rPr>
        <w:t xml:space="preserve"> las actas de la jornada electoral, de escrutinio y cómputo, hojas de incidentes, constancia de clausura de la casilla y recibo de copia legible, boletas de la elección, hoja para hacer operaciones de escrutinio y cómputo, cartel de resultados en general todos los documentos y actas expedidos en el ejercicio de sus funciones por los órganos electorales.</w:t>
      </w:r>
    </w:p>
    <w:p w:rsidR="000F57E0" w:rsidRPr="00EB6F6A" w:rsidRDefault="000F57E0" w:rsidP="000F57E0">
      <w:pPr>
        <w:rPr>
          <w:rFonts w:ascii="Arial" w:hAnsi="Arial" w:cs="Arial"/>
          <w:sz w:val="24"/>
        </w:rPr>
      </w:pPr>
      <w:r w:rsidRPr="00EB6F6A">
        <w:rPr>
          <w:rFonts w:ascii="Arial" w:hAnsi="Arial" w:cs="Arial"/>
          <w:b/>
          <w:sz w:val="24"/>
        </w:rPr>
        <w:t>DOEEC</w:t>
      </w:r>
      <w:r w:rsidRPr="00EB6F6A">
        <w:rPr>
          <w:rFonts w:ascii="Arial" w:hAnsi="Arial" w:cs="Arial"/>
          <w:sz w:val="24"/>
        </w:rPr>
        <w:t>: Dirección de Organizaci</w:t>
      </w:r>
      <w:r w:rsidR="00CC4464" w:rsidRPr="00EB6F6A">
        <w:rPr>
          <w:rFonts w:ascii="Arial" w:hAnsi="Arial" w:cs="Arial"/>
          <w:sz w:val="24"/>
        </w:rPr>
        <w:t>ón Electoral y Educación Cívica del Instituto Electoral y de Participación Ciudadana de Tabasco.</w:t>
      </w:r>
    </w:p>
    <w:p w:rsidR="0033581B" w:rsidRPr="00EB6F6A" w:rsidRDefault="0033581B" w:rsidP="000F57E0">
      <w:pPr>
        <w:rPr>
          <w:rFonts w:ascii="Arial" w:hAnsi="Arial" w:cs="Arial"/>
          <w:sz w:val="24"/>
        </w:rPr>
      </w:pPr>
      <w:r w:rsidRPr="00EB6F6A">
        <w:rPr>
          <w:rFonts w:ascii="Arial" w:hAnsi="Arial" w:cs="Arial"/>
          <w:b/>
          <w:sz w:val="24"/>
        </w:rPr>
        <w:t xml:space="preserve">Instituto Electoral: </w:t>
      </w:r>
      <w:r w:rsidRPr="00EB6F6A">
        <w:rPr>
          <w:rFonts w:ascii="Arial" w:hAnsi="Arial" w:cs="Arial"/>
          <w:sz w:val="24"/>
        </w:rPr>
        <w:t>Instituto Electoral y de Participación Ciudadana de Tabasco</w:t>
      </w:r>
    </w:p>
    <w:p w:rsidR="000F57E0" w:rsidRPr="00EB6F6A" w:rsidRDefault="000F57E0" w:rsidP="000F57E0">
      <w:pPr>
        <w:rPr>
          <w:rFonts w:ascii="Arial" w:hAnsi="Arial" w:cs="Arial"/>
          <w:sz w:val="24"/>
        </w:rPr>
      </w:pPr>
      <w:r w:rsidRPr="00EB6F6A">
        <w:rPr>
          <w:rFonts w:ascii="Arial" w:hAnsi="Arial" w:cs="Arial"/>
          <w:b/>
          <w:sz w:val="24"/>
        </w:rPr>
        <w:t>OPLE</w:t>
      </w:r>
      <w:r w:rsidRPr="00EB6F6A">
        <w:rPr>
          <w:rFonts w:ascii="Arial" w:hAnsi="Arial" w:cs="Arial"/>
          <w:sz w:val="24"/>
        </w:rPr>
        <w:t>: Organismo Público Local Electoral del Estado de Tabasco.</w:t>
      </w:r>
    </w:p>
    <w:p w:rsidR="000F57E0" w:rsidRPr="00EB6F6A" w:rsidRDefault="000F57E0" w:rsidP="000F57E0">
      <w:pPr>
        <w:rPr>
          <w:rFonts w:ascii="Arial" w:hAnsi="Arial" w:cs="Arial"/>
          <w:sz w:val="24"/>
        </w:rPr>
      </w:pPr>
      <w:r w:rsidRPr="00EB6F6A">
        <w:rPr>
          <w:rFonts w:ascii="Arial" w:hAnsi="Arial" w:cs="Arial"/>
          <w:b/>
          <w:sz w:val="24"/>
        </w:rPr>
        <w:t>Reglamento</w:t>
      </w:r>
      <w:r w:rsidRPr="00EB6F6A">
        <w:rPr>
          <w:rFonts w:ascii="Arial" w:hAnsi="Arial" w:cs="Arial"/>
          <w:sz w:val="24"/>
        </w:rPr>
        <w:t>: Reglamento de Elecciones del Instituto Nacional Electoral.</w:t>
      </w:r>
    </w:p>
    <w:p w:rsidR="00171D62" w:rsidRPr="00EB6F6A" w:rsidRDefault="00171D62" w:rsidP="00171D62">
      <w:pPr>
        <w:jc w:val="both"/>
        <w:rPr>
          <w:rFonts w:ascii="Arial" w:hAnsi="Arial" w:cs="Arial"/>
          <w:b/>
          <w:sz w:val="24"/>
        </w:rPr>
      </w:pPr>
      <w:r w:rsidRPr="00EB6F6A">
        <w:rPr>
          <w:rFonts w:ascii="Arial" w:hAnsi="Arial" w:cs="Arial"/>
          <w:b/>
          <w:sz w:val="24"/>
        </w:rPr>
        <w:t>UNITIC</w:t>
      </w:r>
      <w:r w:rsidRPr="00EB6F6A">
        <w:rPr>
          <w:rFonts w:ascii="Arial" w:hAnsi="Arial" w:cs="Arial"/>
          <w:sz w:val="24"/>
        </w:rPr>
        <w:t>: Unidad De Tecnologías De La Información y Comunicación del Instituto Electoral y de Participación Ciudadana de Tabasco.</w:t>
      </w:r>
    </w:p>
    <w:p w:rsidR="00171D62" w:rsidRPr="00EB6F6A" w:rsidRDefault="00171D62" w:rsidP="000F57E0">
      <w:pPr>
        <w:rPr>
          <w:rFonts w:ascii="Arial" w:hAnsi="Arial" w:cs="Arial"/>
          <w:sz w:val="24"/>
        </w:rPr>
      </w:pPr>
    </w:p>
    <w:p w:rsidR="00941811" w:rsidRPr="00EB6F6A" w:rsidRDefault="00941811">
      <w:pPr>
        <w:rPr>
          <w:rFonts w:ascii="Arial" w:hAnsi="Arial" w:cs="Arial"/>
        </w:rPr>
      </w:pPr>
      <w:r w:rsidRPr="00EB6F6A">
        <w:rPr>
          <w:rFonts w:ascii="Arial" w:hAnsi="Arial" w:cs="Arial"/>
        </w:rPr>
        <w:br w:type="page"/>
      </w:r>
    </w:p>
    <w:p w:rsidR="000F57E0" w:rsidRPr="00EB6F6A" w:rsidRDefault="000F57E0" w:rsidP="00941811">
      <w:pPr>
        <w:pStyle w:val="Ttulo1"/>
        <w:rPr>
          <w:rStyle w:val="Ttulodellibro"/>
          <w:rFonts w:ascii="Arial" w:hAnsi="Arial" w:cs="Arial"/>
        </w:rPr>
      </w:pPr>
      <w:bookmarkStart w:id="1" w:name="_Toc165891509"/>
      <w:r w:rsidRPr="00EB6F6A">
        <w:rPr>
          <w:rStyle w:val="Ttulodellibro"/>
          <w:rFonts w:ascii="Arial" w:hAnsi="Arial" w:cs="Arial"/>
        </w:rPr>
        <w:lastRenderedPageBreak/>
        <w:t>2.</w:t>
      </w:r>
      <w:r w:rsidRPr="00EB6F6A">
        <w:rPr>
          <w:rStyle w:val="Ttulodellibro"/>
          <w:rFonts w:ascii="Arial" w:hAnsi="Arial" w:cs="Arial"/>
        </w:rPr>
        <w:tab/>
        <w:t>Presentación</w:t>
      </w:r>
      <w:bookmarkEnd w:id="1"/>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941811">
      <w:pPr>
        <w:spacing w:line="360" w:lineRule="auto"/>
        <w:jc w:val="both"/>
        <w:rPr>
          <w:rFonts w:ascii="Arial" w:hAnsi="Arial" w:cs="Arial"/>
          <w:sz w:val="24"/>
        </w:rPr>
      </w:pPr>
      <w:r w:rsidRPr="00EB6F6A">
        <w:rPr>
          <w:rFonts w:ascii="Arial" w:hAnsi="Arial" w:cs="Arial"/>
          <w:sz w:val="24"/>
        </w:rPr>
        <w:t>El presente documento, se desarrolla como una herramienta de ayuda visual, para que las y los integrantes de los 21 CED, instalados durante el Proceso Electoral Local Ordinario 2023-2024, verifiquen las medidas de seguridad que contienen las boletas electorales, las actas de jornada electoral y las actas de escrutinio y cómputo a utilizarse el día de la jornada electoral del próximo 2 de junio de 2024.</w:t>
      </w:r>
    </w:p>
    <w:p w:rsidR="000F57E0" w:rsidRPr="00EB6F6A" w:rsidRDefault="000F57E0" w:rsidP="00941811">
      <w:pPr>
        <w:spacing w:line="360" w:lineRule="auto"/>
        <w:jc w:val="both"/>
        <w:rPr>
          <w:rFonts w:ascii="Arial" w:hAnsi="Arial" w:cs="Arial"/>
          <w:sz w:val="24"/>
        </w:rPr>
      </w:pPr>
    </w:p>
    <w:p w:rsidR="000F57E0" w:rsidRPr="00EB6F6A" w:rsidRDefault="000F57E0" w:rsidP="00941811">
      <w:pPr>
        <w:spacing w:line="360" w:lineRule="auto"/>
        <w:jc w:val="both"/>
        <w:rPr>
          <w:rFonts w:ascii="Arial" w:hAnsi="Arial" w:cs="Arial"/>
          <w:sz w:val="24"/>
        </w:rPr>
      </w:pPr>
      <w:r w:rsidRPr="00EB6F6A">
        <w:rPr>
          <w:rFonts w:ascii="Arial" w:hAnsi="Arial" w:cs="Arial"/>
          <w:sz w:val="24"/>
        </w:rPr>
        <w:t xml:space="preserve">Es de mencionar que la verificación se hará utilizando métodos </w:t>
      </w:r>
      <w:r w:rsidR="00725007" w:rsidRPr="00EB6F6A">
        <w:rPr>
          <w:rFonts w:ascii="Arial" w:hAnsi="Arial" w:cs="Arial"/>
          <w:sz w:val="24"/>
        </w:rPr>
        <w:t>sistemáticos</w:t>
      </w:r>
      <w:r w:rsidRPr="00EB6F6A">
        <w:rPr>
          <w:rFonts w:ascii="Arial" w:hAnsi="Arial" w:cs="Arial"/>
          <w:sz w:val="24"/>
        </w:rPr>
        <w:t xml:space="preserve"> aleatorios, revistiendo de suma importancia </w:t>
      </w:r>
      <w:r w:rsidR="00725007" w:rsidRPr="00EB6F6A">
        <w:rPr>
          <w:rFonts w:ascii="Arial" w:hAnsi="Arial" w:cs="Arial"/>
          <w:sz w:val="24"/>
        </w:rPr>
        <w:t>estos</w:t>
      </w:r>
      <w:r w:rsidRPr="00EB6F6A">
        <w:rPr>
          <w:rFonts w:ascii="Arial" w:hAnsi="Arial" w:cs="Arial"/>
          <w:sz w:val="24"/>
        </w:rPr>
        <w:t xml:space="preserve"> acto</w:t>
      </w:r>
      <w:r w:rsidR="00725007" w:rsidRPr="00EB6F6A">
        <w:rPr>
          <w:rFonts w:ascii="Arial" w:hAnsi="Arial" w:cs="Arial"/>
          <w:sz w:val="24"/>
        </w:rPr>
        <w:t>s</w:t>
      </w:r>
      <w:r w:rsidRPr="00EB6F6A">
        <w:rPr>
          <w:rFonts w:ascii="Arial" w:hAnsi="Arial" w:cs="Arial"/>
          <w:sz w:val="24"/>
        </w:rPr>
        <w:t xml:space="preserve"> al realizarse ante la presencia de </w:t>
      </w:r>
      <w:r w:rsidR="00725007" w:rsidRPr="00EB6F6A">
        <w:rPr>
          <w:rFonts w:ascii="Arial" w:hAnsi="Arial" w:cs="Arial"/>
          <w:sz w:val="24"/>
        </w:rPr>
        <w:t>las representaciones</w:t>
      </w:r>
      <w:r w:rsidRPr="00EB6F6A">
        <w:rPr>
          <w:rFonts w:ascii="Arial" w:hAnsi="Arial" w:cs="Arial"/>
          <w:sz w:val="24"/>
        </w:rPr>
        <w:t xml:space="preserve"> de partidos políticos y de candidaturas independientes acreditados en su caso, que integren los CED, brindando así, certeza de que las medidas de seguridad aprobadas por el Consejo Estatal son las que se encuentran plasmadas en las boletas y actas que </w:t>
      </w:r>
      <w:r w:rsidR="00443349">
        <w:rPr>
          <w:rFonts w:ascii="Arial" w:hAnsi="Arial" w:cs="Arial"/>
          <w:sz w:val="24"/>
        </w:rPr>
        <w:t>se utilizará</w:t>
      </w:r>
      <w:r w:rsidR="00725007" w:rsidRPr="00EB6F6A">
        <w:rPr>
          <w:rFonts w:ascii="Arial" w:hAnsi="Arial" w:cs="Arial"/>
          <w:sz w:val="24"/>
        </w:rPr>
        <w:t>n</w:t>
      </w:r>
      <w:r w:rsidRPr="00EB6F6A">
        <w:rPr>
          <w:rFonts w:ascii="Arial" w:hAnsi="Arial" w:cs="Arial"/>
          <w:sz w:val="24"/>
        </w:rPr>
        <w:t xml:space="preserve"> en la jornada electoral a celebrarse el próximo 2 de junio de 2024.  </w:t>
      </w:r>
    </w:p>
    <w:p w:rsidR="00941811" w:rsidRPr="00EB6F6A" w:rsidRDefault="000F57E0" w:rsidP="000F57E0">
      <w:pPr>
        <w:rPr>
          <w:rFonts w:ascii="Arial" w:hAnsi="Arial" w:cs="Arial"/>
        </w:rPr>
      </w:pPr>
      <w:r w:rsidRPr="00EB6F6A">
        <w:rPr>
          <w:rFonts w:ascii="Arial" w:hAnsi="Arial" w:cs="Arial"/>
        </w:rPr>
        <w:t xml:space="preserve"> </w:t>
      </w:r>
    </w:p>
    <w:p w:rsidR="00941811" w:rsidRPr="00EB6F6A" w:rsidRDefault="00941811">
      <w:pPr>
        <w:rPr>
          <w:rFonts w:ascii="Arial" w:hAnsi="Arial" w:cs="Arial"/>
        </w:rPr>
      </w:pPr>
      <w:r w:rsidRPr="00EB6F6A">
        <w:rPr>
          <w:rFonts w:ascii="Arial" w:hAnsi="Arial" w:cs="Arial"/>
        </w:rPr>
        <w:br w:type="page"/>
      </w:r>
    </w:p>
    <w:p w:rsidR="000F57E0" w:rsidRPr="00EB6F6A" w:rsidRDefault="000F57E0" w:rsidP="00941811">
      <w:pPr>
        <w:pStyle w:val="Ttulo1"/>
        <w:rPr>
          <w:rStyle w:val="Ttulodellibro"/>
          <w:rFonts w:ascii="Arial" w:hAnsi="Arial" w:cs="Arial"/>
        </w:rPr>
      </w:pPr>
      <w:bookmarkStart w:id="2" w:name="_Toc165891510"/>
      <w:r w:rsidRPr="00EB6F6A">
        <w:rPr>
          <w:rStyle w:val="Ttulodellibro"/>
          <w:rFonts w:ascii="Arial" w:hAnsi="Arial" w:cs="Arial"/>
        </w:rPr>
        <w:lastRenderedPageBreak/>
        <w:t>3.</w:t>
      </w:r>
      <w:r w:rsidRPr="00EB6F6A">
        <w:rPr>
          <w:rStyle w:val="Ttulodellibro"/>
          <w:rFonts w:ascii="Arial" w:hAnsi="Arial" w:cs="Arial"/>
        </w:rPr>
        <w:tab/>
        <w:t>Marco legal</w:t>
      </w:r>
      <w:bookmarkEnd w:id="2"/>
    </w:p>
    <w:p w:rsidR="000F57E0" w:rsidRPr="00EB6F6A" w:rsidRDefault="000F57E0" w:rsidP="000F57E0">
      <w:pPr>
        <w:rPr>
          <w:rFonts w:ascii="Arial" w:hAnsi="Arial" w:cs="Arial"/>
        </w:rPr>
      </w:pPr>
    </w:p>
    <w:p w:rsidR="000F57E0" w:rsidRPr="00EB6F6A" w:rsidRDefault="000F57E0" w:rsidP="00941811">
      <w:pPr>
        <w:spacing w:line="360" w:lineRule="auto"/>
        <w:jc w:val="both"/>
        <w:rPr>
          <w:rFonts w:ascii="Arial" w:hAnsi="Arial" w:cs="Arial"/>
          <w:sz w:val="24"/>
        </w:rPr>
      </w:pPr>
      <w:r w:rsidRPr="00EB6F6A">
        <w:rPr>
          <w:rFonts w:ascii="Arial" w:hAnsi="Arial" w:cs="Arial"/>
          <w:sz w:val="24"/>
        </w:rPr>
        <w:t>Una vez que la documentación electoral se encuentra bajo resguardo en cada una de las bodegas de los CED, se debe realizar la verificación de las medidas de seguridad de las boletas electorales y de las actas de jornada electoral y las actas de escrutinio y cómput</w:t>
      </w:r>
      <w:r w:rsidR="008B5BDD" w:rsidRPr="00EB6F6A">
        <w:rPr>
          <w:rFonts w:ascii="Arial" w:hAnsi="Arial" w:cs="Arial"/>
          <w:sz w:val="24"/>
        </w:rPr>
        <w:t>o, conforme se establece en el a</w:t>
      </w:r>
      <w:r w:rsidRPr="00EB6F6A">
        <w:rPr>
          <w:rFonts w:ascii="Arial" w:hAnsi="Arial" w:cs="Arial"/>
          <w:sz w:val="24"/>
        </w:rPr>
        <w:t xml:space="preserve">rtículo 160, numeral 1, inciso o) del Reglamento que </w:t>
      </w:r>
      <w:r w:rsidR="00470A08">
        <w:rPr>
          <w:rFonts w:ascii="Arial" w:hAnsi="Arial" w:cs="Arial"/>
          <w:sz w:val="24"/>
        </w:rPr>
        <w:t>señala</w:t>
      </w:r>
      <w:r w:rsidRPr="00EB6F6A">
        <w:rPr>
          <w:rFonts w:ascii="Arial" w:hAnsi="Arial" w:cs="Arial"/>
          <w:sz w:val="24"/>
        </w:rPr>
        <w:t>:</w:t>
      </w:r>
    </w:p>
    <w:p w:rsidR="008B5BDD" w:rsidRPr="00EB6F6A" w:rsidRDefault="008B5BDD" w:rsidP="008B5BDD">
      <w:pPr>
        <w:pStyle w:val="Sinespaciado"/>
        <w:rPr>
          <w:rFonts w:ascii="Arial" w:hAnsi="Arial" w:cs="Arial"/>
        </w:rPr>
      </w:pPr>
    </w:p>
    <w:p w:rsidR="000F57E0" w:rsidRPr="00EB6F6A" w:rsidRDefault="000F57E0" w:rsidP="00941811">
      <w:pPr>
        <w:spacing w:line="360" w:lineRule="auto"/>
        <w:jc w:val="both"/>
        <w:rPr>
          <w:rFonts w:ascii="Arial" w:hAnsi="Arial" w:cs="Arial"/>
          <w:sz w:val="24"/>
        </w:rPr>
      </w:pPr>
      <w:r w:rsidRPr="00EB6F6A">
        <w:rPr>
          <w:rFonts w:ascii="Arial" w:hAnsi="Arial" w:cs="Arial"/>
          <w:sz w:val="24"/>
        </w:rPr>
        <w:t>Los OPL deberán llevar a cabo las verificaciones de las medidas de seguridad en las boletas y actas de casilla, y de las características y calidad del líquido indeleble (para este último cuando no haya elección concurrente), conforme a lo establecido en el anexo 4.2 de este Reglamento, y capturarán los resultados correspondientes en los medios informáticos disponibles dentro de los 5 días naturales posteriores a cada verificación. La información obtenida les servirá para ofrecer mayor certeza en sus elecciones, evaluar su funcionamiento y realizar mejoras para subsecuentes procesos electorales. Los resultados de las verificaciones se harán del conocimiento de la DEOE.</w:t>
      </w:r>
    </w:p>
    <w:p w:rsidR="000F57E0" w:rsidRPr="00EB6F6A" w:rsidRDefault="000F57E0" w:rsidP="00941811">
      <w:pPr>
        <w:spacing w:line="360" w:lineRule="auto"/>
        <w:jc w:val="both"/>
        <w:rPr>
          <w:rFonts w:ascii="Arial" w:hAnsi="Arial" w:cs="Arial"/>
          <w:sz w:val="24"/>
        </w:rPr>
      </w:pPr>
      <w:r w:rsidRPr="00EB6F6A">
        <w:rPr>
          <w:rFonts w:ascii="Arial" w:hAnsi="Arial" w:cs="Arial"/>
          <w:sz w:val="24"/>
        </w:rPr>
        <w:t>Por su parte, el artículo 163, numerales 2 y 3, del citado Reglamento establece lo siguiente:</w:t>
      </w:r>
    </w:p>
    <w:p w:rsidR="000F57E0" w:rsidRPr="00EB6F6A" w:rsidRDefault="000F57E0" w:rsidP="00941811">
      <w:pPr>
        <w:spacing w:line="360" w:lineRule="auto"/>
        <w:jc w:val="both"/>
        <w:rPr>
          <w:rFonts w:ascii="Arial" w:hAnsi="Arial" w:cs="Arial"/>
          <w:sz w:val="24"/>
        </w:rPr>
      </w:pPr>
      <w:r w:rsidRPr="00EB6F6A">
        <w:rPr>
          <w:rFonts w:ascii="Arial" w:hAnsi="Arial" w:cs="Arial"/>
          <w:sz w:val="24"/>
        </w:rPr>
        <w:t>2.- Tanto para las elecciones federales, como para las locales, se deberá realizar la verificación de las medidas de seguridad incorporadas en las boletas y actas electorales, así como el correcto funcionamiento del líquido indeleble y los elementos de identificación del aplicador, conforme al procedimiento descrito en el Anexo 4.2 del Reglamento.</w:t>
      </w:r>
    </w:p>
    <w:p w:rsidR="000F57E0" w:rsidRPr="00EB6F6A" w:rsidRDefault="000F57E0" w:rsidP="00941811">
      <w:pPr>
        <w:spacing w:line="360" w:lineRule="auto"/>
        <w:jc w:val="both"/>
        <w:rPr>
          <w:rFonts w:ascii="Arial" w:hAnsi="Arial" w:cs="Arial"/>
          <w:sz w:val="24"/>
        </w:rPr>
      </w:pPr>
      <w:r w:rsidRPr="00EB6F6A">
        <w:rPr>
          <w:rFonts w:ascii="Arial" w:hAnsi="Arial" w:cs="Arial"/>
          <w:sz w:val="24"/>
        </w:rPr>
        <w:t xml:space="preserve">3. En elecciones concurrentes, el </w:t>
      </w:r>
      <w:r w:rsidR="00175A8D">
        <w:rPr>
          <w:rFonts w:ascii="Arial" w:hAnsi="Arial" w:cs="Arial"/>
          <w:sz w:val="24"/>
        </w:rPr>
        <w:t>INE</w:t>
      </w:r>
      <w:bookmarkStart w:id="3" w:name="_GoBack"/>
      <w:bookmarkEnd w:id="3"/>
      <w:r w:rsidRPr="00EB6F6A">
        <w:rPr>
          <w:rFonts w:ascii="Arial" w:hAnsi="Arial" w:cs="Arial"/>
          <w:sz w:val="24"/>
        </w:rPr>
        <w:t xml:space="preserve"> suministrará el líquido indeleble en las casillas únicas. En caso de elecciones locales no concurrentes con una federal, los OPL deberán designar a la empresa o institución que se hará cargo de la fabricación del líquido indeleble; de igual manera, establecerán la institución pública o privada que certificará la calidad de dicho material. Las instituciones para uno y otro caso, siempre deberán ser distintas.</w:t>
      </w:r>
    </w:p>
    <w:p w:rsidR="000F57E0" w:rsidRPr="00EB6F6A" w:rsidRDefault="000F57E0" w:rsidP="00941811">
      <w:pPr>
        <w:pStyle w:val="Ttulo1"/>
        <w:rPr>
          <w:rStyle w:val="Ttulodellibro"/>
          <w:rFonts w:ascii="Arial" w:hAnsi="Arial" w:cs="Arial"/>
        </w:rPr>
      </w:pPr>
      <w:bookmarkStart w:id="4" w:name="_Toc165891511"/>
      <w:r w:rsidRPr="00EB6F6A">
        <w:rPr>
          <w:rStyle w:val="Ttulodellibro"/>
          <w:rFonts w:ascii="Arial" w:hAnsi="Arial" w:cs="Arial"/>
        </w:rPr>
        <w:lastRenderedPageBreak/>
        <w:t>4.</w:t>
      </w:r>
      <w:r w:rsidRPr="00EB6F6A">
        <w:rPr>
          <w:rStyle w:val="Ttulodellibro"/>
          <w:rFonts w:ascii="Arial" w:hAnsi="Arial" w:cs="Arial"/>
        </w:rPr>
        <w:tab/>
        <w:t>Objetivo general</w:t>
      </w:r>
      <w:bookmarkEnd w:id="4"/>
    </w:p>
    <w:p w:rsidR="000F57E0" w:rsidRPr="00EB6F6A" w:rsidRDefault="000F57E0" w:rsidP="000F57E0">
      <w:pPr>
        <w:rPr>
          <w:rFonts w:ascii="Arial" w:hAnsi="Arial" w:cs="Arial"/>
        </w:rPr>
      </w:pPr>
    </w:p>
    <w:p w:rsidR="000F57E0" w:rsidRPr="00EB6F6A" w:rsidRDefault="0071209D" w:rsidP="00941811">
      <w:pPr>
        <w:spacing w:line="360" w:lineRule="auto"/>
        <w:jc w:val="both"/>
        <w:rPr>
          <w:rFonts w:ascii="Arial" w:hAnsi="Arial" w:cs="Arial"/>
          <w:sz w:val="24"/>
        </w:rPr>
      </w:pPr>
      <w:r>
        <w:rPr>
          <w:rFonts w:ascii="Arial" w:hAnsi="Arial" w:cs="Arial"/>
          <w:sz w:val="24"/>
        </w:rPr>
        <w:t>G</w:t>
      </w:r>
      <w:r w:rsidR="007D0D1D" w:rsidRPr="00EB6F6A">
        <w:rPr>
          <w:rFonts w:ascii="Arial" w:hAnsi="Arial" w:cs="Arial"/>
          <w:sz w:val="24"/>
        </w:rPr>
        <w:t xml:space="preserve">enerar </w:t>
      </w:r>
      <w:r w:rsidR="000F57E0" w:rsidRPr="00EB6F6A">
        <w:rPr>
          <w:rFonts w:ascii="Arial" w:hAnsi="Arial" w:cs="Arial"/>
          <w:sz w:val="24"/>
        </w:rPr>
        <w:t xml:space="preserve">una herramienta didáctica para la verificación </w:t>
      </w:r>
      <w:r w:rsidR="007D0D1D" w:rsidRPr="00EB6F6A">
        <w:rPr>
          <w:rFonts w:ascii="Arial" w:hAnsi="Arial" w:cs="Arial"/>
          <w:sz w:val="24"/>
        </w:rPr>
        <w:t xml:space="preserve">(autentificación) de </w:t>
      </w:r>
      <w:r w:rsidR="000F57E0" w:rsidRPr="00EB6F6A">
        <w:rPr>
          <w:rFonts w:ascii="Arial" w:hAnsi="Arial" w:cs="Arial"/>
          <w:sz w:val="24"/>
        </w:rPr>
        <w:t xml:space="preserve">las medidas de seguridad de las boletas </w:t>
      </w:r>
      <w:r w:rsidR="007D0D1D" w:rsidRPr="00EB6F6A">
        <w:rPr>
          <w:rFonts w:ascii="Arial" w:hAnsi="Arial" w:cs="Arial"/>
          <w:sz w:val="24"/>
        </w:rPr>
        <w:t xml:space="preserve">y actas electorales </w:t>
      </w:r>
      <w:r w:rsidR="00440C67" w:rsidRPr="00EB6F6A">
        <w:rPr>
          <w:rFonts w:ascii="Arial" w:hAnsi="Arial" w:cs="Arial"/>
          <w:sz w:val="24"/>
        </w:rPr>
        <w:t xml:space="preserve">a utilizar en el </w:t>
      </w:r>
      <w:r w:rsidR="000F57E0" w:rsidRPr="00EB6F6A">
        <w:rPr>
          <w:rFonts w:ascii="Arial" w:hAnsi="Arial" w:cs="Arial"/>
          <w:sz w:val="24"/>
        </w:rPr>
        <w:t>Proceso Electoral Local Ordinario 2023-2024 en los CED.</w:t>
      </w:r>
    </w:p>
    <w:p w:rsidR="000F57E0" w:rsidRPr="00EB6F6A" w:rsidRDefault="000F57E0" w:rsidP="000F57E0">
      <w:pPr>
        <w:rPr>
          <w:rFonts w:ascii="Arial" w:hAnsi="Arial" w:cs="Arial"/>
        </w:rPr>
      </w:pPr>
    </w:p>
    <w:p w:rsidR="000F57E0" w:rsidRPr="00EB6F6A" w:rsidRDefault="00136B6C" w:rsidP="004370D5">
      <w:pPr>
        <w:pStyle w:val="Ttulo2"/>
        <w:rPr>
          <w:rFonts w:ascii="Arial" w:hAnsi="Arial" w:cs="Arial"/>
          <w:b/>
          <w:bCs/>
          <w:i/>
          <w:iCs/>
        </w:rPr>
      </w:pPr>
      <w:bookmarkStart w:id="5" w:name="_Toc165891512"/>
      <w:r w:rsidRPr="00EB6F6A">
        <w:rPr>
          <w:rFonts w:ascii="Arial" w:hAnsi="Arial" w:cs="Arial"/>
          <w:b/>
          <w:bCs/>
          <w:i/>
          <w:iCs/>
        </w:rPr>
        <w:t>Objetivo</w:t>
      </w:r>
      <w:r w:rsidR="000F57E0" w:rsidRPr="00EB6F6A">
        <w:rPr>
          <w:rFonts w:ascii="Arial" w:hAnsi="Arial" w:cs="Arial"/>
          <w:b/>
          <w:bCs/>
          <w:i/>
          <w:iCs/>
        </w:rPr>
        <w:t xml:space="preserve"> específico</w:t>
      </w:r>
      <w:bookmarkEnd w:id="5"/>
    </w:p>
    <w:p w:rsidR="000F57E0" w:rsidRPr="00EB6F6A" w:rsidRDefault="000F57E0" w:rsidP="004370D5">
      <w:pPr>
        <w:spacing w:line="360" w:lineRule="auto"/>
        <w:rPr>
          <w:rFonts w:ascii="Arial" w:hAnsi="Arial" w:cs="Arial"/>
        </w:rPr>
      </w:pPr>
    </w:p>
    <w:p w:rsidR="000F57E0" w:rsidRPr="00EB6F6A" w:rsidRDefault="000F57E0" w:rsidP="004370D5">
      <w:pPr>
        <w:spacing w:line="360" w:lineRule="auto"/>
        <w:jc w:val="both"/>
        <w:rPr>
          <w:rFonts w:ascii="Arial" w:hAnsi="Arial" w:cs="Arial"/>
          <w:sz w:val="24"/>
        </w:rPr>
      </w:pPr>
      <w:r w:rsidRPr="00EB6F6A">
        <w:rPr>
          <w:rFonts w:ascii="Arial" w:hAnsi="Arial" w:cs="Arial"/>
          <w:sz w:val="24"/>
        </w:rPr>
        <w:t xml:space="preserve">Dotar de certeza y facilitar la labor de verificación </w:t>
      </w:r>
      <w:r w:rsidR="00725007" w:rsidRPr="00EB6F6A">
        <w:rPr>
          <w:rFonts w:ascii="Arial" w:hAnsi="Arial" w:cs="Arial"/>
          <w:sz w:val="24"/>
        </w:rPr>
        <w:t xml:space="preserve">(autentificación) </w:t>
      </w:r>
      <w:r w:rsidRPr="00EB6F6A">
        <w:rPr>
          <w:rFonts w:ascii="Arial" w:hAnsi="Arial" w:cs="Arial"/>
          <w:sz w:val="24"/>
        </w:rPr>
        <w:t xml:space="preserve">de las medidas de seguridad de las boletas electorales, actas de escrutinio y </w:t>
      </w:r>
      <w:r w:rsidR="005233FD" w:rsidRPr="00EB6F6A">
        <w:rPr>
          <w:rFonts w:ascii="Arial" w:hAnsi="Arial" w:cs="Arial"/>
          <w:sz w:val="24"/>
        </w:rPr>
        <w:t>cómputo,</w:t>
      </w:r>
      <w:r w:rsidRPr="00EB6F6A">
        <w:rPr>
          <w:rFonts w:ascii="Arial" w:hAnsi="Arial" w:cs="Arial"/>
          <w:sz w:val="24"/>
        </w:rPr>
        <w:t xml:space="preserve"> </w:t>
      </w:r>
      <w:r w:rsidR="005233FD" w:rsidRPr="00EB6F6A">
        <w:rPr>
          <w:rFonts w:ascii="Arial" w:hAnsi="Arial" w:cs="Arial"/>
          <w:sz w:val="24"/>
        </w:rPr>
        <w:t>así como las actas</w:t>
      </w:r>
      <w:r w:rsidRPr="00EB6F6A">
        <w:rPr>
          <w:rFonts w:ascii="Arial" w:hAnsi="Arial" w:cs="Arial"/>
          <w:sz w:val="24"/>
        </w:rPr>
        <w:t xml:space="preserve"> de jornada electoral a las y los integrantes de los CED.</w:t>
      </w:r>
    </w:p>
    <w:p w:rsidR="000F57E0" w:rsidRPr="00EB6F6A" w:rsidRDefault="000F57E0" w:rsidP="000F57E0">
      <w:pPr>
        <w:rPr>
          <w:rFonts w:ascii="Arial" w:hAnsi="Arial" w:cs="Arial"/>
        </w:rPr>
      </w:pPr>
    </w:p>
    <w:p w:rsidR="00734E4A" w:rsidRPr="00EB6F6A" w:rsidRDefault="00734E4A">
      <w:pPr>
        <w:rPr>
          <w:rFonts w:ascii="Arial" w:hAnsi="Arial" w:cs="Arial"/>
        </w:rPr>
      </w:pPr>
      <w:r w:rsidRPr="00EB6F6A">
        <w:rPr>
          <w:rFonts w:ascii="Arial" w:hAnsi="Arial" w:cs="Arial"/>
        </w:rPr>
        <w:br w:type="page"/>
      </w:r>
    </w:p>
    <w:p w:rsidR="000F57E0" w:rsidRPr="00EB6F6A" w:rsidRDefault="000F57E0" w:rsidP="00941811">
      <w:pPr>
        <w:pStyle w:val="Ttulo1"/>
        <w:rPr>
          <w:rStyle w:val="Ttulodellibro"/>
          <w:rFonts w:ascii="Arial" w:hAnsi="Arial" w:cs="Arial"/>
        </w:rPr>
      </w:pPr>
      <w:bookmarkStart w:id="6" w:name="_Toc165891513"/>
      <w:r w:rsidRPr="00EB6F6A">
        <w:rPr>
          <w:rStyle w:val="Ttulodellibro"/>
          <w:rFonts w:ascii="Arial" w:hAnsi="Arial" w:cs="Arial"/>
        </w:rPr>
        <w:lastRenderedPageBreak/>
        <w:t>6.</w:t>
      </w:r>
      <w:r w:rsidRPr="00EB6F6A">
        <w:rPr>
          <w:rStyle w:val="Ttulodellibro"/>
          <w:rFonts w:ascii="Arial" w:hAnsi="Arial" w:cs="Arial"/>
        </w:rPr>
        <w:tab/>
        <w:t>Marco de aplicación</w:t>
      </w:r>
      <w:bookmarkEnd w:id="6"/>
    </w:p>
    <w:p w:rsidR="000F57E0" w:rsidRPr="00EB6F6A" w:rsidRDefault="000F57E0" w:rsidP="000F57E0">
      <w:pPr>
        <w:rPr>
          <w:rFonts w:ascii="Arial" w:hAnsi="Arial" w:cs="Arial"/>
        </w:rPr>
      </w:pPr>
    </w:p>
    <w:p w:rsidR="000F57E0" w:rsidRPr="00EB6F6A" w:rsidRDefault="000F57E0" w:rsidP="004370D5">
      <w:pPr>
        <w:spacing w:line="360" w:lineRule="auto"/>
        <w:jc w:val="both"/>
        <w:rPr>
          <w:rFonts w:ascii="Arial" w:hAnsi="Arial" w:cs="Arial"/>
          <w:sz w:val="24"/>
        </w:rPr>
      </w:pPr>
      <w:r w:rsidRPr="00EB6F6A">
        <w:rPr>
          <w:rFonts w:ascii="Arial" w:hAnsi="Arial" w:cs="Arial"/>
          <w:sz w:val="24"/>
        </w:rPr>
        <w:t xml:space="preserve">La observancia del presente documento es obligatoria para el órgano central y para los órganos desconcentrados del </w:t>
      </w:r>
      <w:r w:rsidR="00725007" w:rsidRPr="00EB6F6A">
        <w:rPr>
          <w:rFonts w:ascii="Arial" w:hAnsi="Arial" w:cs="Arial"/>
          <w:sz w:val="24"/>
        </w:rPr>
        <w:t>Instituto Electoral</w:t>
      </w:r>
      <w:r w:rsidRPr="00EB6F6A">
        <w:rPr>
          <w:rFonts w:ascii="Arial" w:hAnsi="Arial" w:cs="Arial"/>
          <w:sz w:val="24"/>
        </w:rPr>
        <w:t>; dentro del ámbito de su competencia, serán responsables de garantizar el estricto cumplimiento del presente procedimiento y de vigilar su observancia por parte del personal a su cargo.</w:t>
      </w:r>
    </w:p>
    <w:p w:rsidR="000F57E0" w:rsidRPr="00EB6F6A" w:rsidRDefault="000F57E0" w:rsidP="00941811">
      <w:pPr>
        <w:jc w:val="both"/>
        <w:rPr>
          <w:rFonts w:ascii="Arial" w:hAnsi="Arial" w:cs="Arial"/>
          <w:sz w:val="24"/>
        </w:rPr>
      </w:pPr>
    </w:p>
    <w:p w:rsidR="000F57E0" w:rsidRPr="00EB6F6A" w:rsidRDefault="000F57E0" w:rsidP="000F57E0">
      <w:pPr>
        <w:rPr>
          <w:rFonts w:ascii="Arial" w:hAnsi="Arial" w:cs="Arial"/>
        </w:rPr>
      </w:pPr>
    </w:p>
    <w:p w:rsidR="000F57E0" w:rsidRPr="00EB6F6A" w:rsidRDefault="000F57E0" w:rsidP="00941811">
      <w:pPr>
        <w:pStyle w:val="Ttulo1"/>
        <w:rPr>
          <w:rStyle w:val="Ttulodellibro"/>
          <w:rFonts w:ascii="Arial" w:hAnsi="Arial" w:cs="Arial"/>
        </w:rPr>
      </w:pPr>
      <w:bookmarkStart w:id="7" w:name="_Toc165891514"/>
      <w:r w:rsidRPr="00EB6F6A">
        <w:rPr>
          <w:rStyle w:val="Ttulodellibro"/>
          <w:rFonts w:ascii="Arial" w:hAnsi="Arial" w:cs="Arial"/>
        </w:rPr>
        <w:t>7.</w:t>
      </w:r>
      <w:r w:rsidRPr="00EB6F6A">
        <w:rPr>
          <w:rStyle w:val="Ttulodellibro"/>
          <w:rFonts w:ascii="Arial" w:hAnsi="Arial" w:cs="Arial"/>
        </w:rPr>
        <w:tab/>
        <w:t>Consideraciones generales</w:t>
      </w:r>
      <w:bookmarkEnd w:id="7"/>
    </w:p>
    <w:p w:rsidR="000F57E0" w:rsidRPr="00EB6F6A" w:rsidRDefault="000F57E0" w:rsidP="004370D5">
      <w:pPr>
        <w:spacing w:line="360" w:lineRule="auto"/>
        <w:rPr>
          <w:rFonts w:ascii="Arial" w:hAnsi="Arial" w:cs="Arial"/>
        </w:rPr>
      </w:pPr>
    </w:p>
    <w:p w:rsidR="007E761E" w:rsidRPr="00EB6F6A" w:rsidRDefault="0001083E" w:rsidP="004370D5">
      <w:pPr>
        <w:spacing w:line="360" w:lineRule="auto"/>
        <w:jc w:val="both"/>
        <w:rPr>
          <w:rFonts w:ascii="Arial" w:hAnsi="Arial" w:cs="Arial"/>
          <w:sz w:val="24"/>
        </w:rPr>
      </w:pPr>
      <w:r>
        <w:rPr>
          <w:rFonts w:ascii="Arial" w:hAnsi="Arial" w:cs="Arial"/>
          <w:sz w:val="24"/>
        </w:rPr>
        <w:t>Los CED</w:t>
      </w:r>
      <w:r w:rsidR="00725007" w:rsidRPr="00EB6F6A">
        <w:rPr>
          <w:rFonts w:ascii="Arial" w:hAnsi="Arial" w:cs="Arial"/>
          <w:sz w:val="24"/>
        </w:rPr>
        <w:t xml:space="preserve"> realizarán dos muestras aleatorias simples de cuatro casillas por cada distrito electoral</w:t>
      </w:r>
      <w:r w:rsidR="007E761E" w:rsidRPr="00EB6F6A">
        <w:rPr>
          <w:rFonts w:ascii="Arial" w:hAnsi="Arial" w:cs="Arial"/>
          <w:sz w:val="24"/>
        </w:rPr>
        <w:t xml:space="preserve">; </w:t>
      </w:r>
      <w:r>
        <w:rPr>
          <w:rFonts w:ascii="Arial" w:hAnsi="Arial" w:cs="Arial"/>
          <w:sz w:val="24"/>
        </w:rPr>
        <w:t>l</w:t>
      </w:r>
      <w:r w:rsidR="000F57E0" w:rsidRPr="00EB6F6A">
        <w:rPr>
          <w:rFonts w:ascii="Arial" w:hAnsi="Arial" w:cs="Arial"/>
          <w:sz w:val="24"/>
        </w:rPr>
        <w:t xml:space="preserve">a primera muestra de </w:t>
      </w:r>
      <w:r w:rsidR="00136B6C" w:rsidRPr="00EB6F6A">
        <w:rPr>
          <w:rFonts w:ascii="Arial" w:hAnsi="Arial" w:cs="Arial"/>
          <w:sz w:val="24"/>
        </w:rPr>
        <w:t xml:space="preserve">casilla, se </w:t>
      </w:r>
      <w:r w:rsidR="007E761E" w:rsidRPr="00EB6F6A">
        <w:rPr>
          <w:rFonts w:ascii="Arial" w:hAnsi="Arial" w:cs="Arial"/>
          <w:sz w:val="24"/>
        </w:rPr>
        <w:t>realizará previo a la entrega de los paquetes electorales a las y los presidentes de mesas directivas de casillas, realizado en una hoja de cálculo Excel, utilizando la base de datos donde se encuentran contenidas la totalidad de las casillas a instalarse el día de la jornada electoral para el Proceso Electoral Local Ordinario 2023-2024, el cual dará como resultado las casillas que deberán ser consideradas para la verificación de las medidas de seguridad aludidas para cada uno de los CED</w:t>
      </w:r>
      <w:r>
        <w:rPr>
          <w:rFonts w:ascii="Arial" w:hAnsi="Arial" w:cs="Arial"/>
          <w:sz w:val="24"/>
        </w:rPr>
        <w:t xml:space="preserve"> y la segunda verificación, </w:t>
      </w:r>
      <w:r w:rsidR="007E761E" w:rsidRPr="00EB6F6A">
        <w:rPr>
          <w:rFonts w:ascii="Arial" w:hAnsi="Arial" w:cs="Arial"/>
          <w:sz w:val="24"/>
        </w:rPr>
        <w:t>se realizará el día de la jornada electoral.</w:t>
      </w:r>
      <w:r w:rsidR="000F57E0" w:rsidRPr="00EB6F6A">
        <w:rPr>
          <w:rFonts w:ascii="Arial" w:hAnsi="Arial" w:cs="Arial"/>
          <w:sz w:val="24"/>
        </w:rPr>
        <w:t xml:space="preserve"> </w:t>
      </w:r>
    </w:p>
    <w:p w:rsidR="000F57E0" w:rsidRPr="00EB6F6A" w:rsidRDefault="000F57E0" w:rsidP="000F57E0">
      <w:pPr>
        <w:rPr>
          <w:rFonts w:ascii="Arial" w:hAnsi="Arial" w:cs="Arial"/>
        </w:rPr>
      </w:pPr>
    </w:p>
    <w:p w:rsidR="00734E4A" w:rsidRPr="00EB6F6A" w:rsidRDefault="00734E4A">
      <w:pPr>
        <w:rPr>
          <w:rFonts w:ascii="Arial" w:hAnsi="Arial" w:cs="Arial"/>
        </w:rPr>
      </w:pPr>
      <w:r w:rsidRPr="00EB6F6A">
        <w:rPr>
          <w:rFonts w:ascii="Arial" w:hAnsi="Arial" w:cs="Arial"/>
        </w:rPr>
        <w:br w:type="page"/>
      </w:r>
    </w:p>
    <w:p w:rsidR="000F57E0" w:rsidRPr="00EB6F6A" w:rsidRDefault="000F57E0" w:rsidP="00941811">
      <w:pPr>
        <w:pStyle w:val="Ttulo1"/>
        <w:rPr>
          <w:rStyle w:val="Ttulodellibro"/>
          <w:rFonts w:ascii="Arial" w:hAnsi="Arial" w:cs="Arial"/>
        </w:rPr>
      </w:pPr>
      <w:bookmarkStart w:id="8" w:name="_Toc165891515"/>
      <w:r w:rsidRPr="00EB6F6A">
        <w:rPr>
          <w:rStyle w:val="Ttulodellibro"/>
          <w:rFonts w:ascii="Arial" w:hAnsi="Arial" w:cs="Arial"/>
        </w:rPr>
        <w:lastRenderedPageBreak/>
        <w:t>8.</w:t>
      </w:r>
      <w:r w:rsidRPr="00EB6F6A">
        <w:rPr>
          <w:rStyle w:val="Ttulodellibro"/>
          <w:rFonts w:ascii="Arial" w:hAnsi="Arial" w:cs="Arial"/>
        </w:rPr>
        <w:tab/>
        <w:t>Personal involucrado</w:t>
      </w:r>
      <w:bookmarkEnd w:id="8"/>
    </w:p>
    <w:p w:rsidR="000F57E0" w:rsidRPr="00EB6F6A" w:rsidRDefault="000F57E0" w:rsidP="000F57E0">
      <w:pPr>
        <w:rPr>
          <w:rFonts w:ascii="Arial" w:hAnsi="Arial" w:cs="Arial"/>
        </w:rPr>
      </w:pPr>
    </w:p>
    <w:p w:rsidR="000F57E0" w:rsidRPr="00EB6F6A" w:rsidRDefault="000F57E0" w:rsidP="004370D5">
      <w:pPr>
        <w:spacing w:line="360" w:lineRule="auto"/>
        <w:jc w:val="both"/>
        <w:rPr>
          <w:rFonts w:ascii="Arial" w:hAnsi="Arial" w:cs="Arial"/>
          <w:sz w:val="24"/>
        </w:rPr>
      </w:pPr>
      <w:r w:rsidRPr="00EB6F6A">
        <w:rPr>
          <w:rFonts w:ascii="Arial" w:hAnsi="Arial" w:cs="Arial"/>
          <w:sz w:val="24"/>
        </w:rPr>
        <w:t>En los CED: Integración de pleno del CED, Vocalías de Organización Electoral y Edu</w:t>
      </w:r>
      <w:r w:rsidR="00520D99" w:rsidRPr="00EB6F6A">
        <w:rPr>
          <w:rFonts w:ascii="Arial" w:hAnsi="Arial" w:cs="Arial"/>
          <w:sz w:val="24"/>
        </w:rPr>
        <w:t>cación Cívica y la persona oficial electoral.</w:t>
      </w:r>
    </w:p>
    <w:p w:rsidR="000F57E0" w:rsidRPr="00EB6F6A" w:rsidRDefault="000F57E0" w:rsidP="004370D5">
      <w:pPr>
        <w:spacing w:line="360" w:lineRule="auto"/>
        <w:jc w:val="both"/>
        <w:rPr>
          <w:rFonts w:ascii="Arial" w:hAnsi="Arial" w:cs="Arial"/>
          <w:sz w:val="24"/>
        </w:rPr>
      </w:pPr>
      <w:r w:rsidRPr="00EB6F6A">
        <w:rPr>
          <w:rFonts w:ascii="Arial" w:hAnsi="Arial" w:cs="Arial"/>
          <w:sz w:val="24"/>
        </w:rPr>
        <w:t>En oficinas centrales: supervisión y seguimiento del personal de la DOEEC y oficialía electoral.</w:t>
      </w: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941811">
      <w:pPr>
        <w:pStyle w:val="Ttulo1"/>
        <w:rPr>
          <w:rStyle w:val="Ttulodellibro"/>
          <w:rFonts w:ascii="Arial" w:hAnsi="Arial" w:cs="Arial"/>
        </w:rPr>
      </w:pPr>
      <w:bookmarkStart w:id="9" w:name="_Toc165891516"/>
      <w:r w:rsidRPr="00EB6F6A">
        <w:rPr>
          <w:rStyle w:val="Ttulodellibro"/>
          <w:rFonts w:ascii="Arial" w:hAnsi="Arial" w:cs="Arial"/>
        </w:rPr>
        <w:t>9.</w:t>
      </w:r>
      <w:r w:rsidRPr="00EB6F6A">
        <w:rPr>
          <w:rStyle w:val="Ttulodellibro"/>
          <w:rFonts w:ascii="Arial" w:hAnsi="Arial" w:cs="Arial"/>
        </w:rPr>
        <w:tab/>
        <w:t>Sorteo de la muestra representativa de las casillas por Distrito Electoral.</w:t>
      </w:r>
      <w:bookmarkEnd w:id="9"/>
    </w:p>
    <w:p w:rsidR="000F57E0" w:rsidRPr="00EB6F6A" w:rsidRDefault="000F57E0" w:rsidP="000F57E0">
      <w:pPr>
        <w:rPr>
          <w:rFonts w:ascii="Arial" w:hAnsi="Arial" w:cs="Arial"/>
        </w:rPr>
      </w:pPr>
    </w:p>
    <w:p w:rsidR="000F57E0" w:rsidRPr="00EB6F6A" w:rsidRDefault="000F57E0" w:rsidP="004370D5">
      <w:pPr>
        <w:spacing w:line="360" w:lineRule="auto"/>
        <w:jc w:val="both"/>
        <w:rPr>
          <w:rFonts w:ascii="Arial" w:hAnsi="Arial" w:cs="Arial"/>
          <w:sz w:val="24"/>
        </w:rPr>
      </w:pPr>
      <w:r w:rsidRPr="00EB6F6A">
        <w:rPr>
          <w:rFonts w:ascii="Arial" w:hAnsi="Arial" w:cs="Arial"/>
          <w:sz w:val="24"/>
        </w:rPr>
        <w:t xml:space="preserve">A más tardar el día </w:t>
      </w:r>
      <w:r w:rsidR="00815055">
        <w:rPr>
          <w:rFonts w:ascii="Arial" w:hAnsi="Arial" w:cs="Arial"/>
          <w:sz w:val="24"/>
        </w:rPr>
        <w:t>1</w:t>
      </w:r>
      <w:r w:rsidR="00743E43">
        <w:rPr>
          <w:rFonts w:ascii="Arial" w:hAnsi="Arial" w:cs="Arial"/>
          <w:sz w:val="24"/>
        </w:rPr>
        <w:t>1</w:t>
      </w:r>
      <w:r w:rsidRPr="00EB6F6A">
        <w:rPr>
          <w:rFonts w:ascii="Arial" w:hAnsi="Arial" w:cs="Arial"/>
          <w:sz w:val="24"/>
        </w:rPr>
        <w:t xml:space="preserve"> de mayo del año en curso, deberá celebrarse una reunión de trabajo con los integrantes del Consejo Estatal, en la que además estarán presentes</w:t>
      </w:r>
      <w:r w:rsidR="0001083E">
        <w:rPr>
          <w:rFonts w:ascii="Arial" w:hAnsi="Arial" w:cs="Arial"/>
          <w:sz w:val="24"/>
        </w:rPr>
        <w:t xml:space="preserve"> el titular de la DOEEC y el de la UNITIC</w:t>
      </w:r>
      <w:r w:rsidRPr="00EB6F6A">
        <w:rPr>
          <w:rFonts w:ascii="Arial" w:hAnsi="Arial" w:cs="Arial"/>
          <w:sz w:val="24"/>
        </w:rPr>
        <w:t>, este último, explicará que mediante dos procesos informáticos, se obtendrán las muestras aleatorias simples a verificar por cada Distrito, del primer proceso informático se obtendrá una muestra de 4 casillas por cada distrito electoral, para realizar la verificación una vez que se encuentren integrados los paquetes electorales, previos a su distribución a los presidentes de Mesa Directiva de Casillas.</w:t>
      </w:r>
    </w:p>
    <w:p w:rsidR="000F57E0" w:rsidRPr="00EB6F6A" w:rsidRDefault="000F57E0" w:rsidP="004370D5">
      <w:pPr>
        <w:spacing w:line="360" w:lineRule="auto"/>
        <w:jc w:val="both"/>
        <w:rPr>
          <w:rFonts w:ascii="Arial" w:hAnsi="Arial" w:cs="Arial"/>
          <w:sz w:val="24"/>
        </w:rPr>
      </w:pPr>
      <w:r w:rsidRPr="00EB6F6A">
        <w:rPr>
          <w:rFonts w:ascii="Arial" w:hAnsi="Arial" w:cs="Arial"/>
          <w:sz w:val="24"/>
        </w:rPr>
        <w:t>Del segundo proceso informático se obtendrá una muestra de 4 casillas para realizar la segunda verificación el día de la Jornada Electoral del próximo 2 de junio de 2024, en el entendido que el proceso de selección del muestreo es de forma aleatoria simple y sin reemplazo, y que tiene como característica que todos los elementos del rango de la población tienen la misma probabilidad de ser seleccionados, asimismo, el hecho de que sea sin reemplazo, significa que una casilla no puede ser seleccionada en más de una ocasión.</w:t>
      </w:r>
    </w:p>
    <w:p w:rsidR="000F57E0" w:rsidRDefault="000F57E0" w:rsidP="004370D5">
      <w:pPr>
        <w:spacing w:line="360" w:lineRule="auto"/>
        <w:jc w:val="both"/>
        <w:rPr>
          <w:rFonts w:ascii="Arial" w:hAnsi="Arial" w:cs="Arial"/>
          <w:sz w:val="24"/>
        </w:rPr>
      </w:pPr>
    </w:p>
    <w:p w:rsidR="008005CC" w:rsidRPr="00EB6F6A" w:rsidRDefault="008005CC" w:rsidP="004370D5">
      <w:pPr>
        <w:spacing w:line="360" w:lineRule="auto"/>
        <w:jc w:val="both"/>
        <w:rPr>
          <w:rFonts w:ascii="Arial" w:hAnsi="Arial" w:cs="Arial"/>
          <w:sz w:val="24"/>
        </w:rPr>
      </w:pPr>
    </w:p>
    <w:p w:rsidR="000F57E0" w:rsidRPr="00EB6F6A" w:rsidRDefault="000F57E0" w:rsidP="004370D5">
      <w:pPr>
        <w:spacing w:line="360" w:lineRule="auto"/>
        <w:jc w:val="both"/>
        <w:rPr>
          <w:rFonts w:ascii="Arial" w:hAnsi="Arial" w:cs="Arial"/>
          <w:sz w:val="24"/>
        </w:rPr>
      </w:pPr>
      <w:r w:rsidRPr="00EB6F6A">
        <w:rPr>
          <w:rFonts w:ascii="Arial" w:hAnsi="Arial" w:cs="Arial"/>
          <w:sz w:val="24"/>
        </w:rPr>
        <w:lastRenderedPageBreak/>
        <w:t>Por cada proceso informático, se emitirá un listado de las casillas seleccionadas por distrito, del cual se generará un archivo electrónico para cada verificación.</w:t>
      </w:r>
    </w:p>
    <w:p w:rsidR="000F57E0" w:rsidRPr="00EB6F6A" w:rsidRDefault="000F57E0" w:rsidP="004370D5">
      <w:pPr>
        <w:spacing w:line="360" w:lineRule="auto"/>
        <w:jc w:val="both"/>
        <w:rPr>
          <w:rFonts w:ascii="Arial" w:hAnsi="Arial" w:cs="Arial"/>
          <w:sz w:val="24"/>
        </w:rPr>
      </w:pPr>
      <w:r w:rsidRPr="00EB6F6A">
        <w:rPr>
          <w:rFonts w:ascii="Arial" w:hAnsi="Arial" w:cs="Arial"/>
          <w:sz w:val="24"/>
        </w:rPr>
        <w:t>La Dirección de Organización remitirá mediante oficio, a la cuenta de correo electrónico oficial, a cada Presidente (a) de los CED las casillas seleccionadas correspondientes a su Distrito y Municipio para realizar la primera y segunda verificación de medidas de seguridad, el horario en que habrán de realizar la segunda verificación</w:t>
      </w:r>
      <w:r w:rsidR="008005CC">
        <w:rPr>
          <w:rFonts w:ascii="Arial" w:hAnsi="Arial" w:cs="Arial"/>
          <w:sz w:val="24"/>
        </w:rPr>
        <w:t>,</w:t>
      </w:r>
      <w:r w:rsidRPr="00EB6F6A">
        <w:rPr>
          <w:rFonts w:ascii="Arial" w:hAnsi="Arial" w:cs="Arial"/>
          <w:sz w:val="24"/>
        </w:rPr>
        <w:t xml:space="preserve"> la respectiva guía para la verificación que integre las leyendas, imágenes o figuras contenidas en las medidas de seguridad que serán revisadas en cada muestra.</w:t>
      </w:r>
    </w:p>
    <w:p w:rsidR="000F57E0" w:rsidRPr="00EB6F6A" w:rsidRDefault="000F57E0" w:rsidP="004370D5">
      <w:pPr>
        <w:spacing w:line="360" w:lineRule="auto"/>
        <w:jc w:val="both"/>
        <w:rPr>
          <w:rFonts w:ascii="Arial" w:hAnsi="Arial" w:cs="Arial"/>
          <w:sz w:val="24"/>
        </w:rPr>
      </w:pPr>
      <w:r w:rsidRPr="00EB6F6A">
        <w:rPr>
          <w:rFonts w:ascii="Arial" w:hAnsi="Arial" w:cs="Arial"/>
          <w:sz w:val="24"/>
        </w:rPr>
        <w:t>En la reunión antes señalada, el Titular de la Oficialía Electoral en uso de sus atribuciones dará fe sobre la implementación de dicho procedimiento para determinar mediante el procedimiento aleatorio, las casillas en las que se habrá de realizar la primera y segunda verificación a las boletas</w:t>
      </w:r>
      <w:r w:rsidR="00EF1B6C" w:rsidRPr="00EB6F6A">
        <w:rPr>
          <w:rFonts w:ascii="Arial" w:hAnsi="Arial" w:cs="Arial"/>
          <w:sz w:val="24"/>
        </w:rPr>
        <w:t xml:space="preserve"> electorales y actas de casilla,</w:t>
      </w:r>
      <w:r w:rsidRPr="00EB6F6A">
        <w:rPr>
          <w:rFonts w:ascii="Arial" w:hAnsi="Arial" w:cs="Arial"/>
          <w:sz w:val="24"/>
        </w:rPr>
        <w:t xml:space="preserve"> debiendo levantar un acta circunstanciada la cual se acompañará al informe final que presente la </w:t>
      </w:r>
      <w:r w:rsidR="00331FD7" w:rsidRPr="00EB6F6A">
        <w:rPr>
          <w:rFonts w:ascii="Arial" w:hAnsi="Arial" w:cs="Arial"/>
          <w:sz w:val="24"/>
        </w:rPr>
        <w:t>COEYEC</w:t>
      </w:r>
      <w:r w:rsidRPr="00EB6F6A">
        <w:rPr>
          <w:rFonts w:ascii="Arial" w:hAnsi="Arial" w:cs="Arial"/>
          <w:sz w:val="24"/>
        </w:rPr>
        <w:t xml:space="preserve"> sobre los resultados de las verificaciones en los </w:t>
      </w:r>
      <w:r w:rsidR="002A752D" w:rsidRPr="00EB6F6A">
        <w:rPr>
          <w:rFonts w:ascii="Arial" w:hAnsi="Arial" w:cs="Arial"/>
          <w:sz w:val="24"/>
        </w:rPr>
        <w:t>CED</w:t>
      </w:r>
      <w:r w:rsidRPr="00EB6F6A">
        <w:rPr>
          <w:rFonts w:ascii="Arial" w:hAnsi="Arial" w:cs="Arial"/>
          <w:sz w:val="24"/>
        </w:rPr>
        <w:t xml:space="preserve"> para el Proceso Electoral Local Ordinario 2023-2024.</w:t>
      </w:r>
    </w:p>
    <w:p w:rsidR="000F57E0" w:rsidRPr="00EB6F6A" w:rsidRDefault="000F57E0" w:rsidP="000F57E0">
      <w:pPr>
        <w:rPr>
          <w:rFonts w:ascii="Arial" w:hAnsi="Arial" w:cs="Arial"/>
        </w:rPr>
      </w:pPr>
    </w:p>
    <w:p w:rsidR="000F57E0" w:rsidRPr="00EB6F6A" w:rsidRDefault="000F57E0" w:rsidP="000F57E0">
      <w:pPr>
        <w:rPr>
          <w:rFonts w:ascii="Arial" w:hAnsi="Arial" w:cs="Arial"/>
        </w:rPr>
      </w:pPr>
    </w:p>
    <w:p w:rsidR="000F57E0" w:rsidRPr="00EB6F6A" w:rsidRDefault="000F57E0" w:rsidP="00941811">
      <w:pPr>
        <w:pStyle w:val="Ttulo1"/>
        <w:rPr>
          <w:rStyle w:val="Ttulodellibro"/>
          <w:rFonts w:ascii="Arial" w:hAnsi="Arial" w:cs="Arial"/>
        </w:rPr>
      </w:pPr>
      <w:bookmarkStart w:id="10" w:name="_Toc165891517"/>
      <w:r w:rsidRPr="00EB6F6A">
        <w:rPr>
          <w:rStyle w:val="Ttulodellibro"/>
          <w:rFonts w:ascii="Arial" w:hAnsi="Arial" w:cs="Arial"/>
        </w:rPr>
        <w:t>10.</w:t>
      </w:r>
      <w:r w:rsidRPr="00EB6F6A">
        <w:rPr>
          <w:rStyle w:val="Ttulodellibro"/>
          <w:rFonts w:ascii="Arial" w:hAnsi="Arial" w:cs="Arial"/>
        </w:rPr>
        <w:tab/>
        <w:t>Etapas de verificación</w:t>
      </w:r>
      <w:bookmarkEnd w:id="10"/>
    </w:p>
    <w:p w:rsidR="000F57E0" w:rsidRPr="00EB6F6A" w:rsidRDefault="000F57E0" w:rsidP="000F57E0">
      <w:pPr>
        <w:rPr>
          <w:rFonts w:ascii="Arial" w:hAnsi="Arial" w:cs="Arial"/>
        </w:rPr>
      </w:pPr>
    </w:p>
    <w:p w:rsidR="000F57E0" w:rsidRPr="00EB6F6A" w:rsidRDefault="000F57E0" w:rsidP="004370D5">
      <w:pPr>
        <w:spacing w:line="360" w:lineRule="auto"/>
        <w:jc w:val="both"/>
        <w:rPr>
          <w:rFonts w:ascii="Arial" w:hAnsi="Arial" w:cs="Arial"/>
          <w:sz w:val="24"/>
        </w:rPr>
      </w:pPr>
      <w:r w:rsidRPr="00EB6F6A">
        <w:rPr>
          <w:rFonts w:ascii="Arial" w:hAnsi="Arial" w:cs="Arial"/>
          <w:b/>
          <w:sz w:val="24"/>
        </w:rPr>
        <w:t>Primera etapa:</w:t>
      </w:r>
      <w:r w:rsidRPr="00EB6F6A">
        <w:rPr>
          <w:rFonts w:ascii="Arial" w:hAnsi="Arial" w:cs="Arial"/>
          <w:sz w:val="24"/>
        </w:rPr>
        <w:t xml:space="preserve"> Para la realización de las verificaciones de las boletas electorales, actas de escrutinio y cómputo de casilla y actas de la jornada, el Consejo Estatal el día </w:t>
      </w:r>
      <w:r w:rsidR="004F4C83">
        <w:rPr>
          <w:rFonts w:ascii="Arial" w:hAnsi="Arial" w:cs="Arial"/>
          <w:sz w:val="24"/>
        </w:rPr>
        <w:t>11</w:t>
      </w:r>
      <w:r w:rsidR="00653E73">
        <w:rPr>
          <w:rFonts w:ascii="Arial" w:hAnsi="Arial" w:cs="Arial"/>
          <w:sz w:val="24"/>
        </w:rPr>
        <w:t xml:space="preserve"> de mayo</w:t>
      </w:r>
      <w:r w:rsidRPr="00EB6F6A">
        <w:rPr>
          <w:rFonts w:ascii="Arial" w:hAnsi="Arial" w:cs="Arial"/>
          <w:sz w:val="24"/>
        </w:rPr>
        <w:t xml:space="preserve"> celebrará reunión de trabajo para llevar a cabo el procedimiento aleatorio para determinar </w:t>
      </w:r>
      <w:r w:rsidR="001F5B8C">
        <w:rPr>
          <w:rFonts w:ascii="Arial" w:hAnsi="Arial" w:cs="Arial"/>
          <w:sz w:val="24"/>
        </w:rPr>
        <w:t>cuáles</w:t>
      </w:r>
      <w:r w:rsidRPr="00EB6F6A">
        <w:rPr>
          <w:rFonts w:ascii="Arial" w:hAnsi="Arial" w:cs="Arial"/>
          <w:sz w:val="24"/>
        </w:rPr>
        <w:t xml:space="preserve"> casillas corresponderán a cada </w:t>
      </w:r>
      <w:r w:rsidR="00EF1B6C" w:rsidRPr="00EB6F6A">
        <w:rPr>
          <w:rFonts w:ascii="Arial" w:hAnsi="Arial" w:cs="Arial"/>
          <w:sz w:val="24"/>
        </w:rPr>
        <w:t>CED</w:t>
      </w:r>
      <w:r w:rsidR="001F5B8C">
        <w:rPr>
          <w:rFonts w:ascii="Arial" w:hAnsi="Arial" w:cs="Arial"/>
          <w:sz w:val="24"/>
        </w:rPr>
        <w:t>.</w:t>
      </w:r>
      <w:r w:rsidR="00EF1B6C" w:rsidRPr="00EB6F6A">
        <w:rPr>
          <w:rFonts w:ascii="Arial" w:hAnsi="Arial" w:cs="Arial"/>
          <w:sz w:val="24"/>
        </w:rPr>
        <w:t xml:space="preserve"> </w:t>
      </w:r>
      <w:r w:rsidRPr="00EB6F6A">
        <w:rPr>
          <w:rFonts w:ascii="Arial" w:hAnsi="Arial" w:cs="Arial"/>
          <w:sz w:val="24"/>
        </w:rPr>
        <w:t>La primera muestra será verificada previo a la entrega de los paquetes electorales a las y los presidentes de casilla, a efecto de autentificar las boletas y actas electorales.</w:t>
      </w:r>
    </w:p>
    <w:p w:rsidR="002309DC" w:rsidRPr="00EB6F6A" w:rsidRDefault="002309DC" w:rsidP="004370D5">
      <w:pPr>
        <w:spacing w:line="360" w:lineRule="auto"/>
        <w:jc w:val="both"/>
        <w:rPr>
          <w:rFonts w:ascii="Arial" w:hAnsi="Arial" w:cs="Arial"/>
          <w:sz w:val="24"/>
        </w:rPr>
      </w:pPr>
    </w:p>
    <w:p w:rsidR="000F57E0" w:rsidRPr="00EB6F6A" w:rsidRDefault="000F57E0" w:rsidP="00A51BAD">
      <w:pPr>
        <w:spacing w:line="360" w:lineRule="auto"/>
        <w:jc w:val="both"/>
        <w:rPr>
          <w:rFonts w:ascii="Arial" w:hAnsi="Arial" w:cs="Arial"/>
          <w:sz w:val="24"/>
        </w:rPr>
      </w:pPr>
      <w:r w:rsidRPr="00EB6F6A">
        <w:rPr>
          <w:rFonts w:ascii="Arial" w:hAnsi="Arial" w:cs="Arial"/>
          <w:sz w:val="24"/>
        </w:rPr>
        <w:lastRenderedPageBreak/>
        <w:t xml:space="preserve">La DOEEC comunicará a cada presidencia de los </w:t>
      </w:r>
      <w:r w:rsidR="00A51BAD" w:rsidRPr="00EB6F6A">
        <w:rPr>
          <w:rFonts w:ascii="Arial" w:hAnsi="Arial" w:cs="Arial"/>
          <w:sz w:val="24"/>
        </w:rPr>
        <w:t xml:space="preserve">21 </w:t>
      </w:r>
      <w:r w:rsidRPr="00EB6F6A">
        <w:rPr>
          <w:rFonts w:ascii="Arial" w:hAnsi="Arial" w:cs="Arial"/>
          <w:sz w:val="24"/>
        </w:rPr>
        <w:t>CED, por oficio, el cual será remitido a través de correo electrónico, el listado de las casillas de las muestras correspon</w:t>
      </w:r>
      <w:r w:rsidR="00A51BAD" w:rsidRPr="00EB6F6A">
        <w:rPr>
          <w:rFonts w:ascii="Arial" w:hAnsi="Arial" w:cs="Arial"/>
          <w:sz w:val="24"/>
        </w:rPr>
        <w:t>dientes a su distrito electoral</w:t>
      </w:r>
      <w:r w:rsidRPr="00EB6F6A">
        <w:rPr>
          <w:rFonts w:ascii="Arial" w:hAnsi="Arial" w:cs="Arial"/>
          <w:sz w:val="24"/>
        </w:rPr>
        <w:t>.</w:t>
      </w:r>
    </w:p>
    <w:p w:rsidR="000F57E0" w:rsidRPr="00EB6F6A" w:rsidRDefault="000F57E0" w:rsidP="00A51BAD">
      <w:pPr>
        <w:spacing w:line="360" w:lineRule="auto"/>
        <w:jc w:val="both"/>
        <w:rPr>
          <w:rFonts w:ascii="Arial" w:hAnsi="Arial" w:cs="Arial"/>
          <w:sz w:val="24"/>
        </w:rPr>
      </w:pPr>
      <w:r w:rsidRPr="00EB6F6A">
        <w:rPr>
          <w:rFonts w:ascii="Arial" w:hAnsi="Arial" w:cs="Arial"/>
          <w:sz w:val="24"/>
        </w:rPr>
        <w:t>En sesión extraordinaria del CED, realizada antes de la entrega de los documentos y materiales electorales a las y los presidentes de las mesas directivas de casilla, se hará la primera verificación de las boletas y actas electorales, para tales efectos se deberá atender el protocolo de apertura y cierre de bodegas electorales. Se procederá a obtener las muestras correspondientes, siguiendo las operaciones que a continuación se detallan:</w:t>
      </w:r>
    </w:p>
    <w:p w:rsidR="0033581B" w:rsidRPr="00EB6F6A" w:rsidRDefault="0033581B" w:rsidP="0033581B">
      <w:pPr>
        <w:pStyle w:val="Prrafodelista"/>
        <w:rPr>
          <w:rFonts w:ascii="Arial" w:hAnsi="Arial" w:cs="Arial"/>
          <w:sz w:val="24"/>
        </w:rPr>
      </w:pPr>
    </w:p>
    <w:p w:rsidR="000F57E0" w:rsidRPr="00EB6F6A" w:rsidRDefault="000F57E0" w:rsidP="00734E4A">
      <w:pPr>
        <w:pStyle w:val="Prrafodelista"/>
        <w:numPr>
          <w:ilvl w:val="0"/>
          <w:numId w:val="1"/>
        </w:numPr>
        <w:spacing w:line="360" w:lineRule="auto"/>
        <w:jc w:val="both"/>
        <w:rPr>
          <w:rFonts w:ascii="Arial" w:hAnsi="Arial" w:cs="Arial"/>
          <w:sz w:val="24"/>
        </w:rPr>
      </w:pPr>
      <w:r w:rsidRPr="00EB6F6A">
        <w:rPr>
          <w:rFonts w:ascii="Arial" w:hAnsi="Arial" w:cs="Arial"/>
          <w:sz w:val="24"/>
        </w:rPr>
        <w:t>En presencia de las y los integrantes del consejo respectivo, se separarán los documentos electorales correspondientes a las casillas de la muestra seleccionada aleatoriamente por el Consejo Estatal.</w:t>
      </w:r>
    </w:p>
    <w:p w:rsidR="00CC4464" w:rsidRPr="00EB6F6A" w:rsidRDefault="00CC4464" w:rsidP="00CC4464">
      <w:pPr>
        <w:pStyle w:val="Prrafodelista"/>
        <w:spacing w:line="360" w:lineRule="auto"/>
        <w:jc w:val="both"/>
        <w:rPr>
          <w:rFonts w:ascii="Arial" w:hAnsi="Arial" w:cs="Arial"/>
          <w:sz w:val="24"/>
        </w:rPr>
      </w:pPr>
    </w:p>
    <w:p w:rsidR="000F57E0" w:rsidRPr="00EB6F6A" w:rsidRDefault="00095B59" w:rsidP="00734E4A">
      <w:pPr>
        <w:pStyle w:val="Prrafodelista"/>
        <w:numPr>
          <w:ilvl w:val="0"/>
          <w:numId w:val="1"/>
        </w:numPr>
        <w:spacing w:line="360" w:lineRule="auto"/>
        <w:jc w:val="both"/>
        <w:rPr>
          <w:rFonts w:ascii="Arial" w:hAnsi="Arial" w:cs="Arial"/>
          <w:sz w:val="24"/>
        </w:rPr>
      </w:pPr>
      <w:r w:rsidRPr="00EB6F6A">
        <w:rPr>
          <w:rFonts w:ascii="Arial" w:hAnsi="Arial" w:cs="Arial"/>
          <w:sz w:val="24"/>
        </w:rPr>
        <w:t xml:space="preserve">La presidencia </w:t>
      </w:r>
      <w:r w:rsidR="00A55EA0" w:rsidRPr="00EB6F6A">
        <w:rPr>
          <w:rFonts w:ascii="Arial" w:hAnsi="Arial" w:cs="Arial"/>
          <w:sz w:val="24"/>
        </w:rPr>
        <w:t>del Consejo Estatal</w:t>
      </w:r>
      <w:r w:rsidR="000F57E0" w:rsidRPr="00EB6F6A">
        <w:rPr>
          <w:rFonts w:ascii="Arial" w:hAnsi="Arial" w:cs="Arial"/>
          <w:sz w:val="24"/>
        </w:rPr>
        <w:t xml:space="preserve"> hará del conocimiento de las y los integrantes de los </w:t>
      </w:r>
      <w:r w:rsidR="00A55EA0" w:rsidRPr="00EB6F6A">
        <w:rPr>
          <w:rFonts w:ascii="Arial" w:hAnsi="Arial" w:cs="Arial"/>
          <w:sz w:val="24"/>
        </w:rPr>
        <w:t xml:space="preserve">21 </w:t>
      </w:r>
      <w:r w:rsidR="000F57E0" w:rsidRPr="00EB6F6A">
        <w:rPr>
          <w:rFonts w:ascii="Arial" w:hAnsi="Arial" w:cs="Arial"/>
          <w:sz w:val="24"/>
        </w:rPr>
        <w:t>CED a través de la DOEEC bajo su más estricta responsabilidad, según corresponda, las medidas de seguridad aprobadas por el Consejo Estatal que deben cumplir las boletas y actas electorales que serán verificadas.</w:t>
      </w:r>
    </w:p>
    <w:p w:rsidR="00352C53" w:rsidRPr="00EB6F6A" w:rsidRDefault="00352C53" w:rsidP="00352C53">
      <w:pPr>
        <w:pStyle w:val="Prrafodelista"/>
        <w:rPr>
          <w:rFonts w:ascii="Arial" w:hAnsi="Arial" w:cs="Arial"/>
          <w:sz w:val="24"/>
        </w:rPr>
      </w:pPr>
    </w:p>
    <w:p w:rsidR="000F57E0" w:rsidRPr="00EB6F6A" w:rsidRDefault="000F57E0" w:rsidP="00734E4A">
      <w:pPr>
        <w:pStyle w:val="Prrafodelista"/>
        <w:numPr>
          <w:ilvl w:val="0"/>
          <w:numId w:val="1"/>
        </w:numPr>
        <w:spacing w:line="360" w:lineRule="auto"/>
        <w:jc w:val="both"/>
        <w:rPr>
          <w:rFonts w:ascii="Arial" w:hAnsi="Arial" w:cs="Arial"/>
          <w:sz w:val="24"/>
        </w:rPr>
      </w:pPr>
      <w:r w:rsidRPr="00EB6F6A">
        <w:rPr>
          <w:rFonts w:ascii="Arial" w:hAnsi="Arial" w:cs="Arial"/>
          <w:sz w:val="24"/>
        </w:rPr>
        <w:t>Las Consejerías Electorales y las representaciones de los partidos políticos y en su caso de candidaturas independientes que lo deseen, seleccionarán al azar una sola boleta electoral de cada una de las cuatro casillas de la muestra y cotejarán que la boleta correspondiente a cada una de las elecciones (Gubernatura, Diputaciones y Presidencias municipales y Regidurías) de las casillas seleccionadas cumpla con las características y las medidas de seguridad aprobadas. Asimismo, extraerán de cada casilla un solo ejemplar del acta de la jornada electoral y un solo ejemplar del acta de escrutinio y cómputo, para realizar la verificación correspondiente.</w:t>
      </w:r>
    </w:p>
    <w:p w:rsidR="000F57E0" w:rsidRPr="00EB6F6A" w:rsidRDefault="000F57E0" w:rsidP="004370D5">
      <w:pPr>
        <w:spacing w:line="360" w:lineRule="auto"/>
        <w:jc w:val="both"/>
        <w:rPr>
          <w:rFonts w:ascii="Arial" w:hAnsi="Arial" w:cs="Arial"/>
          <w:sz w:val="24"/>
        </w:rPr>
      </w:pPr>
    </w:p>
    <w:p w:rsidR="000F57E0" w:rsidRPr="00EB6F6A" w:rsidRDefault="000F57E0" w:rsidP="00734E4A">
      <w:pPr>
        <w:pStyle w:val="Prrafodelista"/>
        <w:numPr>
          <w:ilvl w:val="0"/>
          <w:numId w:val="1"/>
        </w:numPr>
        <w:spacing w:line="360" w:lineRule="auto"/>
        <w:jc w:val="both"/>
        <w:rPr>
          <w:rFonts w:ascii="Arial" w:hAnsi="Arial" w:cs="Arial"/>
          <w:sz w:val="24"/>
        </w:rPr>
      </w:pPr>
      <w:r w:rsidRPr="00EB6F6A">
        <w:rPr>
          <w:rFonts w:ascii="Arial" w:hAnsi="Arial" w:cs="Arial"/>
          <w:sz w:val="24"/>
        </w:rPr>
        <w:lastRenderedPageBreak/>
        <w:t>Terminada esta operación, se reintegrarán las boletas y actas electorales cotejadas a los paquetes electorales seleccionados.</w:t>
      </w:r>
    </w:p>
    <w:p w:rsidR="00352C53" w:rsidRPr="00EB6F6A" w:rsidRDefault="00352C53" w:rsidP="00352C53">
      <w:pPr>
        <w:pStyle w:val="Prrafodelista"/>
        <w:rPr>
          <w:rFonts w:ascii="Arial" w:hAnsi="Arial" w:cs="Arial"/>
          <w:sz w:val="24"/>
        </w:rPr>
      </w:pPr>
    </w:p>
    <w:p w:rsidR="00352C53" w:rsidRPr="00EB6F6A" w:rsidRDefault="00352C53" w:rsidP="00352C53">
      <w:pPr>
        <w:pStyle w:val="Prrafodelista"/>
        <w:rPr>
          <w:rFonts w:ascii="Arial" w:hAnsi="Arial" w:cs="Arial"/>
          <w:sz w:val="24"/>
        </w:rPr>
      </w:pPr>
    </w:p>
    <w:p w:rsidR="000F57E0" w:rsidRPr="00EB6F6A" w:rsidRDefault="000F57E0" w:rsidP="00734E4A">
      <w:pPr>
        <w:pStyle w:val="Prrafodelista"/>
        <w:numPr>
          <w:ilvl w:val="0"/>
          <w:numId w:val="1"/>
        </w:numPr>
        <w:spacing w:line="360" w:lineRule="auto"/>
        <w:jc w:val="both"/>
        <w:rPr>
          <w:rFonts w:ascii="Arial" w:hAnsi="Arial" w:cs="Arial"/>
          <w:sz w:val="24"/>
        </w:rPr>
      </w:pPr>
      <w:r w:rsidRPr="00EB6F6A">
        <w:rPr>
          <w:rFonts w:ascii="Arial" w:hAnsi="Arial" w:cs="Arial"/>
          <w:sz w:val="24"/>
        </w:rPr>
        <w:t>En cada CED se levantará un acta circunstanciada señalando los resultados de los procedimientos anteriormente dispuestos. La Presidencia del consejo respectivo enviará vía correo electrónic</w:t>
      </w:r>
      <w:r w:rsidR="00352C53" w:rsidRPr="00EB6F6A">
        <w:rPr>
          <w:rFonts w:ascii="Arial" w:hAnsi="Arial" w:cs="Arial"/>
          <w:sz w:val="24"/>
        </w:rPr>
        <w:t>o copia legible de dicha acta a l</w:t>
      </w:r>
      <w:r w:rsidRPr="00EB6F6A">
        <w:rPr>
          <w:rFonts w:ascii="Arial" w:hAnsi="Arial" w:cs="Arial"/>
          <w:sz w:val="24"/>
        </w:rPr>
        <w:t>a DOEEC, quien realizará un informe detallado para remitirlo a la COEYEC antes de la fecha establecida para que esta lo haga de conocimiento del Consejo Estatal. El CED conservará el original del acta mencionada.</w:t>
      </w:r>
    </w:p>
    <w:p w:rsidR="00352C53" w:rsidRPr="00EB6F6A" w:rsidRDefault="00352C53" w:rsidP="00352C53">
      <w:pPr>
        <w:pStyle w:val="Prrafodelista"/>
        <w:spacing w:line="360" w:lineRule="auto"/>
        <w:jc w:val="both"/>
        <w:rPr>
          <w:rFonts w:ascii="Arial" w:hAnsi="Arial" w:cs="Arial"/>
          <w:sz w:val="24"/>
        </w:rPr>
      </w:pPr>
    </w:p>
    <w:p w:rsidR="000F57E0" w:rsidRPr="00EB6F6A" w:rsidRDefault="00B35E7E" w:rsidP="00CC650E">
      <w:pPr>
        <w:pStyle w:val="Prrafodelista"/>
        <w:numPr>
          <w:ilvl w:val="0"/>
          <w:numId w:val="1"/>
        </w:numPr>
        <w:spacing w:line="360" w:lineRule="auto"/>
        <w:jc w:val="both"/>
        <w:rPr>
          <w:rFonts w:ascii="Arial" w:hAnsi="Arial" w:cs="Arial"/>
          <w:sz w:val="24"/>
        </w:rPr>
      </w:pPr>
      <w:r w:rsidRPr="00EB6F6A">
        <w:rPr>
          <w:rFonts w:ascii="Arial" w:hAnsi="Arial" w:cs="Arial"/>
          <w:sz w:val="24"/>
        </w:rPr>
        <w:t>Durante el procedimiento de verificación, las personas que intervengan en el mismo, desde el ámbito de responsabilidades</w:t>
      </w:r>
      <w:r w:rsidR="00B9060D" w:rsidRPr="00EB6F6A">
        <w:rPr>
          <w:rFonts w:ascii="Arial" w:hAnsi="Arial" w:cs="Arial"/>
          <w:sz w:val="24"/>
        </w:rPr>
        <w:t xml:space="preserve">, </w:t>
      </w:r>
      <w:r w:rsidRPr="00EB6F6A">
        <w:rPr>
          <w:rFonts w:ascii="Arial" w:hAnsi="Arial" w:cs="Arial"/>
          <w:sz w:val="24"/>
        </w:rPr>
        <w:t xml:space="preserve">consideren </w:t>
      </w:r>
      <w:r w:rsidR="00B9060D" w:rsidRPr="00EB6F6A">
        <w:rPr>
          <w:rFonts w:ascii="Arial" w:hAnsi="Arial" w:cs="Arial"/>
          <w:sz w:val="24"/>
        </w:rPr>
        <w:t>contar con las condiciones de espacios adecuados para el desarrollo de la actividad, el cual deberá de ser preferentemente lo más cerca posible de la Bodega Electoral</w:t>
      </w:r>
      <w:r w:rsidR="00D7084D">
        <w:rPr>
          <w:rFonts w:ascii="Arial" w:hAnsi="Arial" w:cs="Arial"/>
          <w:sz w:val="24"/>
        </w:rPr>
        <w:t>.</w:t>
      </w:r>
      <w:r w:rsidR="00B9060D" w:rsidRPr="00EB6F6A">
        <w:rPr>
          <w:rFonts w:ascii="Arial" w:hAnsi="Arial" w:cs="Arial"/>
          <w:sz w:val="24"/>
        </w:rPr>
        <w:t xml:space="preserve"> </w:t>
      </w:r>
      <w:r w:rsidR="000F57E0" w:rsidRPr="00EB6F6A">
        <w:rPr>
          <w:rFonts w:ascii="Arial" w:hAnsi="Arial" w:cs="Arial"/>
          <w:sz w:val="24"/>
        </w:rPr>
        <w:t>Es muy importante cuidar que las boletas y las actas electorales no se maltraten durante el desarrollo de</w:t>
      </w:r>
      <w:r w:rsidR="00371EF4" w:rsidRPr="00EB6F6A">
        <w:rPr>
          <w:rFonts w:ascii="Arial" w:hAnsi="Arial" w:cs="Arial"/>
          <w:sz w:val="24"/>
        </w:rPr>
        <w:t>l procedimiento, evitando realizarlo en superficies que puedan manchar las boletas y documentación electoral, así como que durante su manejo no se deterioren o se derramen líquidos en ellas.</w:t>
      </w:r>
    </w:p>
    <w:p w:rsidR="00003AA0" w:rsidRPr="00EB6F6A" w:rsidRDefault="00003AA0" w:rsidP="00003AA0">
      <w:pPr>
        <w:pStyle w:val="Prrafodelista"/>
        <w:rPr>
          <w:rFonts w:ascii="Arial" w:hAnsi="Arial" w:cs="Arial"/>
          <w:sz w:val="24"/>
        </w:rPr>
      </w:pPr>
    </w:p>
    <w:p w:rsidR="00003AA0" w:rsidRPr="00EB6F6A" w:rsidRDefault="00003AA0" w:rsidP="00003AA0">
      <w:pPr>
        <w:pStyle w:val="Prrafodelista"/>
        <w:spacing w:line="360" w:lineRule="auto"/>
        <w:jc w:val="both"/>
        <w:rPr>
          <w:rFonts w:ascii="Arial" w:hAnsi="Arial" w:cs="Arial"/>
          <w:sz w:val="24"/>
        </w:rPr>
      </w:pPr>
      <w:r w:rsidRPr="00EB6F6A">
        <w:rPr>
          <w:rFonts w:ascii="Arial" w:hAnsi="Arial" w:cs="Arial"/>
          <w:sz w:val="24"/>
        </w:rPr>
        <w:t xml:space="preserve">De igual forma, durante el </w:t>
      </w:r>
      <w:r w:rsidR="004B2003" w:rsidRPr="00EB6F6A">
        <w:rPr>
          <w:rFonts w:ascii="Arial" w:hAnsi="Arial" w:cs="Arial"/>
          <w:sz w:val="24"/>
        </w:rPr>
        <w:t xml:space="preserve">desarrollo del </w:t>
      </w:r>
      <w:r w:rsidRPr="00EB6F6A">
        <w:rPr>
          <w:rFonts w:ascii="Arial" w:hAnsi="Arial" w:cs="Arial"/>
          <w:sz w:val="24"/>
        </w:rPr>
        <w:t>procedimiento</w:t>
      </w:r>
      <w:r w:rsidR="004B2003" w:rsidRPr="00EB6F6A">
        <w:rPr>
          <w:rFonts w:ascii="Arial" w:hAnsi="Arial" w:cs="Arial"/>
          <w:sz w:val="24"/>
        </w:rPr>
        <w:t xml:space="preserve">, estará prohibido el uso de teléfono celular, tabletas electrónicas y cualquier otro medio o dispositivo electrónico fotográfico </w:t>
      </w:r>
      <w:r w:rsidR="000B4A73" w:rsidRPr="00EB6F6A">
        <w:rPr>
          <w:rFonts w:ascii="Arial" w:hAnsi="Arial" w:cs="Arial"/>
          <w:sz w:val="24"/>
        </w:rPr>
        <w:t>o de video.</w:t>
      </w:r>
    </w:p>
    <w:p w:rsidR="00A5186C" w:rsidRPr="00EB6F6A" w:rsidRDefault="00A5186C" w:rsidP="00003AA0">
      <w:pPr>
        <w:pStyle w:val="Prrafodelista"/>
        <w:spacing w:line="360" w:lineRule="auto"/>
        <w:jc w:val="both"/>
        <w:rPr>
          <w:rFonts w:ascii="Arial" w:hAnsi="Arial" w:cs="Arial"/>
          <w:sz w:val="24"/>
        </w:rPr>
      </w:pPr>
    </w:p>
    <w:p w:rsidR="00A5186C" w:rsidRPr="00EB6F6A" w:rsidRDefault="00A5186C" w:rsidP="00003AA0">
      <w:pPr>
        <w:pStyle w:val="Prrafodelista"/>
        <w:spacing w:line="360" w:lineRule="auto"/>
        <w:jc w:val="both"/>
        <w:rPr>
          <w:rFonts w:ascii="Arial" w:hAnsi="Arial" w:cs="Arial"/>
          <w:sz w:val="24"/>
        </w:rPr>
      </w:pPr>
      <w:r w:rsidRPr="00EB6F6A">
        <w:rPr>
          <w:rFonts w:ascii="Arial" w:hAnsi="Arial" w:cs="Arial"/>
          <w:sz w:val="24"/>
        </w:rPr>
        <w:t xml:space="preserve">En caso </w:t>
      </w:r>
      <w:r w:rsidR="00EB6F6A" w:rsidRPr="00EB6F6A">
        <w:rPr>
          <w:rFonts w:ascii="Arial" w:hAnsi="Arial" w:cs="Arial"/>
          <w:sz w:val="24"/>
        </w:rPr>
        <w:t>de que se llegue a contar con medios de comunicación como observadores del desarrollo de la actividad, deberán de permanecer en el área asignada y podrán realizar tomas fotográficas en plano general, en todo caso no podrán capturar imágenes directas o indirectas de las boletas electorales, ni interferir con el desarrollo del procedimiento de verificación.</w:t>
      </w:r>
    </w:p>
    <w:p w:rsidR="00352C53" w:rsidRPr="00EB6F6A" w:rsidRDefault="00352C53" w:rsidP="004370D5">
      <w:pPr>
        <w:spacing w:line="360" w:lineRule="auto"/>
        <w:jc w:val="both"/>
        <w:rPr>
          <w:rFonts w:ascii="Arial" w:hAnsi="Arial" w:cs="Arial"/>
          <w:sz w:val="24"/>
        </w:rPr>
      </w:pPr>
    </w:p>
    <w:p w:rsidR="000F57E0" w:rsidRPr="00EB6F6A" w:rsidRDefault="000F57E0" w:rsidP="00CC650E">
      <w:pPr>
        <w:pStyle w:val="Prrafodelista"/>
        <w:numPr>
          <w:ilvl w:val="0"/>
          <w:numId w:val="1"/>
        </w:numPr>
        <w:spacing w:line="360" w:lineRule="auto"/>
        <w:jc w:val="both"/>
        <w:rPr>
          <w:rFonts w:ascii="Arial" w:hAnsi="Arial" w:cs="Arial"/>
          <w:sz w:val="24"/>
        </w:rPr>
      </w:pPr>
      <w:r w:rsidRPr="00EB6F6A">
        <w:rPr>
          <w:rFonts w:ascii="Arial" w:hAnsi="Arial" w:cs="Arial"/>
          <w:sz w:val="24"/>
        </w:rPr>
        <w:lastRenderedPageBreak/>
        <w:t xml:space="preserve">La </w:t>
      </w:r>
      <w:r w:rsidR="00B35E7E" w:rsidRPr="00EB6F6A">
        <w:rPr>
          <w:rFonts w:ascii="Arial" w:hAnsi="Arial" w:cs="Arial"/>
          <w:sz w:val="24"/>
        </w:rPr>
        <w:t>COEYEC</w:t>
      </w:r>
      <w:r w:rsidRPr="00EB6F6A">
        <w:rPr>
          <w:rFonts w:ascii="Arial" w:hAnsi="Arial" w:cs="Arial"/>
          <w:sz w:val="24"/>
        </w:rPr>
        <w:t xml:space="preserve"> informará al Consejo Estatal sobre los resultados de esta primera verificación, a más tardar el día de la jornada electoral.</w:t>
      </w:r>
    </w:p>
    <w:p w:rsidR="000F57E0" w:rsidRPr="00EB6F6A" w:rsidRDefault="000F57E0" w:rsidP="004370D5">
      <w:pPr>
        <w:spacing w:line="360" w:lineRule="auto"/>
        <w:jc w:val="both"/>
        <w:rPr>
          <w:rFonts w:ascii="Arial" w:hAnsi="Arial" w:cs="Arial"/>
          <w:sz w:val="24"/>
        </w:rPr>
      </w:pPr>
    </w:p>
    <w:p w:rsidR="000F57E0" w:rsidRPr="00EB6F6A" w:rsidRDefault="000F57E0" w:rsidP="004370D5">
      <w:pPr>
        <w:spacing w:line="360" w:lineRule="auto"/>
        <w:jc w:val="both"/>
        <w:rPr>
          <w:rFonts w:ascii="Arial" w:hAnsi="Arial" w:cs="Arial"/>
          <w:sz w:val="24"/>
        </w:rPr>
      </w:pPr>
      <w:r w:rsidRPr="00EB6F6A">
        <w:rPr>
          <w:rFonts w:ascii="Arial" w:hAnsi="Arial" w:cs="Arial"/>
          <w:b/>
          <w:sz w:val="24"/>
        </w:rPr>
        <w:t>Segunda etapa</w:t>
      </w:r>
      <w:r w:rsidRPr="00EB6F6A">
        <w:rPr>
          <w:rFonts w:ascii="Arial" w:hAnsi="Arial" w:cs="Arial"/>
          <w:sz w:val="24"/>
        </w:rPr>
        <w:t>: Durante el desarrollo de la jornada electoral se verificarán las medidas de seguridad visibles en la boleta y actas electorales, sin que esto provoque el entorpecimiento del desarrollo de la votación. Para esto se procederá de la siguiente forma:</w:t>
      </w:r>
    </w:p>
    <w:p w:rsidR="000F57E0" w:rsidRPr="00EB6F6A" w:rsidRDefault="000F57E0" w:rsidP="00EB6F6A">
      <w:pPr>
        <w:pStyle w:val="Sinespaciado"/>
        <w:rPr>
          <w:rFonts w:ascii="Arial" w:hAnsi="Arial" w:cs="Arial"/>
        </w:rPr>
      </w:pPr>
    </w:p>
    <w:p w:rsidR="000F57E0" w:rsidRPr="00EB6F6A" w:rsidRDefault="000F57E0" w:rsidP="00CC650E">
      <w:pPr>
        <w:pStyle w:val="Prrafodelista"/>
        <w:numPr>
          <w:ilvl w:val="0"/>
          <w:numId w:val="3"/>
        </w:numPr>
        <w:spacing w:line="360" w:lineRule="auto"/>
        <w:jc w:val="both"/>
        <w:rPr>
          <w:rFonts w:ascii="Arial" w:hAnsi="Arial" w:cs="Arial"/>
          <w:sz w:val="24"/>
        </w:rPr>
      </w:pPr>
      <w:r w:rsidRPr="00EB6F6A">
        <w:rPr>
          <w:rFonts w:ascii="Arial" w:hAnsi="Arial" w:cs="Arial"/>
          <w:sz w:val="24"/>
        </w:rPr>
        <w:t>La DOEEC enviará a las Presidencias de los CED a través de correo electrónico el listado de casillas de las muestras correspondientes a su distrito electoral.</w:t>
      </w:r>
    </w:p>
    <w:p w:rsidR="000F57E0" w:rsidRPr="00EB6F6A" w:rsidRDefault="000F57E0" w:rsidP="00EB6F6A">
      <w:pPr>
        <w:pStyle w:val="Sinespaciado"/>
        <w:rPr>
          <w:rFonts w:ascii="Arial" w:hAnsi="Arial" w:cs="Arial"/>
        </w:rPr>
      </w:pPr>
    </w:p>
    <w:p w:rsidR="000F57E0" w:rsidRPr="00EB6F6A" w:rsidRDefault="000F57E0" w:rsidP="00CC650E">
      <w:pPr>
        <w:pStyle w:val="Prrafodelista"/>
        <w:numPr>
          <w:ilvl w:val="0"/>
          <w:numId w:val="3"/>
        </w:numPr>
        <w:spacing w:line="360" w:lineRule="auto"/>
        <w:jc w:val="both"/>
        <w:rPr>
          <w:rFonts w:ascii="Arial" w:hAnsi="Arial" w:cs="Arial"/>
          <w:sz w:val="24"/>
        </w:rPr>
      </w:pPr>
      <w:r w:rsidRPr="00EB6F6A">
        <w:rPr>
          <w:rFonts w:ascii="Arial" w:hAnsi="Arial" w:cs="Arial"/>
          <w:sz w:val="24"/>
        </w:rPr>
        <w:t>Al recibir el consejo correspondiente, a través de correo electrónico, la muestra de cuatro casillas, verificará cuál es la más cercana para realizar solamente en esta casilla la segunda verificación.</w:t>
      </w:r>
    </w:p>
    <w:p w:rsidR="000F57E0" w:rsidRPr="00EB6F6A" w:rsidRDefault="000F57E0" w:rsidP="00EB6F6A">
      <w:pPr>
        <w:pStyle w:val="Sinespaciado"/>
        <w:rPr>
          <w:rFonts w:ascii="Arial" w:hAnsi="Arial" w:cs="Arial"/>
        </w:rPr>
      </w:pPr>
    </w:p>
    <w:p w:rsidR="000F57E0" w:rsidRPr="00EB6F6A" w:rsidRDefault="000F57E0" w:rsidP="00CC650E">
      <w:pPr>
        <w:pStyle w:val="Prrafodelista"/>
        <w:numPr>
          <w:ilvl w:val="0"/>
          <w:numId w:val="3"/>
        </w:numPr>
        <w:spacing w:line="360" w:lineRule="auto"/>
        <w:jc w:val="both"/>
        <w:rPr>
          <w:rFonts w:ascii="Arial" w:hAnsi="Arial" w:cs="Arial"/>
          <w:sz w:val="24"/>
        </w:rPr>
      </w:pPr>
      <w:r w:rsidRPr="00EB6F6A">
        <w:rPr>
          <w:rFonts w:ascii="Arial" w:hAnsi="Arial" w:cs="Arial"/>
          <w:sz w:val="24"/>
        </w:rPr>
        <w:t>Los CED designarán una comisión para que se desplace a la casilla elegida y realicen la verificación correspondiente. Adicionalmente podrán participar las representaciones propietarias o suplentes de los partidos políticos que así lo consideren.</w:t>
      </w:r>
    </w:p>
    <w:p w:rsidR="000F57E0" w:rsidRPr="00EB6F6A" w:rsidRDefault="000F57E0" w:rsidP="00EB6F6A">
      <w:pPr>
        <w:pStyle w:val="Sinespaciado"/>
        <w:rPr>
          <w:rFonts w:ascii="Arial" w:hAnsi="Arial" w:cs="Arial"/>
        </w:rPr>
      </w:pPr>
    </w:p>
    <w:p w:rsidR="000F57E0" w:rsidRPr="00EB6F6A" w:rsidRDefault="000F57E0" w:rsidP="00CC650E">
      <w:pPr>
        <w:pStyle w:val="Prrafodelista"/>
        <w:numPr>
          <w:ilvl w:val="0"/>
          <w:numId w:val="3"/>
        </w:numPr>
        <w:spacing w:line="360" w:lineRule="auto"/>
        <w:jc w:val="both"/>
        <w:rPr>
          <w:rFonts w:ascii="Arial" w:hAnsi="Arial" w:cs="Arial"/>
          <w:sz w:val="24"/>
        </w:rPr>
      </w:pPr>
      <w:r w:rsidRPr="00EB6F6A">
        <w:rPr>
          <w:rFonts w:ascii="Arial" w:hAnsi="Arial" w:cs="Arial"/>
          <w:sz w:val="24"/>
        </w:rPr>
        <w:t>Una vez en la casilla procederán a la verificación de una sola boleta, una sola acta de la jornada electoral, una sola acta de escrutinio y cómputo de casilla, informando a la o el presidente y a las representaciones de los partidos políticos o coaliciones presentes, sin interferir en el desarrollo de la votación.</w:t>
      </w:r>
    </w:p>
    <w:p w:rsidR="000F57E0" w:rsidRPr="00EB6F6A" w:rsidRDefault="000F57E0" w:rsidP="00EB6F6A">
      <w:pPr>
        <w:pStyle w:val="Sinespaciado"/>
        <w:rPr>
          <w:rFonts w:ascii="Arial" w:hAnsi="Arial" w:cs="Arial"/>
        </w:rPr>
      </w:pPr>
    </w:p>
    <w:p w:rsidR="000F57E0" w:rsidRPr="00EB6F6A" w:rsidRDefault="000F57E0" w:rsidP="00CC650E">
      <w:pPr>
        <w:pStyle w:val="Prrafodelista"/>
        <w:numPr>
          <w:ilvl w:val="0"/>
          <w:numId w:val="3"/>
        </w:numPr>
        <w:spacing w:line="360" w:lineRule="auto"/>
        <w:jc w:val="both"/>
        <w:rPr>
          <w:rFonts w:ascii="Arial" w:hAnsi="Arial" w:cs="Arial"/>
          <w:sz w:val="24"/>
        </w:rPr>
      </w:pPr>
      <w:r w:rsidRPr="00EB6F6A">
        <w:rPr>
          <w:rFonts w:ascii="Arial" w:hAnsi="Arial" w:cs="Arial"/>
          <w:sz w:val="24"/>
        </w:rPr>
        <w:t>Concluida esta operación se reintegrarán la boleta y las actas a la o el presidente de la mesa directiva de casilla.</w:t>
      </w:r>
    </w:p>
    <w:p w:rsidR="000F57E0" w:rsidRPr="00EB6F6A" w:rsidRDefault="000F57E0" w:rsidP="004370D5">
      <w:pPr>
        <w:spacing w:line="360" w:lineRule="auto"/>
        <w:jc w:val="both"/>
        <w:rPr>
          <w:rFonts w:ascii="Arial" w:hAnsi="Arial" w:cs="Arial"/>
          <w:sz w:val="24"/>
        </w:rPr>
      </w:pPr>
    </w:p>
    <w:p w:rsidR="000F57E0" w:rsidRPr="00EB6F6A" w:rsidRDefault="000F57E0" w:rsidP="00CC650E">
      <w:pPr>
        <w:pStyle w:val="Prrafodelista"/>
        <w:numPr>
          <w:ilvl w:val="0"/>
          <w:numId w:val="3"/>
        </w:numPr>
        <w:spacing w:line="360" w:lineRule="auto"/>
        <w:jc w:val="both"/>
        <w:rPr>
          <w:rFonts w:ascii="Arial" w:hAnsi="Arial" w:cs="Arial"/>
        </w:rPr>
      </w:pPr>
      <w:r w:rsidRPr="00EB6F6A">
        <w:rPr>
          <w:rFonts w:ascii="Arial" w:hAnsi="Arial" w:cs="Arial"/>
          <w:sz w:val="24"/>
        </w:rPr>
        <w:lastRenderedPageBreak/>
        <w:t xml:space="preserve">La COEYEC informará al Consejo Estatal sobre los resultados de esta segunda verificación durante el desarrollo </w:t>
      </w:r>
      <w:r w:rsidRPr="00EB6F6A">
        <w:rPr>
          <w:rFonts w:ascii="Arial" w:hAnsi="Arial" w:cs="Arial"/>
        </w:rPr>
        <w:t>de la sesión de seguimiento de los cómputos distritales.</w:t>
      </w:r>
    </w:p>
    <w:p w:rsidR="000F57E0" w:rsidRPr="00EB6F6A" w:rsidRDefault="000F57E0" w:rsidP="000F57E0">
      <w:pPr>
        <w:rPr>
          <w:rFonts w:ascii="Arial" w:hAnsi="Arial" w:cs="Arial"/>
        </w:rPr>
      </w:pPr>
    </w:p>
    <w:p w:rsidR="000F57E0" w:rsidRPr="00EB6F6A" w:rsidRDefault="000F57E0" w:rsidP="00941811">
      <w:pPr>
        <w:pStyle w:val="Ttulo1"/>
        <w:rPr>
          <w:rStyle w:val="Ttulodellibro"/>
          <w:rFonts w:ascii="Arial" w:hAnsi="Arial" w:cs="Arial"/>
        </w:rPr>
      </w:pPr>
      <w:bookmarkStart w:id="11" w:name="_Toc165891518"/>
      <w:r w:rsidRPr="00EB6F6A">
        <w:rPr>
          <w:rStyle w:val="Ttulodellibro"/>
          <w:rFonts w:ascii="Arial" w:hAnsi="Arial" w:cs="Arial"/>
        </w:rPr>
        <w:t>11.</w:t>
      </w:r>
      <w:r w:rsidRPr="00EB6F6A">
        <w:rPr>
          <w:rStyle w:val="Ttulodellibro"/>
          <w:rFonts w:ascii="Arial" w:hAnsi="Arial" w:cs="Arial"/>
        </w:rPr>
        <w:tab/>
        <w:t>Medidas de seguridad identificables en la documentación electoral</w:t>
      </w:r>
      <w:bookmarkEnd w:id="11"/>
    </w:p>
    <w:p w:rsidR="000F57E0" w:rsidRPr="00EB6F6A" w:rsidRDefault="000F57E0" w:rsidP="000F57E0">
      <w:pPr>
        <w:rPr>
          <w:rFonts w:ascii="Arial" w:hAnsi="Arial" w:cs="Arial"/>
        </w:rPr>
      </w:pPr>
    </w:p>
    <w:p w:rsidR="000F57E0" w:rsidRPr="00EB6F6A" w:rsidRDefault="000F57E0" w:rsidP="00136B6C">
      <w:pPr>
        <w:pStyle w:val="Ttulo2"/>
        <w:rPr>
          <w:rFonts w:ascii="Arial" w:hAnsi="Arial" w:cs="Arial"/>
          <w:b/>
          <w:color w:val="auto"/>
        </w:rPr>
      </w:pPr>
      <w:bookmarkStart w:id="12" w:name="_Toc165891519"/>
      <w:r w:rsidRPr="00EB6F6A">
        <w:rPr>
          <w:rFonts w:ascii="Arial" w:hAnsi="Arial" w:cs="Arial"/>
          <w:b/>
          <w:color w:val="auto"/>
        </w:rPr>
        <w:t>a.</w:t>
      </w:r>
      <w:r w:rsidRPr="00EB6F6A">
        <w:rPr>
          <w:rFonts w:ascii="Arial" w:hAnsi="Arial" w:cs="Arial"/>
          <w:b/>
          <w:color w:val="auto"/>
        </w:rPr>
        <w:tab/>
        <w:t>Boletas y Documentación Electoral</w:t>
      </w:r>
      <w:bookmarkEnd w:id="12"/>
    </w:p>
    <w:p w:rsidR="000F57E0" w:rsidRPr="00EB6F6A" w:rsidRDefault="000F57E0" w:rsidP="004370D5">
      <w:pPr>
        <w:spacing w:line="360" w:lineRule="auto"/>
        <w:rPr>
          <w:rFonts w:ascii="Arial" w:hAnsi="Arial" w:cs="Arial"/>
          <w:sz w:val="24"/>
        </w:rPr>
      </w:pPr>
    </w:p>
    <w:p w:rsidR="002309DC" w:rsidRPr="00EB6F6A" w:rsidRDefault="002309DC" w:rsidP="004370D5">
      <w:pPr>
        <w:spacing w:line="360" w:lineRule="auto"/>
        <w:rPr>
          <w:rFonts w:ascii="Arial" w:hAnsi="Arial" w:cs="Arial"/>
          <w:sz w:val="24"/>
        </w:rPr>
      </w:pPr>
    </w:p>
    <w:p w:rsidR="000F57E0" w:rsidRPr="00EB6F6A" w:rsidRDefault="002309DC" w:rsidP="004370D5">
      <w:pPr>
        <w:spacing w:line="360" w:lineRule="auto"/>
        <w:rPr>
          <w:rFonts w:ascii="Arial" w:hAnsi="Arial" w:cs="Arial"/>
          <w:sz w:val="24"/>
        </w:rPr>
      </w:pPr>
      <w:r w:rsidRPr="00EB6F6A">
        <w:rPr>
          <w:rFonts w:ascii="Arial" w:hAnsi="Arial" w:cs="Arial"/>
          <w:noProof/>
          <w:lang w:eastAsia="es-MX"/>
        </w:rPr>
        <w:drawing>
          <wp:anchor distT="0" distB="0" distL="0" distR="0" simplePos="0" relativeHeight="251663360" behindDoc="0" locked="0" layoutInCell="1" allowOverlap="1" wp14:anchorId="36D55943" wp14:editId="31CE2ACB">
            <wp:simplePos x="0" y="0"/>
            <wp:positionH relativeFrom="margin">
              <wp:posOffset>3859415</wp:posOffset>
            </wp:positionH>
            <wp:positionV relativeFrom="paragraph">
              <wp:posOffset>99</wp:posOffset>
            </wp:positionV>
            <wp:extent cx="2210435" cy="2754630"/>
            <wp:effectExtent l="0" t="0" r="0" b="7620"/>
            <wp:wrapSquare wrapText="bothSides"/>
            <wp:docPr id="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210435" cy="2754630"/>
                    </a:xfrm>
                    <a:prstGeom prst="rect">
                      <a:avLst/>
                    </a:prstGeom>
                  </pic:spPr>
                </pic:pic>
              </a:graphicData>
            </a:graphic>
            <wp14:sizeRelH relativeFrom="margin">
              <wp14:pctWidth>0</wp14:pctWidth>
            </wp14:sizeRelH>
            <wp14:sizeRelV relativeFrom="margin">
              <wp14:pctHeight>0</wp14:pctHeight>
            </wp14:sizeRelV>
          </wp:anchor>
        </w:drawing>
      </w:r>
      <w:r w:rsidR="000F57E0" w:rsidRPr="00EB6F6A">
        <w:rPr>
          <w:rFonts w:ascii="Arial" w:hAnsi="Arial" w:cs="Arial"/>
          <w:sz w:val="24"/>
        </w:rPr>
        <w:t>•</w:t>
      </w:r>
      <w:r w:rsidR="000F57E0" w:rsidRPr="00EB6F6A">
        <w:rPr>
          <w:rFonts w:ascii="Arial" w:hAnsi="Arial" w:cs="Arial"/>
          <w:sz w:val="24"/>
        </w:rPr>
        <w:tab/>
        <w:t>Marca de Agua.</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Fibras Ópticas visibles y no visibles.</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Medida de seguridad del fabricante.</w:t>
      </w:r>
      <w:r w:rsidR="002309DC" w:rsidRPr="00EB6F6A">
        <w:rPr>
          <w:rFonts w:ascii="Arial" w:hAnsi="Arial" w:cs="Arial"/>
          <w:noProof/>
          <w:lang w:eastAsia="es-MX"/>
        </w:rPr>
        <w:t xml:space="preserve"> </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Impresión Invertida (anverso).</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Microimpresión (anverso).</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Imagen Latente (anverso).</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Tinta no visible (reverso).</w:t>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t>Medida de seguridad del impreso.</w:t>
      </w:r>
    </w:p>
    <w:p w:rsidR="000F57E0" w:rsidRPr="00EB6F6A" w:rsidRDefault="000F57E0" w:rsidP="004370D5">
      <w:pPr>
        <w:spacing w:line="360" w:lineRule="auto"/>
        <w:rPr>
          <w:rFonts w:ascii="Arial" w:hAnsi="Arial" w:cs="Arial"/>
          <w:sz w:val="24"/>
        </w:rPr>
      </w:pPr>
    </w:p>
    <w:p w:rsidR="000F57E0" w:rsidRPr="00EB6F6A" w:rsidRDefault="002309DC" w:rsidP="004370D5">
      <w:pPr>
        <w:spacing w:line="360" w:lineRule="auto"/>
        <w:rPr>
          <w:rFonts w:ascii="Arial" w:hAnsi="Arial" w:cs="Arial"/>
          <w:sz w:val="24"/>
        </w:rPr>
      </w:pPr>
      <w:r w:rsidRPr="00EB6F6A">
        <w:rPr>
          <w:rFonts w:ascii="Arial" w:hAnsi="Arial" w:cs="Arial"/>
          <w:noProof/>
          <w:lang w:eastAsia="es-MX"/>
        </w:rPr>
        <w:lastRenderedPageBreak/>
        <w:drawing>
          <wp:anchor distT="0" distB="0" distL="0" distR="0" simplePos="0" relativeHeight="251665408" behindDoc="1" locked="0" layoutInCell="1" allowOverlap="1" wp14:anchorId="4D4C8436" wp14:editId="0B78FCFD">
            <wp:simplePos x="0" y="0"/>
            <wp:positionH relativeFrom="margin">
              <wp:align>left</wp:align>
            </wp:positionH>
            <wp:positionV relativeFrom="paragraph">
              <wp:posOffset>446768</wp:posOffset>
            </wp:positionV>
            <wp:extent cx="6143625" cy="3914775"/>
            <wp:effectExtent l="0" t="0" r="9525" b="9525"/>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6143625" cy="3914775"/>
                    </a:xfrm>
                    <a:prstGeom prst="rect">
                      <a:avLst/>
                    </a:prstGeom>
                  </pic:spPr>
                </pic:pic>
              </a:graphicData>
            </a:graphic>
            <wp14:sizeRelH relativeFrom="margin">
              <wp14:pctWidth>0</wp14:pctWidth>
            </wp14:sizeRelH>
            <wp14:sizeRelV relativeFrom="margin">
              <wp14:pctHeight>0</wp14:pctHeight>
            </wp14:sizeRelV>
          </wp:anchor>
        </w:drawing>
      </w:r>
      <w:r w:rsidR="000F57E0" w:rsidRPr="00EB6F6A">
        <w:rPr>
          <w:rFonts w:ascii="Arial" w:hAnsi="Arial" w:cs="Arial"/>
          <w:sz w:val="24"/>
        </w:rPr>
        <w:t> </w:t>
      </w:r>
    </w:p>
    <w:p w:rsidR="000F57E0" w:rsidRPr="00EB6F6A" w:rsidRDefault="000F57E0" w:rsidP="004370D5">
      <w:pPr>
        <w:spacing w:line="360" w:lineRule="auto"/>
        <w:rPr>
          <w:rFonts w:ascii="Arial" w:hAnsi="Arial" w:cs="Arial"/>
        </w:rPr>
      </w:pPr>
      <w:r w:rsidRPr="00EB6F6A">
        <w:rPr>
          <w:rFonts w:ascii="Arial" w:hAnsi="Arial" w:cs="Arial"/>
        </w:rPr>
        <w:t xml:space="preserve"> </w:t>
      </w:r>
    </w:p>
    <w:p w:rsidR="000F57E0" w:rsidRPr="00EB6F6A" w:rsidRDefault="000F57E0" w:rsidP="004370D5">
      <w:pPr>
        <w:spacing w:line="360" w:lineRule="auto"/>
        <w:rPr>
          <w:rFonts w:ascii="Arial" w:hAnsi="Arial" w:cs="Arial"/>
        </w:rPr>
      </w:pPr>
    </w:p>
    <w:p w:rsidR="000F57E0" w:rsidRPr="00EB6F6A" w:rsidRDefault="000F57E0" w:rsidP="00136B6C">
      <w:pPr>
        <w:pStyle w:val="Ttulo2"/>
        <w:rPr>
          <w:rFonts w:ascii="Arial" w:hAnsi="Arial" w:cs="Arial"/>
          <w:b/>
        </w:rPr>
      </w:pPr>
      <w:bookmarkStart w:id="13" w:name="_Toc165891520"/>
      <w:r w:rsidRPr="00EB6F6A">
        <w:rPr>
          <w:rFonts w:ascii="Arial" w:hAnsi="Arial" w:cs="Arial"/>
          <w:b/>
        </w:rPr>
        <w:t>b.</w:t>
      </w:r>
      <w:r w:rsidRPr="00EB6F6A">
        <w:rPr>
          <w:rFonts w:ascii="Arial" w:hAnsi="Arial" w:cs="Arial"/>
          <w:b/>
        </w:rPr>
        <w:tab/>
        <w:t>Herramientas para verificar las medidas de seguridad:</w:t>
      </w:r>
      <w:bookmarkEnd w:id="13"/>
    </w:p>
    <w:p w:rsidR="000F57E0" w:rsidRPr="00EB6F6A" w:rsidRDefault="000F57E0" w:rsidP="004370D5">
      <w:pPr>
        <w:spacing w:line="360" w:lineRule="auto"/>
        <w:rPr>
          <w:rFonts w:ascii="Arial" w:hAnsi="Arial" w:cs="Arial"/>
        </w:rPr>
      </w:pPr>
    </w:p>
    <w:p w:rsidR="000F57E0" w:rsidRPr="00EB6F6A" w:rsidRDefault="000F57E0" w:rsidP="004370D5">
      <w:pPr>
        <w:spacing w:line="360" w:lineRule="auto"/>
        <w:rPr>
          <w:rFonts w:ascii="Arial" w:hAnsi="Arial" w:cs="Arial"/>
        </w:rPr>
      </w:pPr>
    </w:p>
    <w:p w:rsidR="000F57E0" w:rsidRPr="00EB6F6A" w:rsidRDefault="002309DC" w:rsidP="004370D5">
      <w:pPr>
        <w:spacing w:line="360" w:lineRule="auto"/>
        <w:rPr>
          <w:rFonts w:ascii="Arial" w:hAnsi="Arial" w:cs="Arial"/>
        </w:rPr>
      </w:pPr>
      <w:r w:rsidRPr="00EB6F6A">
        <w:rPr>
          <w:rFonts w:ascii="Arial" w:hAnsi="Arial" w:cs="Arial"/>
          <w:noProof/>
          <w:lang w:eastAsia="es-MX"/>
        </w:rPr>
        <w:drawing>
          <wp:anchor distT="0" distB="0" distL="0" distR="0" simplePos="0" relativeHeight="251667456" behindDoc="1" locked="0" layoutInCell="1" allowOverlap="1" wp14:anchorId="34974A7F" wp14:editId="2B11A901">
            <wp:simplePos x="0" y="0"/>
            <wp:positionH relativeFrom="margin">
              <wp:posOffset>3999437</wp:posOffset>
            </wp:positionH>
            <wp:positionV relativeFrom="paragraph">
              <wp:posOffset>17780</wp:posOffset>
            </wp:positionV>
            <wp:extent cx="1838325" cy="126206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838325" cy="1262063"/>
                    </a:xfrm>
                    <a:prstGeom prst="rect">
                      <a:avLst/>
                    </a:prstGeom>
                  </pic:spPr>
                </pic:pic>
              </a:graphicData>
            </a:graphic>
            <wp14:sizeRelH relativeFrom="margin">
              <wp14:pctWidth>0</wp14:pctWidth>
            </wp14:sizeRelH>
            <wp14:sizeRelV relativeFrom="margin">
              <wp14:pctHeight>0</wp14:pctHeight>
            </wp14:sizeRelV>
          </wp:anchor>
        </w:drawing>
      </w:r>
    </w:p>
    <w:p w:rsidR="000F57E0" w:rsidRPr="00EB6F6A" w:rsidRDefault="000F57E0" w:rsidP="004370D5">
      <w:pPr>
        <w:spacing w:line="360" w:lineRule="auto"/>
        <w:rPr>
          <w:rFonts w:ascii="Arial" w:hAnsi="Arial" w:cs="Arial"/>
          <w:sz w:val="24"/>
        </w:rPr>
      </w:pPr>
      <w:r w:rsidRPr="00EB6F6A">
        <w:rPr>
          <w:rFonts w:ascii="Arial" w:hAnsi="Arial" w:cs="Arial"/>
          <w:sz w:val="24"/>
        </w:rPr>
        <w:t>•</w:t>
      </w:r>
      <w:r w:rsidRPr="00EB6F6A">
        <w:rPr>
          <w:rFonts w:ascii="Arial" w:hAnsi="Arial" w:cs="Arial"/>
          <w:sz w:val="24"/>
        </w:rPr>
        <w:tab/>
      </w:r>
      <w:r w:rsidRPr="00EB6F6A">
        <w:rPr>
          <w:rFonts w:ascii="Arial" w:hAnsi="Arial" w:cs="Arial"/>
          <w:sz w:val="24"/>
        </w:rPr>
        <w:tab/>
        <w:t>CUENTAHILOS</w:t>
      </w:r>
    </w:p>
    <w:p w:rsidR="002309DC" w:rsidRPr="00EB6F6A" w:rsidRDefault="002309DC" w:rsidP="004370D5">
      <w:pPr>
        <w:spacing w:line="360" w:lineRule="auto"/>
        <w:rPr>
          <w:rFonts w:ascii="Arial" w:hAnsi="Arial" w:cs="Arial"/>
          <w:sz w:val="24"/>
        </w:rPr>
      </w:pPr>
    </w:p>
    <w:p w:rsidR="002309DC" w:rsidRPr="00EB6F6A" w:rsidRDefault="002309DC" w:rsidP="004370D5">
      <w:pPr>
        <w:spacing w:line="360" w:lineRule="auto"/>
        <w:rPr>
          <w:rFonts w:ascii="Arial" w:hAnsi="Arial" w:cs="Arial"/>
          <w:sz w:val="24"/>
        </w:rPr>
      </w:pPr>
    </w:p>
    <w:p w:rsidR="002309DC" w:rsidRPr="00EB6F6A" w:rsidRDefault="002309DC" w:rsidP="004370D5">
      <w:pPr>
        <w:spacing w:line="360" w:lineRule="auto"/>
        <w:rPr>
          <w:rFonts w:ascii="Arial" w:hAnsi="Arial" w:cs="Arial"/>
          <w:sz w:val="24"/>
        </w:rPr>
      </w:pPr>
    </w:p>
    <w:p w:rsidR="002309DC" w:rsidRPr="00EB6F6A" w:rsidRDefault="002309DC" w:rsidP="004370D5">
      <w:pPr>
        <w:spacing w:line="360" w:lineRule="auto"/>
        <w:rPr>
          <w:rFonts w:ascii="Arial" w:hAnsi="Arial" w:cs="Arial"/>
          <w:sz w:val="24"/>
        </w:rPr>
      </w:pPr>
    </w:p>
    <w:p w:rsidR="000F57E0" w:rsidRPr="00EB6F6A" w:rsidRDefault="00EB6F6A" w:rsidP="004370D5">
      <w:pPr>
        <w:spacing w:line="360" w:lineRule="auto"/>
        <w:rPr>
          <w:rFonts w:ascii="Arial" w:hAnsi="Arial" w:cs="Arial"/>
          <w:sz w:val="24"/>
        </w:rPr>
      </w:pPr>
      <w:r w:rsidRPr="00EB6F6A">
        <w:rPr>
          <w:rFonts w:ascii="Arial" w:hAnsi="Arial" w:cs="Arial"/>
          <w:noProof/>
          <w:lang w:eastAsia="es-MX"/>
        </w:rPr>
        <w:lastRenderedPageBreak/>
        <w:drawing>
          <wp:anchor distT="0" distB="0" distL="0" distR="0" simplePos="0" relativeHeight="251669504" behindDoc="0" locked="0" layoutInCell="1" allowOverlap="1" wp14:anchorId="5E1FE1FD" wp14:editId="082D88FF">
            <wp:simplePos x="0" y="0"/>
            <wp:positionH relativeFrom="margin">
              <wp:posOffset>4175730</wp:posOffset>
            </wp:positionH>
            <wp:positionV relativeFrom="paragraph">
              <wp:posOffset>-72213</wp:posOffset>
            </wp:positionV>
            <wp:extent cx="1514475" cy="1900237"/>
            <wp:effectExtent l="0" t="0" r="0" b="508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1514475" cy="1900237"/>
                    </a:xfrm>
                    <a:prstGeom prst="rect">
                      <a:avLst/>
                    </a:prstGeom>
                  </pic:spPr>
                </pic:pic>
              </a:graphicData>
            </a:graphic>
            <wp14:sizeRelH relativeFrom="margin">
              <wp14:pctWidth>0</wp14:pctWidth>
            </wp14:sizeRelH>
            <wp14:sizeRelV relativeFrom="margin">
              <wp14:pctHeight>0</wp14:pctHeight>
            </wp14:sizeRelV>
          </wp:anchor>
        </w:drawing>
      </w:r>
      <w:r w:rsidR="000F57E0" w:rsidRPr="00EB6F6A">
        <w:rPr>
          <w:rFonts w:ascii="Arial" w:hAnsi="Arial" w:cs="Arial"/>
        </w:rPr>
        <w:t>•</w:t>
      </w:r>
      <w:r w:rsidR="000F57E0" w:rsidRPr="00EB6F6A">
        <w:rPr>
          <w:rFonts w:ascii="Arial" w:hAnsi="Arial" w:cs="Arial"/>
        </w:rPr>
        <w:tab/>
      </w:r>
      <w:r w:rsidR="000F57E0" w:rsidRPr="00EB6F6A">
        <w:rPr>
          <w:rFonts w:ascii="Arial" w:hAnsi="Arial" w:cs="Arial"/>
          <w:sz w:val="24"/>
        </w:rPr>
        <w:tab/>
        <w:t>DECODIFICADORES</w:t>
      </w:r>
    </w:p>
    <w:p w:rsidR="000F57E0" w:rsidRPr="00EB6F6A" w:rsidRDefault="000F57E0" w:rsidP="004370D5">
      <w:pPr>
        <w:spacing w:line="360" w:lineRule="auto"/>
        <w:rPr>
          <w:rFonts w:ascii="Arial" w:hAnsi="Arial" w:cs="Arial"/>
        </w:rPr>
      </w:pPr>
    </w:p>
    <w:p w:rsidR="002309DC" w:rsidRPr="00EB6F6A" w:rsidRDefault="002309DC" w:rsidP="004370D5">
      <w:pPr>
        <w:spacing w:line="360" w:lineRule="auto"/>
        <w:rPr>
          <w:rFonts w:ascii="Arial" w:hAnsi="Arial" w:cs="Arial"/>
        </w:rPr>
      </w:pPr>
    </w:p>
    <w:p w:rsidR="002309DC" w:rsidRPr="00EB6F6A" w:rsidRDefault="002309DC" w:rsidP="004370D5">
      <w:pPr>
        <w:spacing w:line="360" w:lineRule="auto"/>
        <w:rPr>
          <w:rFonts w:ascii="Arial" w:hAnsi="Arial" w:cs="Arial"/>
        </w:rPr>
      </w:pPr>
    </w:p>
    <w:p w:rsidR="002309DC" w:rsidRPr="00EB6F6A" w:rsidRDefault="002309DC" w:rsidP="004370D5">
      <w:pPr>
        <w:spacing w:line="360" w:lineRule="auto"/>
        <w:rPr>
          <w:rFonts w:ascii="Arial" w:hAnsi="Arial" w:cs="Arial"/>
        </w:rPr>
      </w:pPr>
    </w:p>
    <w:p w:rsidR="002309DC" w:rsidRPr="00EB6F6A" w:rsidRDefault="002309DC" w:rsidP="004370D5">
      <w:pPr>
        <w:spacing w:line="360" w:lineRule="auto"/>
        <w:rPr>
          <w:rFonts w:ascii="Arial" w:hAnsi="Arial" w:cs="Arial"/>
        </w:rPr>
      </w:pPr>
    </w:p>
    <w:p w:rsidR="00F47179" w:rsidRDefault="00F47179" w:rsidP="004370D5">
      <w:pPr>
        <w:spacing w:line="360" w:lineRule="auto"/>
        <w:rPr>
          <w:rFonts w:ascii="Arial" w:hAnsi="Arial" w:cs="Arial"/>
        </w:rPr>
      </w:pPr>
    </w:p>
    <w:p w:rsidR="00F47179" w:rsidRDefault="00F47179" w:rsidP="004370D5">
      <w:pPr>
        <w:spacing w:line="360" w:lineRule="auto"/>
        <w:rPr>
          <w:rFonts w:ascii="Arial" w:hAnsi="Arial" w:cs="Arial"/>
        </w:rPr>
      </w:pPr>
    </w:p>
    <w:p w:rsidR="002309DC" w:rsidRPr="00EB6F6A" w:rsidRDefault="002309DC" w:rsidP="004370D5">
      <w:pPr>
        <w:spacing w:line="360" w:lineRule="auto"/>
        <w:rPr>
          <w:rFonts w:ascii="Arial" w:hAnsi="Arial" w:cs="Arial"/>
        </w:rPr>
      </w:pPr>
      <w:r w:rsidRPr="00EB6F6A">
        <w:rPr>
          <w:rFonts w:ascii="Arial" w:hAnsi="Arial" w:cs="Arial"/>
          <w:noProof/>
          <w:lang w:eastAsia="es-MX"/>
        </w:rPr>
        <w:drawing>
          <wp:anchor distT="0" distB="0" distL="0" distR="0" simplePos="0" relativeHeight="251671552" behindDoc="1" locked="0" layoutInCell="1" allowOverlap="1" wp14:anchorId="7794B853" wp14:editId="1F70419D">
            <wp:simplePos x="0" y="0"/>
            <wp:positionH relativeFrom="margin">
              <wp:posOffset>4144488</wp:posOffset>
            </wp:positionH>
            <wp:positionV relativeFrom="paragraph">
              <wp:posOffset>245143</wp:posOffset>
            </wp:positionV>
            <wp:extent cx="1780695" cy="101441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1780695" cy="1014412"/>
                    </a:xfrm>
                    <a:prstGeom prst="rect">
                      <a:avLst/>
                    </a:prstGeom>
                  </pic:spPr>
                </pic:pic>
              </a:graphicData>
            </a:graphic>
            <wp14:sizeRelH relativeFrom="margin">
              <wp14:pctWidth>0</wp14:pctWidth>
            </wp14:sizeRelH>
            <wp14:sizeRelV relativeFrom="margin">
              <wp14:pctHeight>0</wp14:pctHeight>
            </wp14:sizeRelV>
          </wp:anchor>
        </w:drawing>
      </w:r>
    </w:p>
    <w:p w:rsidR="002309DC" w:rsidRPr="00EB6F6A" w:rsidRDefault="002309DC" w:rsidP="004370D5">
      <w:pPr>
        <w:spacing w:line="360" w:lineRule="auto"/>
        <w:rPr>
          <w:rFonts w:ascii="Arial" w:hAnsi="Arial" w:cs="Arial"/>
        </w:rPr>
      </w:pPr>
    </w:p>
    <w:p w:rsidR="003F6753" w:rsidRPr="00EB6F6A" w:rsidRDefault="000F57E0" w:rsidP="004370D5">
      <w:pPr>
        <w:spacing w:line="360" w:lineRule="auto"/>
        <w:jc w:val="both"/>
        <w:rPr>
          <w:rFonts w:ascii="Arial" w:hAnsi="Arial" w:cs="Arial"/>
          <w:sz w:val="24"/>
        </w:rPr>
      </w:pPr>
      <w:r w:rsidRPr="00EB6F6A">
        <w:rPr>
          <w:rFonts w:ascii="Arial" w:hAnsi="Arial" w:cs="Arial"/>
          <w:sz w:val="24"/>
        </w:rPr>
        <w:t>•</w:t>
      </w:r>
      <w:r w:rsidRPr="00EB6F6A">
        <w:rPr>
          <w:rFonts w:ascii="Arial" w:hAnsi="Arial" w:cs="Arial"/>
          <w:sz w:val="24"/>
        </w:rPr>
        <w:tab/>
        <w:t>LÁMPARA UV</w:t>
      </w:r>
    </w:p>
    <w:p w:rsidR="004370D5" w:rsidRPr="00EB6F6A" w:rsidRDefault="004370D5" w:rsidP="004370D5">
      <w:pPr>
        <w:spacing w:line="360" w:lineRule="auto"/>
        <w:jc w:val="both"/>
        <w:rPr>
          <w:rFonts w:ascii="Arial" w:hAnsi="Arial" w:cs="Arial"/>
          <w:sz w:val="24"/>
        </w:rPr>
      </w:pPr>
    </w:p>
    <w:p w:rsidR="004370D5" w:rsidRPr="00EB6F6A" w:rsidRDefault="004370D5" w:rsidP="004370D5">
      <w:pPr>
        <w:spacing w:line="360" w:lineRule="auto"/>
        <w:jc w:val="both"/>
        <w:rPr>
          <w:rFonts w:ascii="Arial" w:hAnsi="Arial" w:cs="Arial"/>
          <w:sz w:val="24"/>
        </w:rPr>
      </w:pPr>
    </w:p>
    <w:p w:rsidR="004370D5" w:rsidRPr="00EB6F6A" w:rsidRDefault="004370D5" w:rsidP="004370D5">
      <w:pPr>
        <w:spacing w:line="360" w:lineRule="auto"/>
        <w:jc w:val="both"/>
        <w:rPr>
          <w:rFonts w:ascii="Arial" w:hAnsi="Arial" w:cs="Arial"/>
          <w:sz w:val="24"/>
        </w:rPr>
      </w:pPr>
    </w:p>
    <w:p w:rsidR="004370D5" w:rsidRPr="00EB6F6A" w:rsidRDefault="004370D5" w:rsidP="004370D5">
      <w:pPr>
        <w:spacing w:line="360" w:lineRule="auto"/>
        <w:jc w:val="both"/>
        <w:rPr>
          <w:rFonts w:ascii="Arial" w:hAnsi="Arial" w:cs="Arial"/>
          <w:sz w:val="24"/>
        </w:rPr>
      </w:pPr>
    </w:p>
    <w:p w:rsidR="004370D5" w:rsidRPr="00EB6F6A" w:rsidRDefault="004370D5" w:rsidP="004370D5">
      <w:pPr>
        <w:spacing w:line="360" w:lineRule="auto"/>
        <w:rPr>
          <w:rFonts w:ascii="Arial" w:hAnsi="Arial" w:cs="Arial"/>
          <w:sz w:val="24"/>
        </w:rPr>
      </w:pPr>
      <w:r w:rsidRPr="00EB6F6A">
        <w:rPr>
          <w:rFonts w:ascii="Arial" w:hAnsi="Arial" w:cs="Arial"/>
          <w:sz w:val="24"/>
        </w:rPr>
        <w:br w:type="page"/>
      </w:r>
    </w:p>
    <w:p w:rsidR="004370D5" w:rsidRDefault="004370D5" w:rsidP="00941811">
      <w:pPr>
        <w:jc w:val="both"/>
        <w:rPr>
          <w:rFonts w:ascii="Arial" w:hAnsi="Arial" w:cs="Arial"/>
          <w:sz w:val="24"/>
        </w:rPr>
      </w:pPr>
      <w:r w:rsidRPr="00EB6F6A">
        <w:rPr>
          <w:rFonts w:ascii="Arial" w:hAnsi="Arial" w:cs="Arial"/>
          <w:noProof/>
          <w:lang w:eastAsia="es-MX"/>
        </w:rPr>
        <w:lastRenderedPageBreak/>
        <w:drawing>
          <wp:anchor distT="0" distB="0" distL="114300" distR="114300" simplePos="0" relativeHeight="251661312" behindDoc="1" locked="0" layoutInCell="1" allowOverlap="1" wp14:anchorId="4944A77A" wp14:editId="69D9CAD6">
            <wp:simplePos x="0" y="0"/>
            <wp:positionH relativeFrom="page">
              <wp:align>right</wp:align>
            </wp:positionH>
            <wp:positionV relativeFrom="paragraph">
              <wp:posOffset>-895350</wp:posOffset>
            </wp:positionV>
            <wp:extent cx="7762875" cy="10054590"/>
            <wp:effectExtent l="0" t="0" r="9525" b="3810"/>
            <wp:wrapNone/>
            <wp:docPr id="1" name="Picture 6"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Un conjunto de letras negras en un fondo blanco&#10;&#10;Descripción generada automáticamente con confianza ba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2875" cy="10054590"/>
                    </a:xfrm>
                    <a:prstGeom prst="rect">
                      <a:avLst/>
                    </a:prstGeom>
                    <a:noFill/>
                  </pic:spPr>
                </pic:pic>
              </a:graphicData>
            </a:graphic>
            <wp14:sizeRelH relativeFrom="margin">
              <wp14:pctWidth>0</wp14:pctWidth>
            </wp14:sizeRelH>
          </wp:anchor>
        </w:drawing>
      </w:r>
    </w:p>
    <w:p w:rsidR="00C34025" w:rsidRPr="00EB6F6A" w:rsidRDefault="00C34025" w:rsidP="00941811">
      <w:pPr>
        <w:jc w:val="both"/>
        <w:rPr>
          <w:rFonts w:ascii="Arial" w:hAnsi="Arial" w:cs="Arial"/>
          <w:sz w:val="24"/>
        </w:rPr>
      </w:pPr>
    </w:p>
    <w:sectPr w:rsidR="00C34025" w:rsidRPr="00EB6F6A">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95" w:rsidRDefault="00554D95" w:rsidP="00941811">
      <w:pPr>
        <w:spacing w:after="0" w:line="240" w:lineRule="auto"/>
      </w:pPr>
      <w:r>
        <w:separator/>
      </w:r>
    </w:p>
  </w:endnote>
  <w:endnote w:type="continuationSeparator" w:id="0">
    <w:p w:rsidR="00554D95" w:rsidRDefault="00554D95" w:rsidP="0094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C" w:rsidRPr="00941811" w:rsidRDefault="00A5186C">
    <w:pPr>
      <w:tabs>
        <w:tab w:val="center" w:pos="4550"/>
        <w:tab w:val="left" w:pos="5818"/>
      </w:tabs>
      <w:ind w:right="260"/>
      <w:jc w:val="right"/>
      <w:rPr>
        <w:rFonts w:ascii="Arial" w:hAnsi="Arial" w:cs="Arial"/>
        <w:b/>
        <w:color w:val="660033"/>
        <w:sz w:val="24"/>
        <w:szCs w:val="24"/>
      </w:rPr>
    </w:pPr>
    <w:r w:rsidRPr="00941811">
      <w:rPr>
        <w:rFonts w:ascii="Arial" w:hAnsi="Arial" w:cs="Arial"/>
        <w:b/>
        <w:color w:val="660033"/>
        <w:spacing w:val="60"/>
        <w:sz w:val="24"/>
        <w:szCs w:val="24"/>
        <w:lang w:val="es-ES"/>
      </w:rPr>
      <w:t>Página</w:t>
    </w:r>
    <w:r w:rsidRPr="00941811">
      <w:rPr>
        <w:rFonts w:ascii="Arial" w:hAnsi="Arial" w:cs="Arial"/>
        <w:b/>
        <w:color w:val="660033"/>
        <w:sz w:val="24"/>
        <w:szCs w:val="24"/>
        <w:lang w:val="es-ES"/>
      </w:rPr>
      <w:t xml:space="preserve"> </w:t>
    </w:r>
    <w:r w:rsidRPr="00941811">
      <w:rPr>
        <w:rFonts w:ascii="Arial" w:hAnsi="Arial" w:cs="Arial"/>
        <w:b/>
        <w:color w:val="660033"/>
        <w:sz w:val="24"/>
        <w:szCs w:val="24"/>
      </w:rPr>
      <w:fldChar w:fldCharType="begin"/>
    </w:r>
    <w:r w:rsidRPr="00941811">
      <w:rPr>
        <w:rFonts w:ascii="Arial" w:hAnsi="Arial" w:cs="Arial"/>
        <w:b/>
        <w:color w:val="660033"/>
        <w:sz w:val="24"/>
        <w:szCs w:val="24"/>
      </w:rPr>
      <w:instrText>PAGE   \* MERGEFORMAT</w:instrText>
    </w:r>
    <w:r w:rsidRPr="00941811">
      <w:rPr>
        <w:rFonts w:ascii="Arial" w:hAnsi="Arial" w:cs="Arial"/>
        <w:b/>
        <w:color w:val="660033"/>
        <w:sz w:val="24"/>
        <w:szCs w:val="24"/>
      </w:rPr>
      <w:fldChar w:fldCharType="separate"/>
    </w:r>
    <w:r w:rsidR="00175A8D" w:rsidRPr="00175A8D">
      <w:rPr>
        <w:rFonts w:ascii="Arial" w:hAnsi="Arial" w:cs="Arial"/>
        <w:b/>
        <w:noProof/>
        <w:color w:val="660033"/>
        <w:sz w:val="24"/>
        <w:szCs w:val="24"/>
        <w:lang w:val="es-ES"/>
      </w:rPr>
      <w:t>6</w:t>
    </w:r>
    <w:r w:rsidRPr="00941811">
      <w:rPr>
        <w:rFonts w:ascii="Arial" w:hAnsi="Arial" w:cs="Arial"/>
        <w:b/>
        <w:color w:val="660033"/>
        <w:sz w:val="24"/>
        <w:szCs w:val="24"/>
      </w:rPr>
      <w:fldChar w:fldCharType="end"/>
    </w:r>
    <w:r w:rsidRPr="00941811">
      <w:rPr>
        <w:rFonts w:ascii="Arial" w:hAnsi="Arial" w:cs="Arial"/>
        <w:b/>
        <w:color w:val="660033"/>
        <w:sz w:val="24"/>
        <w:szCs w:val="24"/>
        <w:lang w:val="es-ES"/>
      </w:rPr>
      <w:t xml:space="preserve"> | </w:t>
    </w:r>
    <w:r w:rsidRPr="00941811">
      <w:rPr>
        <w:rFonts w:ascii="Arial" w:hAnsi="Arial" w:cs="Arial"/>
        <w:b/>
        <w:color w:val="660033"/>
        <w:sz w:val="24"/>
        <w:szCs w:val="24"/>
      </w:rPr>
      <w:fldChar w:fldCharType="begin"/>
    </w:r>
    <w:r w:rsidRPr="00941811">
      <w:rPr>
        <w:rFonts w:ascii="Arial" w:hAnsi="Arial" w:cs="Arial"/>
        <w:b/>
        <w:color w:val="660033"/>
        <w:sz w:val="24"/>
        <w:szCs w:val="24"/>
      </w:rPr>
      <w:instrText>NUMPAGES  \* Arabic  \* MERGEFORMAT</w:instrText>
    </w:r>
    <w:r w:rsidRPr="00941811">
      <w:rPr>
        <w:rFonts w:ascii="Arial" w:hAnsi="Arial" w:cs="Arial"/>
        <w:b/>
        <w:color w:val="660033"/>
        <w:sz w:val="24"/>
        <w:szCs w:val="24"/>
      </w:rPr>
      <w:fldChar w:fldCharType="separate"/>
    </w:r>
    <w:r w:rsidR="00175A8D" w:rsidRPr="00175A8D">
      <w:rPr>
        <w:rFonts w:ascii="Arial" w:hAnsi="Arial" w:cs="Arial"/>
        <w:b/>
        <w:noProof/>
        <w:color w:val="660033"/>
        <w:sz w:val="24"/>
        <w:szCs w:val="24"/>
        <w:lang w:val="es-ES"/>
      </w:rPr>
      <w:t>16</w:t>
    </w:r>
    <w:r w:rsidRPr="00941811">
      <w:rPr>
        <w:rFonts w:ascii="Arial" w:hAnsi="Arial" w:cs="Arial"/>
        <w:b/>
        <w:color w:val="660033"/>
        <w:sz w:val="24"/>
        <w:szCs w:val="24"/>
      </w:rPr>
      <w:fldChar w:fldCharType="end"/>
    </w:r>
  </w:p>
  <w:p w:rsidR="00A5186C" w:rsidRPr="00941811" w:rsidRDefault="00A5186C">
    <w:pPr>
      <w:pStyle w:val="Piedepgina"/>
      <w:rPr>
        <w:b/>
        <w:color w:val="66003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95" w:rsidRDefault="00554D95" w:rsidP="00941811">
      <w:pPr>
        <w:spacing w:after="0" w:line="240" w:lineRule="auto"/>
      </w:pPr>
      <w:r>
        <w:separator/>
      </w:r>
    </w:p>
  </w:footnote>
  <w:footnote w:type="continuationSeparator" w:id="0">
    <w:p w:rsidR="00554D95" w:rsidRDefault="00554D95" w:rsidP="00941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80C43"/>
    <w:multiLevelType w:val="hybridMultilevel"/>
    <w:tmpl w:val="2D0A3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D40D8F"/>
    <w:multiLevelType w:val="hybridMultilevel"/>
    <w:tmpl w:val="D17C2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18840D9"/>
    <w:multiLevelType w:val="hybridMultilevel"/>
    <w:tmpl w:val="FB82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E0"/>
    <w:rsid w:val="00003AA0"/>
    <w:rsid w:val="0001083E"/>
    <w:rsid w:val="000706DE"/>
    <w:rsid w:val="00095B59"/>
    <w:rsid w:val="000B4A73"/>
    <w:rsid w:val="000F57E0"/>
    <w:rsid w:val="00136B6C"/>
    <w:rsid w:val="00171D62"/>
    <w:rsid w:val="00175A8D"/>
    <w:rsid w:val="001F5B8C"/>
    <w:rsid w:val="002309DC"/>
    <w:rsid w:val="00243E46"/>
    <w:rsid w:val="00274D82"/>
    <w:rsid w:val="002A752D"/>
    <w:rsid w:val="00331FD7"/>
    <w:rsid w:val="0033581B"/>
    <w:rsid w:val="00352C53"/>
    <w:rsid w:val="00371EF4"/>
    <w:rsid w:val="003D41AB"/>
    <w:rsid w:val="003F6753"/>
    <w:rsid w:val="004370D5"/>
    <w:rsid w:val="00440C67"/>
    <w:rsid w:val="00443349"/>
    <w:rsid w:val="004470BF"/>
    <w:rsid w:val="00470A08"/>
    <w:rsid w:val="00471222"/>
    <w:rsid w:val="004B2003"/>
    <w:rsid w:val="004F4C83"/>
    <w:rsid w:val="00520D99"/>
    <w:rsid w:val="005233FD"/>
    <w:rsid w:val="00554D95"/>
    <w:rsid w:val="006030FD"/>
    <w:rsid w:val="00653E73"/>
    <w:rsid w:val="006624F7"/>
    <w:rsid w:val="0071209D"/>
    <w:rsid w:val="00713410"/>
    <w:rsid w:val="00725007"/>
    <w:rsid w:val="00734E4A"/>
    <w:rsid w:val="00743E43"/>
    <w:rsid w:val="007D0D1D"/>
    <w:rsid w:val="007E761E"/>
    <w:rsid w:val="008005CC"/>
    <w:rsid w:val="00815055"/>
    <w:rsid w:val="00893990"/>
    <w:rsid w:val="008A7122"/>
    <w:rsid w:val="008B5BDD"/>
    <w:rsid w:val="00920234"/>
    <w:rsid w:val="00941811"/>
    <w:rsid w:val="009D46E7"/>
    <w:rsid w:val="00A5186C"/>
    <w:rsid w:val="00A51BAD"/>
    <w:rsid w:val="00A55EA0"/>
    <w:rsid w:val="00B35E7E"/>
    <w:rsid w:val="00B574AE"/>
    <w:rsid w:val="00B745CE"/>
    <w:rsid w:val="00B9060D"/>
    <w:rsid w:val="00C34025"/>
    <w:rsid w:val="00CC4464"/>
    <w:rsid w:val="00CC650E"/>
    <w:rsid w:val="00D7084D"/>
    <w:rsid w:val="00D74210"/>
    <w:rsid w:val="00E205FA"/>
    <w:rsid w:val="00E72DC9"/>
    <w:rsid w:val="00E94586"/>
    <w:rsid w:val="00EA01D6"/>
    <w:rsid w:val="00EB6F6A"/>
    <w:rsid w:val="00EF1B6C"/>
    <w:rsid w:val="00F151D7"/>
    <w:rsid w:val="00F47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3997"/>
  <w15:chartTrackingRefBased/>
  <w15:docId w15:val="{FCE19796-0475-4AA0-BA55-4B1B33EE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18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7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0F57E0"/>
    <w:rPr>
      <w:b/>
      <w:bCs/>
      <w:i/>
      <w:iCs/>
      <w:spacing w:val="5"/>
    </w:rPr>
  </w:style>
  <w:style w:type="table" w:customStyle="1" w:styleId="Calendario1">
    <w:name w:val="Calendario 1"/>
    <w:basedOn w:val="Tablanormal"/>
    <w:uiPriority w:val="99"/>
    <w:qFormat/>
    <w:rsid w:val="00941811"/>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ar">
    <w:name w:val="Título 1 Car"/>
    <w:basedOn w:val="Fuentedeprrafopredeter"/>
    <w:link w:val="Ttulo1"/>
    <w:uiPriority w:val="9"/>
    <w:rsid w:val="0094181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941811"/>
    <w:pPr>
      <w:outlineLvl w:val="9"/>
    </w:pPr>
    <w:rPr>
      <w:lang w:eastAsia="es-MX"/>
    </w:rPr>
  </w:style>
  <w:style w:type="paragraph" w:styleId="TDC1">
    <w:name w:val="toc 1"/>
    <w:basedOn w:val="Normal"/>
    <w:next w:val="Normal"/>
    <w:autoRedefine/>
    <w:uiPriority w:val="39"/>
    <w:unhideWhenUsed/>
    <w:rsid w:val="006624F7"/>
    <w:pPr>
      <w:tabs>
        <w:tab w:val="left" w:pos="440"/>
        <w:tab w:val="right" w:leader="dot" w:pos="8828"/>
      </w:tabs>
      <w:spacing w:after="100" w:line="360" w:lineRule="auto"/>
    </w:pPr>
  </w:style>
  <w:style w:type="character" w:styleId="Hipervnculo">
    <w:name w:val="Hyperlink"/>
    <w:basedOn w:val="Fuentedeprrafopredeter"/>
    <w:uiPriority w:val="99"/>
    <w:unhideWhenUsed/>
    <w:rsid w:val="00941811"/>
    <w:rPr>
      <w:color w:val="0563C1" w:themeColor="hyperlink"/>
      <w:u w:val="single"/>
    </w:rPr>
  </w:style>
  <w:style w:type="paragraph" w:styleId="Encabezado">
    <w:name w:val="header"/>
    <w:basedOn w:val="Normal"/>
    <w:link w:val="EncabezadoCar"/>
    <w:uiPriority w:val="99"/>
    <w:unhideWhenUsed/>
    <w:rsid w:val="009418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811"/>
  </w:style>
  <w:style w:type="paragraph" w:styleId="Piedepgina">
    <w:name w:val="footer"/>
    <w:basedOn w:val="Normal"/>
    <w:link w:val="PiedepginaCar"/>
    <w:uiPriority w:val="99"/>
    <w:unhideWhenUsed/>
    <w:rsid w:val="009418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811"/>
  </w:style>
  <w:style w:type="character" w:customStyle="1" w:styleId="Ttulo2Car">
    <w:name w:val="Título 2 Car"/>
    <w:basedOn w:val="Fuentedeprrafopredeter"/>
    <w:link w:val="Ttulo2"/>
    <w:uiPriority w:val="9"/>
    <w:rsid w:val="004370D5"/>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6624F7"/>
    <w:pPr>
      <w:spacing w:after="100"/>
      <w:ind w:left="220"/>
    </w:pPr>
  </w:style>
  <w:style w:type="paragraph" w:styleId="Prrafodelista">
    <w:name w:val="List Paragraph"/>
    <w:basedOn w:val="Normal"/>
    <w:uiPriority w:val="34"/>
    <w:qFormat/>
    <w:rsid w:val="00734E4A"/>
    <w:pPr>
      <w:ind w:left="720"/>
      <w:contextualSpacing/>
    </w:pPr>
  </w:style>
  <w:style w:type="paragraph" w:styleId="Sinespaciado">
    <w:name w:val="No Spacing"/>
    <w:uiPriority w:val="1"/>
    <w:qFormat/>
    <w:rsid w:val="008B5BDD"/>
    <w:pPr>
      <w:spacing w:after="0" w:line="240" w:lineRule="auto"/>
    </w:pPr>
  </w:style>
  <w:style w:type="paragraph" w:styleId="Textodeglobo">
    <w:name w:val="Balloon Text"/>
    <w:basedOn w:val="Normal"/>
    <w:link w:val="TextodegloboCar"/>
    <w:uiPriority w:val="99"/>
    <w:semiHidden/>
    <w:unhideWhenUsed/>
    <w:rsid w:val="00C340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7654-9EF6-41BD-B454-B9E9D64E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2531</Words>
  <Characters>13923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IEPCT</dc:creator>
  <cp:keywords/>
  <dc:description/>
  <cp:lastModifiedBy>Lic Mayo</cp:lastModifiedBy>
  <cp:revision>51</cp:revision>
  <cp:lastPrinted>2024-05-06T22:25:00Z</cp:lastPrinted>
  <dcterms:created xsi:type="dcterms:W3CDTF">2024-05-05T19:40:00Z</dcterms:created>
  <dcterms:modified xsi:type="dcterms:W3CDTF">2024-05-11T19:36:00Z</dcterms:modified>
</cp:coreProperties>
</file>