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AD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  <w:r w:rsidR="005B13E5">
        <w:rPr>
          <w:rFonts w:ascii="Arial" w:hAnsi="Arial" w:cs="Arial"/>
          <w:b/>
          <w:sz w:val="32"/>
        </w:rPr>
        <w:t xml:space="preserve"> </w:t>
      </w:r>
    </w:p>
    <w:p w:rsidR="000E2683" w:rsidRDefault="002D6F88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LUNES</w:t>
      </w:r>
      <w:r w:rsidR="00C110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08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ABRIL</w:t>
      </w:r>
      <w:r w:rsidR="002715AC" w:rsidRPr="00A82F44">
        <w:rPr>
          <w:rFonts w:ascii="Arial" w:hAnsi="Arial" w:cs="Arial"/>
          <w:sz w:val="24"/>
          <w:szCs w:val="24"/>
        </w:rPr>
        <w:t xml:space="preserve"> DE 2024</w:t>
      </w:r>
    </w:p>
    <w:p w:rsidR="000E2683" w:rsidRDefault="00CC737E" w:rsidP="004965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2D6F88">
        <w:rPr>
          <w:rFonts w:ascii="Arial" w:hAnsi="Arial" w:cs="Arial"/>
          <w:b/>
          <w:sz w:val="24"/>
          <w:szCs w:val="24"/>
        </w:rPr>
        <w:t>1:0</w:t>
      </w:r>
      <w:r w:rsidR="00C11016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HORAS</w:t>
      </w:r>
    </w:p>
    <w:p w:rsidR="005B13E5" w:rsidRDefault="005B13E5" w:rsidP="0049652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E2683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C11016" w:rsidRPr="00A82F44" w:rsidRDefault="00C11016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1830AE" w:rsidRPr="002D6F88" w:rsidRDefault="002D6F88" w:rsidP="006F1F45">
      <w:pPr>
        <w:pStyle w:val="Prrafodelista"/>
        <w:numPr>
          <w:ilvl w:val="0"/>
          <w:numId w:val="5"/>
        </w:numPr>
        <w:spacing w:before="240" w:after="240" w:line="300" w:lineRule="auto"/>
        <w:ind w:left="284" w:hanging="284"/>
        <w:contextualSpacing w:val="0"/>
        <w:jc w:val="both"/>
        <w:rPr>
          <w:rFonts w:ascii="Arial" w:hAnsi="Arial" w:cs="Arial"/>
        </w:rPr>
      </w:pPr>
      <w:r w:rsidRPr="002D6F88">
        <w:rPr>
          <w:rFonts w:ascii="Arial" w:hAnsi="Arial" w:cs="Arial"/>
        </w:rPr>
        <w:t xml:space="preserve">LISTA DE ASISTENCIA; </w:t>
      </w:r>
    </w:p>
    <w:p w:rsidR="001830AE" w:rsidRPr="002D6F88" w:rsidRDefault="002D6F88" w:rsidP="006F1F45">
      <w:pPr>
        <w:pStyle w:val="Prrafodelista"/>
        <w:numPr>
          <w:ilvl w:val="0"/>
          <w:numId w:val="5"/>
        </w:numPr>
        <w:spacing w:before="240" w:after="240" w:line="300" w:lineRule="auto"/>
        <w:ind w:left="284" w:hanging="284"/>
        <w:contextualSpacing w:val="0"/>
        <w:jc w:val="both"/>
        <w:rPr>
          <w:rFonts w:ascii="Arial" w:hAnsi="Arial" w:cs="Arial"/>
        </w:rPr>
      </w:pPr>
      <w:r w:rsidRPr="002D6F88">
        <w:rPr>
          <w:rFonts w:ascii="Arial" w:hAnsi="Arial" w:cs="Arial"/>
        </w:rPr>
        <w:t xml:space="preserve">DECLARACIÓN DE QUÓRUM; </w:t>
      </w:r>
    </w:p>
    <w:p w:rsidR="002D6F88" w:rsidRPr="002D6F88" w:rsidRDefault="00ED211B" w:rsidP="00BD6048">
      <w:pPr>
        <w:pStyle w:val="Prrafodelista"/>
        <w:numPr>
          <w:ilvl w:val="0"/>
          <w:numId w:val="5"/>
        </w:numPr>
        <w:spacing w:before="240" w:after="240" w:line="300" w:lineRule="auto"/>
        <w:ind w:left="284" w:hanging="284"/>
        <w:contextualSpacing w:val="0"/>
        <w:jc w:val="both"/>
        <w:rPr>
          <w:rFonts w:ascii="Arial" w:hAnsi="Arial" w:cs="Arial"/>
        </w:rPr>
      </w:pPr>
      <w:r w:rsidRPr="002D6F88">
        <w:rPr>
          <w:rFonts w:ascii="Arial" w:hAnsi="Arial" w:cs="Arial"/>
        </w:rPr>
        <w:t>PRESENTACIÓN Y APROBACIÓN</w:t>
      </w:r>
      <w:r w:rsidR="00832C5A">
        <w:rPr>
          <w:rFonts w:ascii="Arial" w:hAnsi="Arial" w:cs="Arial"/>
        </w:rPr>
        <w:t>,</w:t>
      </w:r>
      <w:r w:rsidRPr="002D6F88">
        <w:rPr>
          <w:rFonts w:ascii="Arial" w:hAnsi="Arial" w:cs="Arial"/>
        </w:rPr>
        <w:t xml:space="preserve"> EN SU CASO</w:t>
      </w:r>
      <w:r w:rsidR="00832C5A">
        <w:rPr>
          <w:rFonts w:ascii="Arial" w:hAnsi="Arial" w:cs="Arial"/>
        </w:rPr>
        <w:t>,</w:t>
      </w:r>
      <w:r w:rsidRPr="002D6F88">
        <w:rPr>
          <w:rFonts w:ascii="Arial" w:hAnsi="Arial" w:cs="Arial"/>
        </w:rPr>
        <w:t xml:space="preserve"> </w:t>
      </w:r>
      <w:r w:rsidR="002D6F88" w:rsidRPr="002D6F88">
        <w:rPr>
          <w:rFonts w:ascii="Arial" w:hAnsi="Arial" w:cs="Arial"/>
        </w:rPr>
        <w:t xml:space="preserve">DEL ORDEN DEL DÍA; </w:t>
      </w:r>
    </w:p>
    <w:p w:rsidR="002D6F88" w:rsidRPr="002D6F88" w:rsidRDefault="002D6F88" w:rsidP="002D6F88">
      <w:pPr>
        <w:pStyle w:val="Prrafodelista"/>
        <w:numPr>
          <w:ilvl w:val="0"/>
          <w:numId w:val="5"/>
        </w:numPr>
        <w:spacing w:before="360" w:after="360" w:line="281" w:lineRule="auto"/>
        <w:ind w:left="284"/>
        <w:contextualSpacing w:val="0"/>
        <w:jc w:val="both"/>
        <w:rPr>
          <w:rFonts w:ascii="Arial" w:hAnsi="Arial" w:cs="Arial"/>
          <w:b/>
        </w:rPr>
      </w:pPr>
      <w:r w:rsidRPr="002D6F88">
        <w:rPr>
          <w:rFonts w:ascii="Arial" w:hAnsi="Arial" w:cs="Arial"/>
        </w:rPr>
        <w:t>PRESENTACIÓN Y APROBACIÓN</w:t>
      </w:r>
      <w:r w:rsidR="00832C5A">
        <w:rPr>
          <w:rFonts w:ascii="Arial" w:hAnsi="Arial" w:cs="Arial"/>
        </w:rPr>
        <w:t>,</w:t>
      </w:r>
      <w:r w:rsidRPr="002D6F88">
        <w:rPr>
          <w:rFonts w:ascii="Arial" w:hAnsi="Arial" w:cs="Arial"/>
        </w:rPr>
        <w:t xml:space="preserve"> EN SU CASO</w:t>
      </w:r>
      <w:r w:rsidR="00832C5A">
        <w:rPr>
          <w:rFonts w:ascii="Arial" w:hAnsi="Arial" w:cs="Arial"/>
        </w:rPr>
        <w:t>,</w:t>
      </w:r>
      <w:r w:rsidRPr="002D6F88">
        <w:rPr>
          <w:rFonts w:ascii="Arial" w:hAnsi="Arial" w:cs="Arial"/>
        </w:rPr>
        <w:t xml:space="preserve"> DEL PROYECTO DE ACUERDO QUE EMITE EL CONSEJO ESTATAL DEL INSTITUTO ELECTORAL Y DE PARTICIPACIÓN CIUDADANA DE TABASCO, RESPECTO A LA PROCEDENCIA DE LA SOLICITUD DE SUSTITUCIÓN DE CANDIDATURAS PARA EL MUNICIPIO DE BALANCÁN</w:t>
      </w:r>
      <w:r w:rsidR="00EB3C4C">
        <w:rPr>
          <w:rFonts w:ascii="Arial" w:hAnsi="Arial" w:cs="Arial"/>
        </w:rPr>
        <w:t xml:space="preserve"> Y MACUSPANA, FORMULADAS RESPECTIVAMENTE, POR </w:t>
      </w:r>
      <w:r w:rsidRPr="002D6F88">
        <w:rPr>
          <w:rFonts w:ascii="Arial" w:hAnsi="Arial" w:cs="Arial"/>
        </w:rPr>
        <w:t>L</w:t>
      </w:r>
      <w:r w:rsidR="00EB3C4C">
        <w:rPr>
          <w:rFonts w:ascii="Arial" w:hAnsi="Arial" w:cs="Arial"/>
        </w:rPr>
        <w:t>OS</w:t>
      </w:r>
      <w:r w:rsidRPr="002D6F88">
        <w:rPr>
          <w:rFonts w:ascii="Arial" w:hAnsi="Arial" w:cs="Arial"/>
        </w:rPr>
        <w:t xml:space="preserve"> PARTIDO</w:t>
      </w:r>
      <w:r w:rsidR="00EB3C4C">
        <w:rPr>
          <w:rFonts w:ascii="Arial" w:hAnsi="Arial" w:cs="Arial"/>
        </w:rPr>
        <w:t>S</w:t>
      </w:r>
      <w:r w:rsidRPr="002D6F88">
        <w:rPr>
          <w:rFonts w:ascii="Arial" w:hAnsi="Arial" w:cs="Arial"/>
        </w:rPr>
        <w:t xml:space="preserve"> DE LA REVOLUCIÓN DEMOCRÁTICA </w:t>
      </w:r>
      <w:r w:rsidR="00EB3C4C">
        <w:rPr>
          <w:rFonts w:ascii="Arial" w:hAnsi="Arial" w:cs="Arial"/>
        </w:rPr>
        <w:t xml:space="preserve">Y MOVIMIENTO CIUDADANO </w:t>
      </w:r>
      <w:r w:rsidRPr="002D6F88">
        <w:rPr>
          <w:rFonts w:ascii="Arial" w:hAnsi="Arial" w:cs="Arial"/>
        </w:rPr>
        <w:t>EN EL PROCESO ELECTORAL LOCAL ORDINARIO 2023 – 2024;</w:t>
      </w:r>
      <w:bookmarkStart w:id="0" w:name="_GoBack"/>
      <w:bookmarkEnd w:id="0"/>
    </w:p>
    <w:p w:rsidR="00C11016" w:rsidRPr="002D6F88" w:rsidRDefault="002D6F88" w:rsidP="00D43610">
      <w:pPr>
        <w:pStyle w:val="Prrafodelista"/>
        <w:numPr>
          <w:ilvl w:val="0"/>
          <w:numId w:val="5"/>
        </w:numPr>
        <w:spacing w:before="240" w:after="240" w:line="30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D6F88">
        <w:rPr>
          <w:rFonts w:ascii="Arial" w:hAnsi="Arial" w:cs="Arial"/>
        </w:rPr>
        <w:t>PRESENTACIÓN Y APROBACIÓN</w:t>
      </w:r>
      <w:r w:rsidR="00832C5A">
        <w:rPr>
          <w:rFonts w:ascii="Arial" w:hAnsi="Arial" w:cs="Arial"/>
        </w:rPr>
        <w:t>,</w:t>
      </w:r>
      <w:r w:rsidRPr="002D6F88">
        <w:rPr>
          <w:rFonts w:ascii="Arial" w:hAnsi="Arial" w:cs="Arial"/>
        </w:rPr>
        <w:t xml:space="preserve"> EN SU CASO</w:t>
      </w:r>
      <w:r w:rsidR="00832C5A">
        <w:rPr>
          <w:rFonts w:ascii="Arial" w:hAnsi="Arial" w:cs="Arial"/>
        </w:rPr>
        <w:t>,</w:t>
      </w:r>
      <w:r w:rsidRPr="002D6F88">
        <w:rPr>
          <w:rFonts w:ascii="Arial" w:hAnsi="Arial" w:cs="Arial"/>
        </w:rPr>
        <w:t xml:space="preserve"> DEL PROYECTO DE ACUERDO QUE, A PROPUESTA DE LA COMISIÓN TEMPORAL DE DEBATES, EMITE EL CONSEJO ESTATAL DEL INSTITUTO ELECTORAL Y DE PARTICIPACIÓN CIUDADANA DE TABASCO, MEDIANTE EL CUAL APRUEBA LA LOGÍSTICA INTERNA, LA POSICIÓN DE LAS CANDIDATURAS EN EL SET, EL ORDEN DE INTERVENCIÓN Y EL NÚMERO DE PERSONAS INVITADAS POR CADA CANDIDATURA, DURANTE EL PRIMER DEBATE ENTRE LAS CANDIDATURAS A LA GUBERNATURA DEL ESTADO DE TABASCO ORGANIZADO POR EL PROPIO INSTITUTO, EN EL PROCESO ELECTORAL LOCAL ORDINARIO 2023-2024; Y</w:t>
      </w:r>
    </w:p>
    <w:p w:rsidR="000E2683" w:rsidRPr="001830AE" w:rsidRDefault="002D6F88" w:rsidP="001830AE">
      <w:pPr>
        <w:pStyle w:val="Prrafodelista"/>
        <w:numPr>
          <w:ilvl w:val="0"/>
          <w:numId w:val="5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1830AE">
        <w:rPr>
          <w:rFonts w:ascii="Arial" w:hAnsi="Arial" w:cs="Arial"/>
          <w:sz w:val="24"/>
          <w:szCs w:val="24"/>
        </w:rPr>
        <w:t>CLAUSURA.</w:t>
      </w:r>
    </w:p>
    <w:p w:rsidR="000E2683" w:rsidRPr="00A82F44" w:rsidRDefault="000E2683" w:rsidP="000E2683">
      <w:pPr>
        <w:spacing w:before="240" w:after="240"/>
        <w:jc w:val="both"/>
        <w:rPr>
          <w:rFonts w:ascii="Arial" w:hAnsi="Arial" w:cs="Arial"/>
          <w:sz w:val="28"/>
          <w:szCs w:val="28"/>
        </w:rPr>
      </w:pPr>
    </w:p>
    <w:sectPr w:rsidR="000E2683" w:rsidRPr="00A82F44" w:rsidSect="00A82F44">
      <w:headerReference w:type="default" r:id="rId8"/>
      <w:pgSz w:w="12240" w:h="15840" w:code="1"/>
      <w:pgMar w:top="1418" w:right="1750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36CCD"/>
    <w:multiLevelType w:val="hybridMultilevel"/>
    <w:tmpl w:val="1DFC950C"/>
    <w:lvl w:ilvl="0" w:tplc="61BE5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2624"/>
    <w:multiLevelType w:val="hybridMultilevel"/>
    <w:tmpl w:val="1EDC6686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7010A60A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2540E"/>
    <w:rsid w:val="00070988"/>
    <w:rsid w:val="000B6699"/>
    <w:rsid w:val="000E2683"/>
    <w:rsid w:val="001830AE"/>
    <w:rsid w:val="001A1D87"/>
    <w:rsid w:val="00237A1D"/>
    <w:rsid w:val="002715AC"/>
    <w:rsid w:val="00294666"/>
    <w:rsid w:val="002D6F88"/>
    <w:rsid w:val="0049652B"/>
    <w:rsid w:val="005B13E5"/>
    <w:rsid w:val="005B71AD"/>
    <w:rsid w:val="005C3298"/>
    <w:rsid w:val="006B1E31"/>
    <w:rsid w:val="00832C5A"/>
    <w:rsid w:val="00836E37"/>
    <w:rsid w:val="00851541"/>
    <w:rsid w:val="009960F2"/>
    <w:rsid w:val="00A82F44"/>
    <w:rsid w:val="00B143FB"/>
    <w:rsid w:val="00B3794D"/>
    <w:rsid w:val="00B95D59"/>
    <w:rsid w:val="00C11016"/>
    <w:rsid w:val="00C75310"/>
    <w:rsid w:val="00CC737E"/>
    <w:rsid w:val="00CE51F0"/>
    <w:rsid w:val="00DD6E09"/>
    <w:rsid w:val="00E05B78"/>
    <w:rsid w:val="00EB3C4C"/>
    <w:rsid w:val="00EC15CB"/>
    <w:rsid w:val="00EC7FAD"/>
    <w:rsid w:val="00ED211B"/>
    <w:rsid w:val="00F0667A"/>
    <w:rsid w:val="00F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E33522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11016"/>
    <w:pPr>
      <w:spacing w:after="240" w:line="300" w:lineRule="auto"/>
      <w:jc w:val="both"/>
    </w:pPr>
    <w:rPr>
      <w:rFonts w:ascii="Arial" w:hAnsi="Arial" w:cs="Arial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11016"/>
    <w:rPr>
      <w:rFonts w:ascii="Arial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441C-5793-4F90-A97D-7BEA1D50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29</cp:revision>
  <cp:lastPrinted>2024-04-08T17:02:00Z</cp:lastPrinted>
  <dcterms:created xsi:type="dcterms:W3CDTF">2023-11-23T17:42:00Z</dcterms:created>
  <dcterms:modified xsi:type="dcterms:W3CDTF">2024-04-08T17:30:00Z</dcterms:modified>
</cp:coreProperties>
</file>