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FFB2" w14:textId="77777777" w:rsidR="00E93CAF" w:rsidRDefault="00E93CAF" w:rsidP="00C02129">
      <w:pPr>
        <w:spacing w:line="312" w:lineRule="auto"/>
        <w:jc w:val="center"/>
        <w:rPr>
          <w:b/>
          <w:spacing w:val="100"/>
          <w:sz w:val="28"/>
          <w:szCs w:val="24"/>
        </w:rPr>
      </w:pPr>
    </w:p>
    <w:p w14:paraId="00D4F27A" w14:textId="21CAA09A" w:rsidR="007128BA" w:rsidRPr="007C4A06" w:rsidRDefault="008C56BE" w:rsidP="00E93CAF">
      <w:pPr>
        <w:spacing w:line="360" w:lineRule="auto"/>
        <w:jc w:val="center"/>
        <w:rPr>
          <w:b/>
          <w:spacing w:val="100"/>
          <w:sz w:val="28"/>
          <w:szCs w:val="24"/>
        </w:rPr>
      </w:pPr>
      <w:r w:rsidRPr="007C4A06">
        <w:rPr>
          <w:b/>
          <w:spacing w:val="100"/>
          <w:sz w:val="28"/>
          <w:szCs w:val="24"/>
        </w:rPr>
        <w:t>INFORME</w:t>
      </w:r>
    </w:p>
    <w:p w14:paraId="0466D2FE" w14:textId="77777777" w:rsidR="007128BA" w:rsidRPr="00E93CAF" w:rsidRDefault="00F6426A" w:rsidP="00E93CAF">
      <w:pPr>
        <w:spacing w:before="360" w:line="360" w:lineRule="auto"/>
        <w:rPr>
          <w:b/>
          <w:szCs w:val="24"/>
        </w:rPr>
      </w:pPr>
      <w:r w:rsidRPr="00E93CAF">
        <w:rPr>
          <w:b/>
          <w:szCs w:val="24"/>
        </w:rPr>
        <w:t xml:space="preserve">QUE EN CUMPLIMIENTO A LO DISPUESTO POR EL ARTÍCULO 116, NUMERAL 1, FRACCIÓN X DE LA LEY ELECTORAL Y DE PARTIDOS POLÍTICOS DEL ESTADO DE TABASCO, RINDE LA PRESIDENCIA DEL CONSEJO, RESPECTO DE LOS TRABAJOS REALIZADOS POR LA JUNTA ESTATAL EJECUTIVA, CORRESPONDIENTE AL MES DE </w:t>
      </w:r>
      <w:r w:rsidR="00290146" w:rsidRPr="00E93CAF">
        <w:rPr>
          <w:b/>
          <w:szCs w:val="24"/>
        </w:rPr>
        <w:t>MARZO</w:t>
      </w:r>
      <w:r w:rsidR="00867EF4" w:rsidRPr="00E93CAF">
        <w:rPr>
          <w:b/>
          <w:szCs w:val="24"/>
        </w:rPr>
        <w:t xml:space="preserve"> DE 2023</w:t>
      </w:r>
    </w:p>
    <w:p w14:paraId="77B9153D" w14:textId="2986D554" w:rsidR="00290146" w:rsidRPr="00E93CAF" w:rsidRDefault="005B7C36" w:rsidP="00E93CAF">
      <w:pPr>
        <w:spacing w:line="360" w:lineRule="auto"/>
        <w:rPr>
          <w:szCs w:val="24"/>
        </w:rPr>
      </w:pPr>
      <w:r w:rsidRPr="00E93CAF">
        <w:rPr>
          <w:szCs w:val="24"/>
        </w:rPr>
        <w:t>E</w:t>
      </w:r>
      <w:r w:rsidR="00C50B8A" w:rsidRPr="00E93CAF">
        <w:rPr>
          <w:szCs w:val="24"/>
        </w:rPr>
        <w:t xml:space="preserve">l </w:t>
      </w:r>
      <w:r w:rsidR="00290146" w:rsidRPr="00E93CAF">
        <w:rPr>
          <w:szCs w:val="24"/>
        </w:rPr>
        <w:t>28</w:t>
      </w:r>
      <w:r w:rsidRPr="00E93CAF">
        <w:rPr>
          <w:szCs w:val="24"/>
        </w:rPr>
        <w:t xml:space="preserve"> </w:t>
      </w:r>
      <w:r w:rsidR="00C57EE3" w:rsidRPr="00E93CAF">
        <w:rPr>
          <w:szCs w:val="24"/>
        </w:rPr>
        <w:t xml:space="preserve">de </w:t>
      </w:r>
      <w:r w:rsidR="00290146" w:rsidRPr="00E93CAF">
        <w:rPr>
          <w:szCs w:val="24"/>
        </w:rPr>
        <w:t>marzo</w:t>
      </w:r>
      <w:r w:rsidRPr="00E93CAF">
        <w:rPr>
          <w:szCs w:val="24"/>
        </w:rPr>
        <w:t xml:space="preserve"> </w:t>
      </w:r>
      <w:r w:rsidR="00C57EE3" w:rsidRPr="00E93CAF">
        <w:rPr>
          <w:szCs w:val="24"/>
        </w:rPr>
        <w:t>de la presente anualidad, la Junta Estatal Ejecutiva</w:t>
      </w:r>
      <w:r w:rsidR="000F01E7" w:rsidRPr="00E93CAF">
        <w:rPr>
          <w:szCs w:val="24"/>
        </w:rPr>
        <w:t>,</w:t>
      </w:r>
      <w:r w:rsidR="00C57EE3" w:rsidRPr="00E93CAF">
        <w:rPr>
          <w:szCs w:val="24"/>
        </w:rPr>
        <w:t xml:space="preserve"> a con</w:t>
      </w:r>
      <w:r w:rsidR="00290146" w:rsidRPr="00E93CAF">
        <w:rPr>
          <w:szCs w:val="24"/>
        </w:rPr>
        <w:t xml:space="preserve">vocatoria de esta Presidencia, celebró </w:t>
      </w:r>
      <w:r w:rsidR="00C57EE3" w:rsidRPr="00E93CAF">
        <w:rPr>
          <w:szCs w:val="24"/>
        </w:rPr>
        <w:t xml:space="preserve">la sesión ordinaria correspondiente al mes de </w:t>
      </w:r>
      <w:r w:rsidR="00290146" w:rsidRPr="00E93CAF">
        <w:rPr>
          <w:szCs w:val="24"/>
        </w:rPr>
        <w:t>marzo</w:t>
      </w:r>
      <w:r w:rsidRPr="00E93CAF">
        <w:rPr>
          <w:szCs w:val="24"/>
        </w:rPr>
        <w:t xml:space="preserve"> </w:t>
      </w:r>
      <w:r w:rsidR="00290146" w:rsidRPr="00E93CAF">
        <w:rPr>
          <w:szCs w:val="24"/>
        </w:rPr>
        <w:t>en la que se aprobó el acta de la sesión ordinaria efectuada el 24 de febrero de año que transcurre</w:t>
      </w:r>
      <w:r w:rsidR="00E93CAF" w:rsidRPr="00E93CAF">
        <w:rPr>
          <w:szCs w:val="24"/>
        </w:rPr>
        <w:t xml:space="preserve"> y</w:t>
      </w:r>
      <w:r w:rsidRPr="00E93CAF">
        <w:rPr>
          <w:szCs w:val="24"/>
        </w:rPr>
        <w:t xml:space="preserve"> </w:t>
      </w:r>
      <w:r w:rsidR="00C57EE3" w:rsidRPr="00E93CAF">
        <w:rPr>
          <w:szCs w:val="24"/>
        </w:rPr>
        <w:t xml:space="preserve">los integrantes del órgano electoral </w:t>
      </w:r>
      <w:r w:rsidR="00290146" w:rsidRPr="00E93CAF">
        <w:rPr>
          <w:szCs w:val="24"/>
        </w:rPr>
        <w:t xml:space="preserve">rindieron </w:t>
      </w:r>
      <w:r w:rsidR="00C57EE3" w:rsidRPr="00E93CAF">
        <w:rPr>
          <w:szCs w:val="24"/>
        </w:rPr>
        <w:t>sus informes mensuales de actividades</w:t>
      </w:r>
      <w:r w:rsidR="00290146" w:rsidRPr="00E93CAF">
        <w:rPr>
          <w:szCs w:val="24"/>
        </w:rPr>
        <w:t>.</w:t>
      </w:r>
    </w:p>
    <w:p w14:paraId="1270CEFD" w14:textId="77777777" w:rsidR="00290146" w:rsidRDefault="00290146" w:rsidP="00C02129">
      <w:pPr>
        <w:spacing w:before="0" w:after="0" w:line="312" w:lineRule="auto"/>
        <w:jc w:val="center"/>
        <w:rPr>
          <w:b/>
          <w:spacing w:val="60"/>
          <w:szCs w:val="24"/>
        </w:rPr>
      </w:pPr>
    </w:p>
    <w:p w14:paraId="0CC183E0" w14:textId="77777777" w:rsidR="00290146" w:rsidRDefault="00290146" w:rsidP="00C02129">
      <w:pPr>
        <w:spacing w:before="0" w:after="0" w:line="312" w:lineRule="auto"/>
        <w:jc w:val="center"/>
        <w:rPr>
          <w:b/>
          <w:spacing w:val="60"/>
          <w:szCs w:val="24"/>
        </w:rPr>
      </w:pPr>
    </w:p>
    <w:p w14:paraId="76ECD22F" w14:textId="77777777" w:rsidR="007D68A1" w:rsidRPr="007C4A06" w:rsidRDefault="00F6426A" w:rsidP="00C02129">
      <w:pPr>
        <w:spacing w:before="0" w:after="0" w:line="312" w:lineRule="auto"/>
        <w:jc w:val="center"/>
        <w:rPr>
          <w:b/>
          <w:spacing w:val="60"/>
          <w:szCs w:val="24"/>
        </w:rPr>
      </w:pPr>
      <w:r w:rsidRPr="007C4A06">
        <w:rPr>
          <w:b/>
          <w:spacing w:val="60"/>
          <w:szCs w:val="24"/>
        </w:rPr>
        <w:t>ATENTAME</w:t>
      </w:r>
      <w:r w:rsidR="00365707" w:rsidRPr="007C4A06">
        <w:rPr>
          <w:b/>
          <w:spacing w:val="60"/>
          <w:szCs w:val="24"/>
        </w:rPr>
        <w:t>NTE</w:t>
      </w:r>
    </w:p>
    <w:p w14:paraId="76483C8C" w14:textId="77777777"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14:paraId="4C47C138" w14:textId="77777777"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14:paraId="77CC4CA5" w14:textId="77777777"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14:paraId="73A544D5" w14:textId="77777777"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MTRA. ELIZABETH NAVA GUTIÉRREZ</w:t>
      </w:r>
    </w:p>
    <w:p w14:paraId="264E98FD" w14:textId="77777777"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CONSEJERA PRESIDENTA</w:t>
      </w:r>
    </w:p>
    <w:sectPr w:rsidR="00365707" w:rsidRPr="007C4A06" w:rsidSect="00A637E2">
      <w:headerReference w:type="default" r:id="rId7"/>
      <w:pgSz w:w="12240" w:h="15840" w:code="1"/>
      <w:pgMar w:top="28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A577" w14:textId="77777777" w:rsidR="00AA0CCD" w:rsidRDefault="00AA0CCD" w:rsidP="007D68A1">
      <w:pPr>
        <w:spacing w:before="0" w:after="0" w:line="240" w:lineRule="auto"/>
      </w:pPr>
      <w:r>
        <w:separator/>
      </w:r>
    </w:p>
  </w:endnote>
  <w:endnote w:type="continuationSeparator" w:id="0">
    <w:p w14:paraId="2F4608CC" w14:textId="77777777" w:rsidR="00AA0CCD" w:rsidRDefault="00AA0CCD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81F7" w14:textId="77777777" w:rsidR="00AA0CCD" w:rsidRDefault="00AA0CCD" w:rsidP="007D68A1">
      <w:pPr>
        <w:spacing w:before="0" w:after="0" w:line="240" w:lineRule="auto"/>
      </w:pPr>
      <w:r>
        <w:separator/>
      </w:r>
    </w:p>
  </w:footnote>
  <w:footnote w:type="continuationSeparator" w:id="0">
    <w:p w14:paraId="6AF6217A" w14:textId="77777777" w:rsidR="00AA0CCD" w:rsidRDefault="00AA0CCD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14:paraId="502584EF" w14:textId="77777777" w:rsidTr="00907833">
      <w:tc>
        <w:tcPr>
          <w:tcW w:w="1418" w:type="dxa"/>
        </w:tcPr>
        <w:p w14:paraId="133C70CF" w14:textId="77777777"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4DA63111" wp14:editId="7BB54179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10C08287" w14:textId="77777777"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445C39E7" w14:textId="77777777"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14:paraId="212629FD" w14:textId="77777777"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739DB92A" wp14:editId="04D563FE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699D3D" w14:textId="77777777"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88684">
    <w:abstractNumId w:val="2"/>
  </w:num>
  <w:num w:numId="2" w16cid:durableId="1840853787">
    <w:abstractNumId w:val="0"/>
  </w:num>
  <w:num w:numId="3" w16cid:durableId="1086726711">
    <w:abstractNumId w:val="3"/>
  </w:num>
  <w:num w:numId="4" w16cid:durableId="92137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BE"/>
    <w:rsid w:val="000147D4"/>
    <w:rsid w:val="00032A7A"/>
    <w:rsid w:val="000470C5"/>
    <w:rsid w:val="000E2C26"/>
    <w:rsid w:val="000E30F3"/>
    <w:rsid w:val="000F01E7"/>
    <w:rsid w:val="00120B15"/>
    <w:rsid w:val="00172454"/>
    <w:rsid w:val="00192EE0"/>
    <w:rsid w:val="001B3C86"/>
    <w:rsid w:val="001C4AEB"/>
    <w:rsid w:val="00212F71"/>
    <w:rsid w:val="00223301"/>
    <w:rsid w:val="00234FCF"/>
    <w:rsid w:val="00245F2D"/>
    <w:rsid w:val="00257063"/>
    <w:rsid w:val="00260F71"/>
    <w:rsid w:val="00290146"/>
    <w:rsid w:val="002C0F6E"/>
    <w:rsid w:val="00324E28"/>
    <w:rsid w:val="00331F56"/>
    <w:rsid w:val="00333A50"/>
    <w:rsid w:val="003546D4"/>
    <w:rsid w:val="003653F7"/>
    <w:rsid w:val="00365707"/>
    <w:rsid w:val="00375A47"/>
    <w:rsid w:val="003947F2"/>
    <w:rsid w:val="003F6736"/>
    <w:rsid w:val="004645B1"/>
    <w:rsid w:val="004665B9"/>
    <w:rsid w:val="00471487"/>
    <w:rsid w:val="0049083B"/>
    <w:rsid w:val="004A02E0"/>
    <w:rsid w:val="004A1856"/>
    <w:rsid w:val="00504A4B"/>
    <w:rsid w:val="005169FD"/>
    <w:rsid w:val="005470AA"/>
    <w:rsid w:val="00565B33"/>
    <w:rsid w:val="00571888"/>
    <w:rsid w:val="00581584"/>
    <w:rsid w:val="005A2ACF"/>
    <w:rsid w:val="005A6DA0"/>
    <w:rsid w:val="005B6D27"/>
    <w:rsid w:val="005B7C36"/>
    <w:rsid w:val="005C43EE"/>
    <w:rsid w:val="005D1718"/>
    <w:rsid w:val="005F66A1"/>
    <w:rsid w:val="00600156"/>
    <w:rsid w:val="006211B1"/>
    <w:rsid w:val="00673B65"/>
    <w:rsid w:val="006A50C6"/>
    <w:rsid w:val="007128BA"/>
    <w:rsid w:val="00732347"/>
    <w:rsid w:val="00733192"/>
    <w:rsid w:val="00746DF5"/>
    <w:rsid w:val="0075032E"/>
    <w:rsid w:val="0076424F"/>
    <w:rsid w:val="007C06DB"/>
    <w:rsid w:val="007C4A06"/>
    <w:rsid w:val="007D68A1"/>
    <w:rsid w:val="00805413"/>
    <w:rsid w:val="00867EF4"/>
    <w:rsid w:val="00894A04"/>
    <w:rsid w:val="008B1024"/>
    <w:rsid w:val="008C56BE"/>
    <w:rsid w:val="008D4650"/>
    <w:rsid w:val="008D6E3E"/>
    <w:rsid w:val="008F0ADE"/>
    <w:rsid w:val="00997A47"/>
    <w:rsid w:val="009A1753"/>
    <w:rsid w:val="009A312C"/>
    <w:rsid w:val="009A4584"/>
    <w:rsid w:val="009B52EF"/>
    <w:rsid w:val="009C004A"/>
    <w:rsid w:val="00A637E2"/>
    <w:rsid w:val="00A74457"/>
    <w:rsid w:val="00AA0CCD"/>
    <w:rsid w:val="00AA2F2D"/>
    <w:rsid w:val="00AD550A"/>
    <w:rsid w:val="00AE375C"/>
    <w:rsid w:val="00AF7CF3"/>
    <w:rsid w:val="00B432EC"/>
    <w:rsid w:val="00B56538"/>
    <w:rsid w:val="00B61538"/>
    <w:rsid w:val="00B92FC8"/>
    <w:rsid w:val="00BB55C2"/>
    <w:rsid w:val="00C02129"/>
    <w:rsid w:val="00C37931"/>
    <w:rsid w:val="00C50B8A"/>
    <w:rsid w:val="00C57EE3"/>
    <w:rsid w:val="00C767CE"/>
    <w:rsid w:val="00CC40BA"/>
    <w:rsid w:val="00CD0782"/>
    <w:rsid w:val="00CE625D"/>
    <w:rsid w:val="00D00FA0"/>
    <w:rsid w:val="00D17147"/>
    <w:rsid w:val="00D35F62"/>
    <w:rsid w:val="00D41704"/>
    <w:rsid w:val="00D74A88"/>
    <w:rsid w:val="00D92AD6"/>
    <w:rsid w:val="00DA56D2"/>
    <w:rsid w:val="00DB0E18"/>
    <w:rsid w:val="00DB528A"/>
    <w:rsid w:val="00DC5C74"/>
    <w:rsid w:val="00E14895"/>
    <w:rsid w:val="00E649E1"/>
    <w:rsid w:val="00E93CAF"/>
    <w:rsid w:val="00EB216F"/>
    <w:rsid w:val="00EB7DE8"/>
    <w:rsid w:val="00EC6B4D"/>
    <w:rsid w:val="00EE500E"/>
    <w:rsid w:val="00F215E4"/>
    <w:rsid w:val="00F24532"/>
    <w:rsid w:val="00F3357A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38F1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Carlos E. Leon</cp:lastModifiedBy>
  <cp:revision>5</cp:revision>
  <cp:lastPrinted>2023-01-31T19:01:00Z</cp:lastPrinted>
  <dcterms:created xsi:type="dcterms:W3CDTF">2023-03-27T19:51:00Z</dcterms:created>
  <dcterms:modified xsi:type="dcterms:W3CDTF">2023-03-28T04:54:00Z</dcterms:modified>
</cp:coreProperties>
</file>