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0D" w:rsidRPr="00E56114" w:rsidRDefault="006C79A6" w:rsidP="006C79A6">
      <w:pPr>
        <w:jc w:val="center"/>
        <w:rPr>
          <w:rFonts w:ascii="Arial" w:hAnsi="Arial" w:cs="Arial"/>
        </w:rPr>
      </w:pPr>
      <w:r w:rsidRPr="00E56114">
        <w:rPr>
          <w:rFonts w:ascii="Arial" w:hAnsi="Arial" w:cs="Arial"/>
        </w:rPr>
        <w:t>INSTITUTO ELECTORAL Y DE PARTICIPACIÓN CIUDADANA DE TABASCO</w:t>
      </w:r>
    </w:p>
    <w:p w:rsidR="006C79A6" w:rsidRPr="00E56114" w:rsidRDefault="006C79A6" w:rsidP="00540786">
      <w:pPr>
        <w:pStyle w:val="Sinespaciado"/>
      </w:pPr>
    </w:p>
    <w:p w:rsidR="00A235DD" w:rsidRPr="00E56114" w:rsidRDefault="00876F0D" w:rsidP="00FD39AE">
      <w:pPr>
        <w:autoSpaceDE w:val="0"/>
        <w:autoSpaceDN w:val="0"/>
        <w:adjustRightInd w:val="0"/>
        <w:spacing w:after="0" w:line="240" w:lineRule="auto"/>
        <w:ind w:left="708"/>
        <w:jc w:val="both"/>
        <w:rPr>
          <w:rFonts w:ascii="Arial" w:hAnsi="Arial" w:cs="Arial"/>
        </w:rPr>
      </w:pPr>
      <w:r w:rsidRPr="00E56114">
        <w:rPr>
          <w:rFonts w:ascii="Arial" w:hAnsi="Arial" w:cs="Arial"/>
        </w:rPr>
        <w:t xml:space="preserve">El Instituto Electoral y de Participación Ciudadana de Tabasco, con fundamento en lo dispuesto por </w:t>
      </w:r>
      <w:r w:rsidR="008431B4" w:rsidRPr="00E56114">
        <w:rPr>
          <w:rFonts w:ascii="Arial" w:hAnsi="Arial" w:cs="Arial"/>
        </w:rPr>
        <w:t>los a</w:t>
      </w:r>
      <w:r w:rsidR="00503BC0" w:rsidRPr="00E56114">
        <w:rPr>
          <w:rFonts w:ascii="Arial" w:hAnsi="Arial" w:cs="Arial"/>
        </w:rPr>
        <w:t>r</w:t>
      </w:r>
      <w:r w:rsidR="008431B4" w:rsidRPr="00E56114">
        <w:rPr>
          <w:rFonts w:ascii="Arial" w:hAnsi="Arial" w:cs="Arial"/>
        </w:rPr>
        <w:t xml:space="preserve">tículos </w:t>
      </w:r>
      <w:r w:rsidR="00503BC0" w:rsidRPr="00E56114">
        <w:rPr>
          <w:rFonts w:ascii="Arial" w:hAnsi="Arial" w:cs="Arial"/>
        </w:rPr>
        <w:t xml:space="preserve">2 de la Constitución Política de los Estados Unidos Mexicanos; </w:t>
      </w:r>
      <w:r w:rsidR="008431B4" w:rsidRPr="00E56114">
        <w:rPr>
          <w:rFonts w:ascii="Arial" w:hAnsi="Arial" w:cs="Arial"/>
        </w:rPr>
        <w:t>4.3</w:t>
      </w:r>
      <w:r w:rsidR="00906ED9" w:rsidRPr="00E56114">
        <w:rPr>
          <w:rFonts w:ascii="Arial" w:hAnsi="Arial" w:cs="Arial"/>
        </w:rPr>
        <w:t>, 29 incisos a</w:t>
      </w:r>
      <w:r w:rsidR="003B73E5" w:rsidRPr="00E56114">
        <w:rPr>
          <w:rFonts w:ascii="Arial" w:hAnsi="Arial" w:cs="Arial"/>
        </w:rPr>
        <w:t>),</w:t>
      </w:r>
      <w:r w:rsidR="00906ED9" w:rsidRPr="00E56114">
        <w:rPr>
          <w:rFonts w:ascii="Arial" w:hAnsi="Arial" w:cs="Arial"/>
        </w:rPr>
        <w:t xml:space="preserve"> e i)</w:t>
      </w:r>
      <w:r w:rsidR="008431B4" w:rsidRPr="00E56114">
        <w:rPr>
          <w:rFonts w:ascii="Arial" w:hAnsi="Arial" w:cs="Arial"/>
        </w:rPr>
        <w:t xml:space="preserve"> de la </w:t>
      </w:r>
      <w:r w:rsidR="008431B4" w:rsidRPr="00E56114">
        <w:rPr>
          <w:rFonts w:ascii="Arial" w:hAnsi="Arial" w:cs="Arial"/>
          <w:bCs/>
          <w:color w:val="000000"/>
        </w:rPr>
        <w:t xml:space="preserve">Convención sobre los Derechos de las Personas con Discapacidad; </w:t>
      </w:r>
      <w:r w:rsidR="00503BC0" w:rsidRPr="00E56114">
        <w:rPr>
          <w:rFonts w:ascii="Arial" w:hAnsi="Arial" w:cs="Arial"/>
          <w:bCs/>
          <w:color w:val="000000"/>
        </w:rPr>
        <w:t xml:space="preserve">1 de la </w:t>
      </w:r>
      <w:r w:rsidR="00503BC0" w:rsidRPr="00E56114">
        <w:rPr>
          <w:rFonts w:ascii="Arial" w:hAnsi="Arial" w:cs="Arial"/>
          <w:bCs/>
        </w:rPr>
        <w:t xml:space="preserve">Convención para la Eliminación de todas las Formas de Discriminación contra las Personas con discapacidad¸2 </w:t>
      </w:r>
      <w:r w:rsidR="003B73E5" w:rsidRPr="00E56114">
        <w:rPr>
          <w:rFonts w:ascii="Arial" w:hAnsi="Arial" w:cs="Arial"/>
          <w:bCs/>
        </w:rPr>
        <w:t>párrafo</w:t>
      </w:r>
      <w:r w:rsidR="00503BC0" w:rsidRPr="00E56114">
        <w:rPr>
          <w:rFonts w:ascii="Arial" w:hAnsi="Arial" w:cs="Arial"/>
          <w:bCs/>
        </w:rPr>
        <w:t xml:space="preserve"> Segundo fracción VIII de la Constitución </w:t>
      </w:r>
      <w:r w:rsidR="003B73E5" w:rsidRPr="00E56114">
        <w:rPr>
          <w:rFonts w:ascii="Arial" w:hAnsi="Arial" w:cs="Arial"/>
          <w:bCs/>
        </w:rPr>
        <w:t>Política</w:t>
      </w:r>
      <w:r w:rsidR="00503BC0" w:rsidRPr="00E56114">
        <w:rPr>
          <w:rFonts w:ascii="Arial" w:hAnsi="Arial" w:cs="Arial"/>
          <w:bCs/>
        </w:rPr>
        <w:t xml:space="preserve"> del Estado Libre y Soberano de Tabasco; </w:t>
      </w:r>
      <w:r w:rsidR="003B73E5" w:rsidRPr="00E56114">
        <w:rPr>
          <w:rFonts w:ascii="Arial" w:hAnsi="Arial" w:cs="Arial"/>
          <w:bCs/>
        </w:rPr>
        <w:t xml:space="preserve">5 numeral 5 de la </w:t>
      </w:r>
      <w:r w:rsidR="003B73E5" w:rsidRPr="00E56114">
        <w:rPr>
          <w:rFonts w:ascii="Arial" w:hAnsi="Arial" w:cs="Arial"/>
        </w:rPr>
        <w:t>Ley Electoral y de Partidos Políticos del Estado de Tabasco</w:t>
      </w:r>
      <w:r w:rsidR="00A235DD" w:rsidRPr="00E56114">
        <w:rPr>
          <w:rFonts w:ascii="Arial" w:hAnsi="Arial" w:cs="Arial"/>
        </w:rPr>
        <w:t xml:space="preserve">¸3 fracción XXIV; 7, 126 Bis, 126 Ter y 126 </w:t>
      </w:r>
      <w:proofErr w:type="spellStart"/>
      <w:r w:rsidR="00A235DD" w:rsidRPr="00E56114">
        <w:rPr>
          <w:rFonts w:ascii="Arial" w:hAnsi="Arial" w:cs="Arial"/>
        </w:rPr>
        <w:t>Quater</w:t>
      </w:r>
      <w:proofErr w:type="spellEnd"/>
      <w:r w:rsidR="00A235DD" w:rsidRPr="00E56114">
        <w:rPr>
          <w:rFonts w:ascii="Arial" w:hAnsi="Arial" w:cs="Arial"/>
        </w:rPr>
        <w:t xml:space="preserve"> de la </w:t>
      </w:r>
      <w:r w:rsidR="003B73E5" w:rsidRPr="00E56114">
        <w:rPr>
          <w:rFonts w:ascii="Arial" w:hAnsi="Arial" w:cs="Arial"/>
        </w:rPr>
        <w:t xml:space="preserve"> </w:t>
      </w:r>
      <w:r w:rsidR="00A235DD" w:rsidRPr="00E56114">
        <w:rPr>
          <w:rFonts w:ascii="Arial" w:hAnsi="Arial" w:cs="Arial"/>
        </w:rPr>
        <w:t xml:space="preserve">Ley sobre los Derechos de las Personas con Discapacidad para el Estado de Tabasco; </w:t>
      </w:r>
      <w:r w:rsidR="00FD39AE">
        <w:rPr>
          <w:rFonts w:ascii="Arial" w:hAnsi="Arial" w:cs="Arial"/>
        </w:rPr>
        <w:t>J</w:t>
      </w:r>
      <w:r w:rsidR="00A235DD" w:rsidRPr="00E56114">
        <w:rPr>
          <w:rFonts w:ascii="Arial" w:hAnsi="Arial" w:cs="Arial"/>
        </w:rPr>
        <w:t xml:space="preserve">urisprudencia </w:t>
      </w:r>
      <w:r w:rsidR="00A235DD" w:rsidRPr="00E56114">
        <w:rPr>
          <w:rFonts w:ascii="Arial" w:hAnsi="Arial" w:cs="Arial"/>
          <w:bCs/>
        </w:rPr>
        <w:t>XXVIII/2018 del Tribunal Electoral del Poder Judicial de la Federación, con el rubro. PERSONAS CON DISCAPACIDAD. LAS AUTORIDADES ELECTORALES TIENEN EL DEBER DE</w:t>
      </w:r>
      <w:r w:rsidR="00583D56" w:rsidRPr="00E56114">
        <w:rPr>
          <w:rFonts w:ascii="Arial" w:hAnsi="Arial" w:cs="Arial"/>
          <w:bCs/>
        </w:rPr>
        <w:t xml:space="preserve"> </w:t>
      </w:r>
      <w:r w:rsidR="00A235DD" w:rsidRPr="00E56114">
        <w:rPr>
          <w:rFonts w:ascii="Arial" w:hAnsi="Arial" w:cs="Arial"/>
          <w:bCs/>
        </w:rPr>
        <w:t xml:space="preserve">ADOPTAR MEDIDAS QUE GARANTICEN SU EFECTIVO ACCESO A LA JUSTICIA DE ACUERDO CON EL MODELO SOCIAL DE DISCAPACIDAD, </w:t>
      </w:r>
      <w:r w:rsidR="003C4E78">
        <w:rPr>
          <w:rFonts w:ascii="Arial" w:hAnsi="Arial" w:cs="Arial"/>
          <w:bCs/>
        </w:rPr>
        <w:t xml:space="preserve">lleva a cabo un proceso de consulta dirigido a las personas con discapacidad, con la finalidad de obtener su opinión y con base en ello, emitir acciones afirmativas que promuevan el ejercicio pleno de sus derechos políticos electorales, bajo condiciones de igualdad, en la postulación a candidaturas a cargos de elección popular, para lo cual, </w:t>
      </w:r>
      <w:r w:rsidR="00583D56" w:rsidRPr="00E56114">
        <w:rPr>
          <w:rFonts w:ascii="Arial" w:hAnsi="Arial" w:cs="Arial"/>
          <w:bCs/>
        </w:rPr>
        <w:t>expide la presente</w:t>
      </w:r>
      <w:r w:rsidR="00A235DD" w:rsidRPr="00E56114">
        <w:rPr>
          <w:rFonts w:ascii="Arial" w:hAnsi="Arial" w:cs="Arial"/>
          <w:bCs/>
        </w:rPr>
        <w:t xml:space="preserve">: </w:t>
      </w:r>
    </w:p>
    <w:p w:rsidR="003B73E5" w:rsidRPr="00E56114" w:rsidRDefault="003B73E5" w:rsidP="003B73E5">
      <w:pPr>
        <w:autoSpaceDE w:val="0"/>
        <w:autoSpaceDN w:val="0"/>
        <w:adjustRightInd w:val="0"/>
        <w:spacing w:after="0" w:line="240" w:lineRule="auto"/>
        <w:jc w:val="both"/>
        <w:rPr>
          <w:rFonts w:ascii="Arial" w:hAnsi="Arial" w:cs="Arial"/>
        </w:rPr>
      </w:pPr>
    </w:p>
    <w:p w:rsidR="003B73E5" w:rsidRPr="00E56114" w:rsidRDefault="00EA3CFB" w:rsidP="00A235DD">
      <w:pPr>
        <w:autoSpaceDE w:val="0"/>
        <w:autoSpaceDN w:val="0"/>
        <w:adjustRightInd w:val="0"/>
        <w:spacing w:after="0" w:line="240" w:lineRule="auto"/>
        <w:jc w:val="center"/>
        <w:rPr>
          <w:rFonts w:ascii="Arial" w:hAnsi="Arial" w:cs="Arial"/>
          <w:b/>
        </w:rPr>
      </w:pPr>
      <w:proofErr w:type="gramStart"/>
      <w:r w:rsidRPr="00E56114">
        <w:rPr>
          <w:rFonts w:ascii="Arial" w:hAnsi="Arial" w:cs="Arial"/>
          <w:b/>
        </w:rPr>
        <w:t>C  O</w:t>
      </w:r>
      <w:proofErr w:type="gramEnd"/>
      <w:r w:rsidR="00A235DD" w:rsidRPr="00E56114">
        <w:rPr>
          <w:rFonts w:ascii="Arial" w:hAnsi="Arial" w:cs="Arial"/>
          <w:b/>
        </w:rPr>
        <w:t xml:space="preserve">  N  V  O  C  A </w:t>
      </w:r>
      <w:r w:rsidR="00383E7C">
        <w:rPr>
          <w:rFonts w:ascii="Arial" w:hAnsi="Arial" w:cs="Arial"/>
          <w:b/>
        </w:rPr>
        <w:t xml:space="preserve"> </w:t>
      </w:r>
      <w:r w:rsidR="00A235DD" w:rsidRPr="00E56114">
        <w:rPr>
          <w:rFonts w:ascii="Arial" w:hAnsi="Arial" w:cs="Arial"/>
          <w:b/>
        </w:rPr>
        <w:t xml:space="preserve">T  O </w:t>
      </w:r>
      <w:r w:rsidR="00383E7C">
        <w:rPr>
          <w:rFonts w:ascii="Arial" w:hAnsi="Arial" w:cs="Arial"/>
          <w:b/>
        </w:rPr>
        <w:t xml:space="preserve"> </w:t>
      </w:r>
      <w:r w:rsidR="00A235DD" w:rsidRPr="00E56114">
        <w:rPr>
          <w:rFonts w:ascii="Arial" w:hAnsi="Arial" w:cs="Arial"/>
          <w:b/>
        </w:rPr>
        <w:t xml:space="preserve">R </w:t>
      </w:r>
      <w:r w:rsidR="00383E7C">
        <w:rPr>
          <w:rFonts w:ascii="Arial" w:hAnsi="Arial" w:cs="Arial"/>
          <w:b/>
        </w:rPr>
        <w:t xml:space="preserve"> </w:t>
      </w:r>
      <w:r w:rsidR="00A235DD" w:rsidRPr="00E56114">
        <w:rPr>
          <w:rFonts w:ascii="Arial" w:hAnsi="Arial" w:cs="Arial"/>
          <w:b/>
        </w:rPr>
        <w:t xml:space="preserve">I </w:t>
      </w:r>
      <w:r w:rsidR="00383E7C">
        <w:rPr>
          <w:rFonts w:ascii="Arial" w:hAnsi="Arial" w:cs="Arial"/>
          <w:b/>
        </w:rPr>
        <w:t xml:space="preserve"> </w:t>
      </w:r>
      <w:r w:rsidR="00A235DD" w:rsidRPr="00E56114">
        <w:rPr>
          <w:rFonts w:ascii="Arial" w:hAnsi="Arial" w:cs="Arial"/>
          <w:b/>
        </w:rPr>
        <w:t>A</w:t>
      </w:r>
    </w:p>
    <w:p w:rsidR="008431B4" w:rsidRPr="00E56114" w:rsidRDefault="008431B4" w:rsidP="008431B4">
      <w:pPr>
        <w:autoSpaceDE w:val="0"/>
        <w:autoSpaceDN w:val="0"/>
        <w:adjustRightInd w:val="0"/>
        <w:spacing w:after="0" w:line="240" w:lineRule="auto"/>
        <w:rPr>
          <w:rFonts w:ascii="Arial" w:hAnsi="Arial" w:cs="Arial"/>
          <w:b/>
          <w:bCs/>
          <w:color w:val="000000"/>
        </w:rPr>
      </w:pPr>
    </w:p>
    <w:p w:rsidR="003C4E78" w:rsidRDefault="00A97DA7" w:rsidP="00E75F34">
      <w:pPr>
        <w:autoSpaceDE w:val="0"/>
        <w:autoSpaceDN w:val="0"/>
        <w:adjustRightInd w:val="0"/>
        <w:spacing w:after="0" w:line="240" w:lineRule="auto"/>
        <w:ind w:left="708"/>
        <w:jc w:val="both"/>
        <w:rPr>
          <w:rFonts w:ascii="Arial" w:hAnsi="Arial" w:cs="Arial"/>
          <w:bCs/>
          <w:color w:val="000000"/>
          <w:shd w:val="clear" w:color="auto" w:fill="FFFFFF"/>
        </w:rPr>
      </w:pPr>
      <w:r w:rsidRPr="00E56114">
        <w:rPr>
          <w:rFonts w:ascii="Arial" w:hAnsi="Arial" w:cs="Arial"/>
        </w:rPr>
        <w:t xml:space="preserve">A todas las personas con discapacidad; </w:t>
      </w:r>
      <w:r w:rsidR="005C6594" w:rsidRPr="00E56114">
        <w:rPr>
          <w:rFonts w:ascii="Arial" w:hAnsi="Arial" w:cs="Arial"/>
          <w:bCs/>
          <w:color w:val="000000"/>
          <w:shd w:val="clear" w:color="auto" w:fill="FFFFFF"/>
        </w:rPr>
        <w:t xml:space="preserve">asociaciones integradas por personas con </w:t>
      </w:r>
      <w:r w:rsidR="00936135" w:rsidRPr="00E56114">
        <w:rPr>
          <w:rFonts w:ascii="Arial" w:hAnsi="Arial" w:cs="Arial"/>
          <w:bCs/>
          <w:color w:val="000000"/>
          <w:shd w:val="clear" w:color="auto" w:fill="FFFFFF"/>
        </w:rPr>
        <w:t>discapacidad</w:t>
      </w:r>
      <w:r w:rsidR="005C6594" w:rsidRPr="00E56114">
        <w:rPr>
          <w:rFonts w:ascii="Arial" w:hAnsi="Arial" w:cs="Arial"/>
          <w:bCs/>
          <w:color w:val="000000"/>
          <w:shd w:val="clear" w:color="auto" w:fill="FFFFFF"/>
        </w:rPr>
        <w:t xml:space="preserve">, </w:t>
      </w:r>
      <w:r w:rsidR="003C4E78">
        <w:rPr>
          <w:rFonts w:ascii="Arial" w:hAnsi="Arial" w:cs="Arial"/>
          <w:bCs/>
          <w:color w:val="000000"/>
          <w:shd w:val="clear" w:color="auto" w:fill="FFFFFF"/>
        </w:rPr>
        <w:t xml:space="preserve">familiares de personas con discapacidad, </w:t>
      </w:r>
      <w:r w:rsidR="005C6594" w:rsidRPr="00E56114">
        <w:rPr>
          <w:rFonts w:ascii="Arial" w:hAnsi="Arial" w:cs="Arial"/>
          <w:bCs/>
          <w:color w:val="000000"/>
          <w:shd w:val="clear" w:color="auto" w:fill="FFFFFF"/>
        </w:rPr>
        <w:t xml:space="preserve">asociaciones </w:t>
      </w:r>
      <w:r w:rsidR="003C4E78">
        <w:rPr>
          <w:rFonts w:ascii="Arial" w:hAnsi="Arial" w:cs="Arial"/>
          <w:bCs/>
          <w:color w:val="000000"/>
          <w:shd w:val="clear" w:color="auto" w:fill="FFFFFF"/>
        </w:rPr>
        <w:t xml:space="preserve">de </w:t>
      </w:r>
      <w:r w:rsidR="005C6594" w:rsidRPr="00E56114">
        <w:rPr>
          <w:rFonts w:ascii="Arial" w:hAnsi="Arial" w:cs="Arial"/>
          <w:bCs/>
          <w:color w:val="000000"/>
          <w:shd w:val="clear" w:color="auto" w:fill="FFFFFF"/>
        </w:rPr>
        <w:t>personas con discapacidad, médicos especialistas en la materia</w:t>
      </w:r>
      <w:r w:rsidR="005C6594" w:rsidRPr="00E56114">
        <w:rPr>
          <w:rFonts w:ascii="Arial" w:hAnsi="Arial" w:cs="Arial"/>
        </w:rPr>
        <w:t xml:space="preserve">; </w:t>
      </w:r>
      <w:r w:rsidR="00936135" w:rsidRPr="00E56114">
        <w:rPr>
          <w:rFonts w:ascii="Arial" w:hAnsi="Arial" w:cs="Arial"/>
        </w:rPr>
        <w:t>para el efecto de que el Instituto Electoral</w:t>
      </w:r>
      <w:r w:rsidR="003C4E78">
        <w:rPr>
          <w:rFonts w:ascii="Arial" w:hAnsi="Arial" w:cs="Arial"/>
        </w:rPr>
        <w:t xml:space="preserve"> reciba </w:t>
      </w:r>
      <w:r w:rsidR="005C6594" w:rsidRPr="00E56114">
        <w:rPr>
          <w:rFonts w:ascii="Arial" w:hAnsi="Arial" w:cs="Arial"/>
          <w:bCs/>
          <w:color w:val="000000"/>
          <w:shd w:val="clear" w:color="auto" w:fill="FFFFFF"/>
        </w:rPr>
        <w:t>opiniones, propuestas y planteamientos</w:t>
      </w:r>
      <w:r w:rsidR="0063318A" w:rsidRPr="00E56114">
        <w:rPr>
          <w:rFonts w:ascii="Arial" w:hAnsi="Arial" w:cs="Arial"/>
          <w:bCs/>
          <w:color w:val="000000"/>
          <w:shd w:val="clear" w:color="auto" w:fill="FFFFFF"/>
        </w:rPr>
        <w:t xml:space="preserve"> </w:t>
      </w:r>
      <w:r w:rsidR="003C4E78">
        <w:rPr>
          <w:rFonts w:ascii="Arial" w:hAnsi="Arial" w:cs="Arial"/>
          <w:bCs/>
          <w:color w:val="000000"/>
          <w:shd w:val="clear" w:color="auto" w:fill="FFFFFF"/>
        </w:rPr>
        <w:t>relacionados con el ejercicio pleno, libre de toda discriminación, de los derechos político electorales de las personas con discapacidad y la forma, en que el Instituto Electoral puede garantizar y promover su acceso a</w:t>
      </w:r>
      <w:r w:rsidR="00922A7C">
        <w:rPr>
          <w:rFonts w:ascii="Arial" w:hAnsi="Arial" w:cs="Arial"/>
          <w:bCs/>
          <w:color w:val="000000"/>
          <w:shd w:val="clear" w:color="auto" w:fill="FFFFFF"/>
        </w:rPr>
        <w:t xml:space="preserve"> las candidaturas a</w:t>
      </w:r>
      <w:r w:rsidR="003C4E78">
        <w:rPr>
          <w:rFonts w:ascii="Arial" w:hAnsi="Arial" w:cs="Arial"/>
          <w:bCs/>
          <w:color w:val="000000"/>
          <w:shd w:val="clear" w:color="auto" w:fill="FFFFFF"/>
        </w:rPr>
        <w:t xml:space="preserve"> los cargos de representación popular.</w:t>
      </w:r>
    </w:p>
    <w:p w:rsidR="0063318A" w:rsidRPr="00E56114" w:rsidRDefault="0063318A" w:rsidP="0063318A">
      <w:pPr>
        <w:autoSpaceDE w:val="0"/>
        <w:autoSpaceDN w:val="0"/>
        <w:adjustRightInd w:val="0"/>
        <w:spacing w:after="0" w:line="240" w:lineRule="auto"/>
        <w:jc w:val="both"/>
        <w:rPr>
          <w:rFonts w:ascii="Arial" w:hAnsi="Arial" w:cs="Arial"/>
          <w:bCs/>
          <w:color w:val="000000"/>
          <w:shd w:val="clear" w:color="auto" w:fill="FFFFFF"/>
        </w:rPr>
      </w:pPr>
    </w:p>
    <w:p w:rsidR="000F3D1E" w:rsidRPr="00E56114" w:rsidRDefault="000F3D1E" w:rsidP="000F3D1E">
      <w:pPr>
        <w:autoSpaceDE w:val="0"/>
        <w:autoSpaceDN w:val="0"/>
        <w:adjustRightInd w:val="0"/>
        <w:spacing w:after="0" w:line="240" w:lineRule="auto"/>
        <w:ind w:left="708"/>
        <w:jc w:val="both"/>
        <w:rPr>
          <w:rFonts w:ascii="Arial" w:hAnsi="Arial" w:cs="Arial"/>
          <w:color w:val="000000"/>
        </w:rPr>
      </w:pPr>
      <w:r w:rsidRPr="00E56114">
        <w:rPr>
          <w:rFonts w:ascii="Arial" w:hAnsi="Arial" w:cs="Arial"/>
          <w:color w:val="000000"/>
        </w:rPr>
        <w:t>La temática sobre la</w:t>
      </w:r>
      <w:r w:rsidR="003C4E78">
        <w:rPr>
          <w:rFonts w:ascii="Arial" w:hAnsi="Arial" w:cs="Arial"/>
          <w:color w:val="000000"/>
        </w:rPr>
        <w:t xml:space="preserve"> que</w:t>
      </w:r>
      <w:r w:rsidRPr="00E56114">
        <w:rPr>
          <w:rFonts w:ascii="Arial" w:hAnsi="Arial" w:cs="Arial"/>
          <w:color w:val="000000"/>
        </w:rPr>
        <w:t xml:space="preserve"> </w:t>
      </w:r>
      <w:r w:rsidR="00D40355" w:rsidRPr="00E56114">
        <w:rPr>
          <w:rFonts w:ascii="Arial" w:hAnsi="Arial" w:cs="Arial"/>
          <w:color w:val="000000"/>
        </w:rPr>
        <w:t>versará</w:t>
      </w:r>
      <w:r w:rsidRPr="00E56114">
        <w:rPr>
          <w:rFonts w:ascii="Arial" w:hAnsi="Arial" w:cs="Arial"/>
          <w:color w:val="000000"/>
        </w:rPr>
        <w:t xml:space="preserve"> la consulta</w:t>
      </w:r>
      <w:r w:rsidR="003C4E78">
        <w:rPr>
          <w:rFonts w:ascii="Arial" w:hAnsi="Arial" w:cs="Arial"/>
          <w:color w:val="000000"/>
        </w:rPr>
        <w:t>,</w:t>
      </w:r>
      <w:r w:rsidRPr="00E56114">
        <w:rPr>
          <w:rFonts w:ascii="Arial" w:hAnsi="Arial" w:cs="Arial"/>
          <w:color w:val="000000"/>
        </w:rPr>
        <w:t xml:space="preserve"> será la </w:t>
      </w:r>
      <w:r w:rsidR="00D40355" w:rsidRPr="00E56114">
        <w:rPr>
          <w:rFonts w:ascii="Arial" w:hAnsi="Arial" w:cs="Arial"/>
          <w:color w:val="000000"/>
        </w:rPr>
        <w:t>siguiente</w:t>
      </w:r>
      <w:r w:rsidRPr="00E56114">
        <w:rPr>
          <w:rFonts w:ascii="Arial" w:hAnsi="Arial" w:cs="Arial"/>
          <w:color w:val="000000"/>
        </w:rPr>
        <w:t>:</w:t>
      </w:r>
    </w:p>
    <w:p w:rsidR="00D40355" w:rsidRPr="00E56114" w:rsidRDefault="00D40355" w:rsidP="000F3D1E">
      <w:pPr>
        <w:autoSpaceDE w:val="0"/>
        <w:autoSpaceDN w:val="0"/>
        <w:adjustRightInd w:val="0"/>
        <w:spacing w:after="0" w:line="240" w:lineRule="auto"/>
        <w:ind w:left="708"/>
        <w:jc w:val="both"/>
        <w:rPr>
          <w:rFonts w:ascii="Arial" w:hAnsi="Arial" w:cs="Arial"/>
          <w:color w:val="000000"/>
        </w:rPr>
      </w:pPr>
    </w:p>
    <w:p w:rsidR="00E30C21" w:rsidRPr="00633DF6" w:rsidRDefault="00E30C21" w:rsidP="00E30C21">
      <w:pPr>
        <w:pStyle w:val="Prrafodelista"/>
        <w:numPr>
          <w:ilvl w:val="0"/>
          <w:numId w:val="1"/>
        </w:numPr>
        <w:autoSpaceDE w:val="0"/>
        <w:autoSpaceDN w:val="0"/>
        <w:adjustRightInd w:val="0"/>
        <w:spacing w:after="0" w:line="240" w:lineRule="auto"/>
        <w:jc w:val="both"/>
        <w:rPr>
          <w:rFonts w:ascii="Arial" w:hAnsi="Arial" w:cs="Arial"/>
        </w:rPr>
      </w:pPr>
      <w:r w:rsidRPr="00633DF6">
        <w:rPr>
          <w:rFonts w:ascii="Arial" w:hAnsi="Arial" w:cs="Arial"/>
          <w:b/>
          <w:bCs/>
        </w:rPr>
        <w:t>Identificación de la condición de discapacidad</w:t>
      </w:r>
      <w:r w:rsidRPr="00633DF6">
        <w:rPr>
          <w:rFonts w:ascii="Arial" w:hAnsi="Arial" w:cs="Arial"/>
        </w:rPr>
        <w:t>;</w:t>
      </w:r>
    </w:p>
    <w:p w:rsidR="00E30C21" w:rsidRPr="00633DF6" w:rsidRDefault="00E30C21" w:rsidP="00E30C21">
      <w:pPr>
        <w:pStyle w:val="Prrafodelista"/>
        <w:autoSpaceDE w:val="0"/>
        <w:autoSpaceDN w:val="0"/>
        <w:adjustRightInd w:val="0"/>
        <w:spacing w:after="0" w:line="240" w:lineRule="auto"/>
        <w:ind w:left="1428"/>
        <w:jc w:val="both"/>
        <w:rPr>
          <w:rFonts w:ascii="Arial" w:hAnsi="Arial" w:cs="Arial"/>
        </w:rPr>
      </w:pPr>
    </w:p>
    <w:p w:rsidR="00E30C21" w:rsidRPr="00633DF6" w:rsidRDefault="00E30C21" w:rsidP="00E30C21">
      <w:pPr>
        <w:pStyle w:val="Prrafodelista"/>
        <w:numPr>
          <w:ilvl w:val="0"/>
          <w:numId w:val="1"/>
        </w:numPr>
        <w:autoSpaceDE w:val="0"/>
        <w:autoSpaceDN w:val="0"/>
        <w:adjustRightInd w:val="0"/>
        <w:spacing w:after="0" w:line="240" w:lineRule="auto"/>
        <w:jc w:val="both"/>
        <w:rPr>
          <w:rFonts w:ascii="Arial" w:hAnsi="Arial" w:cs="Arial"/>
        </w:rPr>
      </w:pPr>
      <w:r w:rsidRPr="00633DF6">
        <w:rPr>
          <w:rFonts w:ascii="Arial" w:hAnsi="Arial" w:cs="Arial"/>
          <w:b/>
          <w:bCs/>
        </w:rPr>
        <w:t>Participación de las personas con discapacidad en la vida política de la entidad mediante su postulación a los cargos de diputaciones y regidurías;</w:t>
      </w:r>
    </w:p>
    <w:p w:rsidR="00E30C21" w:rsidRPr="00633DF6" w:rsidRDefault="00E30C21" w:rsidP="00E30C21">
      <w:pPr>
        <w:pStyle w:val="Prrafodelista"/>
        <w:rPr>
          <w:rFonts w:ascii="Arial" w:hAnsi="Arial" w:cs="Arial"/>
          <w:b/>
          <w:bCs/>
        </w:rPr>
      </w:pPr>
    </w:p>
    <w:p w:rsidR="00E30C21" w:rsidRPr="00633DF6" w:rsidRDefault="00E30C21" w:rsidP="00E30C21">
      <w:pPr>
        <w:pStyle w:val="Prrafodelista"/>
        <w:numPr>
          <w:ilvl w:val="0"/>
          <w:numId w:val="1"/>
        </w:numPr>
        <w:autoSpaceDE w:val="0"/>
        <w:autoSpaceDN w:val="0"/>
        <w:adjustRightInd w:val="0"/>
        <w:spacing w:after="0" w:line="240" w:lineRule="auto"/>
        <w:jc w:val="both"/>
        <w:rPr>
          <w:rFonts w:ascii="Arial" w:hAnsi="Arial" w:cs="Arial"/>
        </w:rPr>
      </w:pPr>
      <w:r w:rsidRPr="00633DF6">
        <w:rPr>
          <w:rFonts w:ascii="Arial" w:hAnsi="Arial" w:cs="Arial"/>
          <w:b/>
          <w:bCs/>
        </w:rPr>
        <w:t>Campaña electoral de personas con discapacidad;</w:t>
      </w:r>
    </w:p>
    <w:p w:rsidR="00E30C21" w:rsidRPr="00633DF6" w:rsidRDefault="00E30C21" w:rsidP="00E30C21">
      <w:pPr>
        <w:pStyle w:val="Prrafodelista"/>
        <w:rPr>
          <w:rFonts w:ascii="Arial" w:hAnsi="Arial" w:cs="Arial"/>
          <w:b/>
          <w:bCs/>
        </w:rPr>
      </w:pPr>
    </w:p>
    <w:p w:rsidR="00E30C21" w:rsidRPr="00633DF6" w:rsidRDefault="00E30C21" w:rsidP="00E30C21">
      <w:pPr>
        <w:pStyle w:val="Prrafodelista"/>
        <w:numPr>
          <w:ilvl w:val="0"/>
          <w:numId w:val="1"/>
        </w:numPr>
        <w:autoSpaceDE w:val="0"/>
        <w:autoSpaceDN w:val="0"/>
        <w:adjustRightInd w:val="0"/>
        <w:spacing w:after="0" w:line="240" w:lineRule="auto"/>
        <w:jc w:val="both"/>
        <w:rPr>
          <w:rFonts w:ascii="Arial" w:hAnsi="Arial" w:cs="Arial"/>
        </w:rPr>
      </w:pPr>
      <w:r w:rsidRPr="00633DF6">
        <w:rPr>
          <w:rFonts w:ascii="Arial" w:hAnsi="Arial" w:cs="Arial"/>
          <w:b/>
          <w:bCs/>
        </w:rPr>
        <w:t>Participación de las personas con discapacidad en los órganos desconcentrados del Instituto Electoral</w:t>
      </w:r>
    </w:p>
    <w:p w:rsidR="00A224F7" w:rsidRPr="00E56114" w:rsidRDefault="00A224F7" w:rsidP="00A224F7">
      <w:pPr>
        <w:autoSpaceDE w:val="0"/>
        <w:autoSpaceDN w:val="0"/>
        <w:adjustRightInd w:val="0"/>
        <w:spacing w:after="0" w:line="240" w:lineRule="auto"/>
        <w:jc w:val="both"/>
        <w:rPr>
          <w:rFonts w:ascii="Arial" w:hAnsi="Arial" w:cs="Arial"/>
        </w:rPr>
      </w:pPr>
    </w:p>
    <w:p w:rsidR="003C4E78" w:rsidRDefault="003C4E78" w:rsidP="0008547F">
      <w:pPr>
        <w:autoSpaceDE w:val="0"/>
        <w:autoSpaceDN w:val="0"/>
        <w:adjustRightInd w:val="0"/>
        <w:spacing w:after="0" w:line="240" w:lineRule="auto"/>
        <w:ind w:left="708"/>
        <w:jc w:val="both"/>
        <w:rPr>
          <w:rFonts w:ascii="Arial" w:hAnsi="Arial" w:cs="Arial"/>
        </w:rPr>
      </w:pPr>
      <w:r>
        <w:rPr>
          <w:rFonts w:ascii="Arial" w:hAnsi="Arial" w:cs="Arial"/>
        </w:rPr>
        <w:t>Etapas de la consulta:</w:t>
      </w:r>
    </w:p>
    <w:p w:rsidR="003C4E78" w:rsidRDefault="003C4E78" w:rsidP="0008547F">
      <w:pPr>
        <w:autoSpaceDE w:val="0"/>
        <w:autoSpaceDN w:val="0"/>
        <w:adjustRightInd w:val="0"/>
        <w:spacing w:after="0" w:line="240" w:lineRule="auto"/>
        <w:ind w:left="708"/>
        <w:jc w:val="both"/>
        <w:rPr>
          <w:rFonts w:ascii="Arial" w:hAnsi="Arial" w:cs="Arial"/>
        </w:rPr>
      </w:pPr>
    </w:p>
    <w:p w:rsidR="003C4E78" w:rsidRPr="00D97957" w:rsidRDefault="007707C1" w:rsidP="0008547F">
      <w:pPr>
        <w:autoSpaceDE w:val="0"/>
        <w:autoSpaceDN w:val="0"/>
        <w:adjustRightInd w:val="0"/>
        <w:spacing w:after="0" w:line="240" w:lineRule="auto"/>
        <w:ind w:left="708"/>
        <w:jc w:val="both"/>
        <w:rPr>
          <w:rFonts w:ascii="Arial" w:hAnsi="Arial" w:cs="Arial"/>
          <w:b/>
        </w:rPr>
      </w:pPr>
      <w:r w:rsidRPr="00D97957">
        <w:rPr>
          <w:rFonts w:ascii="Arial" w:hAnsi="Arial" w:cs="Arial"/>
          <w:b/>
        </w:rPr>
        <w:t>ETAPA DE PREPARACIÓN</w:t>
      </w:r>
    </w:p>
    <w:p w:rsidR="003C4E78" w:rsidRDefault="007707C1" w:rsidP="0008547F">
      <w:pPr>
        <w:autoSpaceDE w:val="0"/>
        <w:autoSpaceDN w:val="0"/>
        <w:adjustRightInd w:val="0"/>
        <w:spacing w:after="0" w:line="240" w:lineRule="auto"/>
        <w:ind w:left="708"/>
        <w:jc w:val="both"/>
        <w:rPr>
          <w:rFonts w:ascii="Arial" w:hAnsi="Arial" w:cs="Arial"/>
        </w:rPr>
      </w:pPr>
      <w:r>
        <w:rPr>
          <w:rFonts w:ascii="Arial" w:hAnsi="Arial" w:cs="Arial"/>
        </w:rPr>
        <w:t>Mediante la cual se contextualiza la situación de las personas con discapacidad y establecer un diálogo mediante reuniones de trabajo con sus integrantes y asociaciones, con el fin de tomar en consideración sus puntos de vista respecto a los temas de la consulta, los lugares en que se realizarán los foros de consulta y sus sedes.</w:t>
      </w:r>
    </w:p>
    <w:p w:rsidR="007707C1" w:rsidRDefault="007707C1" w:rsidP="0008547F">
      <w:pPr>
        <w:autoSpaceDE w:val="0"/>
        <w:autoSpaceDN w:val="0"/>
        <w:adjustRightInd w:val="0"/>
        <w:spacing w:after="0" w:line="240" w:lineRule="auto"/>
        <w:ind w:left="708"/>
        <w:jc w:val="both"/>
        <w:rPr>
          <w:rFonts w:ascii="Arial" w:hAnsi="Arial" w:cs="Arial"/>
        </w:rPr>
      </w:pPr>
    </w:p>
    <w:p w:rsidR="007707C1" w:rsidRPr="00D97957" w:rsidRDefault="007707C1" w:rsidP="0008547F">
      <w:pPr>
        <w:autoSpaceDE w:val="0"/>
        <w:autoSpaceDN w:val="0"/>
        <w:adjustRightInd w:val="0"/>
        <w:spacing w:after="0" w:line="240" w:lineRule="auto"/>
        <w:ind w:left="708"/>
        <w:jc w:val="both"/>
        <w:rPr>
          <w:rFonts w:ascii="Arial" w:hAnsi="Arial" w:cs="Arial"/>
          <w:b/>
        </w:rPr>
      </w:pPr>
      <w:r w:rsidRPr="00D97957">
        <w:rPr>
          <w:rFonts w:ascii="Arial" w:hAnsi="Arial" w:cs="Arial"/>
          <w:b/>
        </w:rPr>
        <w:t>ETAPA DE ACUERDOS PREVIOS</w:t>
      </w:r>
    </w:p>
    <w:p w:rsidR="007707C1" w:rsidRDefault="007707C1" w:rsidP="0008547F">
      <w:pPr>
        <w:autoSpaceDE w:val="0"/>
        <w:autoSpaceDN w:val="0"/>
        <w:adjustRightInd w:val="0"/>
        <w:spacing w:after="0" w:line="240" w:lineRule="auto"/>
        <w:ind w:left="708"/>
        <w:jc w:val="both"/>
        <w:rPr>
          <w:rFonts w:ascii="Arial" w:hAnsi="Arial" w:cs="Arial"/>
        </w:rPr>
      </w:pPr>
      <w:r>
        <w:rPr>
          <w:rFonts w:ascii="Arial" w:hAnsi="Arial" w:cs="Arial"/>
        </w:rPr>
        <w:t xml:space="preserve">En la que se contempla la construcción de acuerdos previos con las instituciones y autoridades representativas de las personas con discapacidad, la creación de un Comité Técnico Asesor y </w:t>
      </w:r>
      <w:r>
        <w:rPr>
          <w:rFonts w:ascii="Arial" w:hAnsi="Arial" w:cs="Arial"/>
        </w:rPr>
        <w:lastRenderedPageBreak/>
        <w:t>la realización de trabajos previos para la elaboración de la documentación que sustenta las bases sobre la cual se llevará a cabo la consulta.</w:t>
      </w:r>
    </w:p>
    <w:p w:rsidR="007707C1" w:rsidRDefault="007707C1" w:rsidP="0008547F">
      <w:pPr>
        <w:autoSpaceDE w:val="0"/>
        <w:autoSpaceDN w:val="0"/>
        <w:adjustRightInd w:val="0"/>
        <w:spacing w:after="0" w:line="240" w:lineRule="auto"/>
        <w:ind w:left="708"/>
        <w:jc w:val="both"/>
        <w:rPr>
          <w:rFonts w:ascii="Arial" w:hAnsi="Arial" w:cs="Arial"/>
        </w:rPr>
      </w:pPr>
    </w:p>
    <w:p w:rsidR="007707C1" w:rsidRPr="00D97957" w:rsidRDefault="007707C1" w:rsidP="0008547F">
      <w:pPr>
        <w:autoSpaceDE w:val="0"/>
        <w:autoSpaceDN w:val="0"/>
        <w:adjustRightInd w:val="0"/>
        <w:spacing w:after="0" w:line="240" w:lineRule="auto"/>
        <w:ind w:left="708"/>
        <w:jc w:val="both"/>
        <w:rPr>
          <w:rFonts w:ascii="Arial" w:hAnsi="Arial" w:cs="Arial"/>
          <w:b/>
        </w:rPr>
      </w:pPr>
      <w:r w:rsidRPr="00D97957">
        <w:rPr>
          <w:rFonts w:ascii="Arial" w:hAnsi="Arial" w:cs="Arial"/>
          <w:b/>
        </w:rPr>
        <w:t>ETAPA INFORMATIVA</w:t>
      </w:r>
    </w:p>
    <w:p w:rsidR="007707C1" w:rsidRDefault="007707C1" w:rsidP="0008547F">
      <w:pPr>
        <w:autoSpaceDE w:val="0"/>
        <w:autoSpaceDN w:val="0"/>
        <w:adjustRightInd w:val="0"/>
        <w:spacing w:after="0" w:line="240" w:lineRule="auto"/>
        <w:ind w:left="708"/>
        <w:jc w:val="both"/>
        <w:rPr>
          <w:rFonts w:ascii="Arial" w:hAnsi="Arial" w:cs="Arial"/>
        </w:rPr>
      </w:pPr>
      <w:r>
        <w:rPr>
          <w:rFonts w:ascii="Arial" w:hAnsi="Arial" w:cs="Arial"/>
        </w:rPr>
        <w:t>Que consistirá en la difusión de la convocatoria en toda la entidad, a través de las redes sociales y medios de comunicación al alcance del Instituto Electoral, reuniones con líderes en los diversos municipios, entrevistas en radio y televisión, entre otros.</w:t>
      </w:r>
    </w:p>
    <w:p w:rsidR="007707C1" w:rsidRDefault="007707C1" w:rsidP="0008547F">
      <w:pPr>
        <w:autoSpaceDE w:val="0"/>
        <w:autoSpaceDN w:val="0"/>
        <w:adjustRightInd w:val="0"/>
        <w:spacing w:after="0" w:line="240" w:lineRule="auto"/>
        <w:ind w:left="708"/>
        <w:jc w:val="both"/>
        <w:rPr>
          <w:rFonts w:ascii="Arial" w:hAnsi="Arial" w:cs="Arial"/>
        </w:rPr>
      </w:pPr>
    </w:p>
    <w:p w:rsidR="007707C1" w:rsidRPr="00D97957" w:rsidRDefault="004766AD" w:rsidP="0008547F">
      <w:pPr>
        <w:autoSpaceDE w:val="0"/>
        <w:autoSpaceDN w:val="0"/>
        <w:adjustRightInd w:val="0"/>
        <w:spacing w:after="0" w:line="240" w:lineRule="auto"/>
        <w:ind w:left="708"/>
        <w:jc w:val="both"/>
        <w:rPr>
          <w:rFonts w:ascii="Arial" w:hAnsi="Arial" w:cs="Arial"/>
          <w:b/>
        </w:rPr>
      </w:pPr>
      <w:r w:rsidRPr="00D97957">
        <w:rPr>
          <w:rFonts w:ascii="Arial" w:hAnsi="Arial" w:cs="Arial"/>
          <w:b/>
        </w:rPr>
        <w:t>ETAPA DE CONSULTA</w:t>
      </w:r>
    </w:p>
    <w:p w:rsidR="007707C1" w:rsidRDefault="004766AD" w:rsidP="0008547F">
      <w:pPr>
        <w:autoSpaceDE w:val="0"/>
        <w:autoSpaceDN w:val="0"/>
        <w:adjustRightInd w:val="0"/>
        <w:spacing w:after="0" w:line="240" w:lineRule="auto"/>
        <w:ind w:left="708"/>
        <w:jc w:val="both"/>
        <w:rPr>
          <w:rFonts w:ascii="Arial" w:hAnsi="Arial" w:cs="Arial"/>
          <w:sz w:val="24"/>
          <w:szCs w:val="24"/>
        </w:rPr>
      </w:pPr>
      <w:r w:rsidRPr="00537BDC">
        <w:rPr>
          <w:rFonts w:ascii="Arial" w:hAnsi="Arial" w:cs="Arial"/>
          <w:sz w:val="24"/>
          <w:szCs w:val="24"/>
        </w:rPr>
        <w:t>En l</w:t>
      </w:r>
      <w:r>
        <w:rPr>
          <w:rFonts w:ascii="Arial" w:hAnsi="Arial" w:cs="Arial"/>
          <w:sz w:val="24"/>
          <w:szCs w:val="24"/>
        </w:rPr>
        <w:t xml:space="preserve">os foros de </w:t>
      </w:r>
      <w:r w:rsidRPr="00537BDC">
        <w:rPr>
          <w:rFonts w:ascii="Arial" w:hAnsi="Arial" w:cs="Arial"/>
          <w:sz w:val="24"/>
          <w:szCs w:val="24"/>
        </w:rPr>
        <w:t xml:space="preserve">consulta </w:t>
      </w:r>
      <w:r>
        <w:rPr>
          <w:rFonts w:ascii="Arial" w:hAnsi="Arial" w:cs="Arial"/>
          <w:sz w:val="24"/>
          <w:szCs w:val="24"/>
        </w:rPr>
        <w:t xml:space="preserve">regionales, </w:t>
      </w:r>
      <w:r w:rsidRPr="00537BDC">
        <w:rPr>
          <w:rFonts w:ascii="Arial" w:hAnsi="Arial" w:cs="Arial"/>
          <w:sz w:val="24"/>
          <w:szCs w:val="24"/>
        </w:rPr>
        <w:t>la autoridad administrativa electoral y las personas con</w:t>
      </w:r>
      <w:r>
        <w:rPr>
          <w:rFonts w:ascii="Arial" w:hAnsi="Arial" w:cs="Arial"/>
          <w:sz w:val="24"/>
          <w:szCs w:val="24"/>
        </w:rPr>
        <w:t>sultadas</w:t>
      </w:r>
      <w:r w:rsidRPr="00537BDC">
        <w:rPr>
          <w:rFonts w:ascii="Arial" w:hAnsi="Arial" w:cs="Arial"/>
          <w:sz w:val="24"/>
          <w:szCs w:val="24"/>
        </w:rPr>
        <w:t>, establecerán un diálogo con la finalidad de recibir sus propuestas, sugerencias, observaciones y contenidos de cada un</w:t>
      </w:r>
      <w:r>
        <w:rPr>
          <w:rFonts w:ascii="Arial" w:hAnsi="Arial" w:cs="Arial"/>
          <w:sz w:val="24"/>
          <w:szCs w:val="24"/>
        </w:rPr>
        <w:t xml:space="preserve">a de las preguntas relacionadas con </w:t>
      </w:r>
      <w:r w:rsidRPr="00537BDC">
        <w:rPr>
          <w:rFonts w:ascii="Arial" w:hAnsi="Arial" w:cs="Arial"/>
          <w:sz w:val="24"/>
          <w:szCs w:val="24"/>
        </w:rPr>
        <w:t xml:space="preserve">los temas objeto de la consulta. </w:t>
      </w:r>
    </w:p>
    <w:p w:rsidR="004766AD" w:rsidRDefault="004766AD" w:rsidP="0008547F">
      <w:pPr>
        <w:autoSpaceDE w:val="0"/>
        <w:autoSpaceDN w:val="0"/>
        <w:adjustRightInd w:val="0"/>
        <w:spacing w:after="0" w:line="240" w:lineRule="auto"/>
        <w:ind w:left="708"/>
        <w:jc w:val="both"/>
        <w:rPr>
          <w:rFonts w:ascii="Arial" w:hAnsi="Arial" w:cs="Arial"/>
          <w:sz w:val="24"/>
          <w:szCs w:val="24"/>
        </w:rPr>
      </w:pPr>
    </w:p>
    <w:p w:rsidR="004766AD" w:rsidRDefault="004766AD" w:rsidP="0008547F">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Las respuestas, opiniones y sugerencias podrán realizarse a través de las siguientes modalidades:</w:t>
      </w:r>
    </w:p>
    <w:p w:rsidR="004766AD" w:rsidRDefault="004766AD" w:rsidP="0008547F">
      <w:pPr>
        <w:autoSpaceDE w:val="0"/>
        <w:autoSpaceDN w:val="0"/>
        <w:adjustRightInd w:val="0"/>
        <w:spacing w:after="0" w:line="240" w:lineRule="auto"/>
        <w:ind w:left="708"/>
        <w:jc w:val="both"/>
        <w:rPr>
          <w:rFonts w:ascii="Arial" w:hAnsi="Arial" w:cs="Arial"/>
          <w:sz w:val="24"/>
          <w:szCs w:val="24"/>
        </w:rPr>
      </w:pPr>
    </w:p>
    <w:p w:rsidR="004766AD" w:rsidRPr="00540786" w:rsidRDefault="004766AD" w:rsidP="004766AD">
      <w:pPr>
        <w:pStyle w:val="Prrafodelista"/>
        <w:numPr>
          <w:ilvl w:val="0"/>
          <w:numId w:val="4"/>
        </w:numPr>
        <w:autoSpaceDE w:val="0"/>
        <w:autoSpaceDN w:val="0"/>
        <w:adjustRightInd w:val="0"/>
        <w:spacing w:after="0" w:line="276" w:lineRule="auto"/>
        <w:jc w:val="both"/>
        <w:rPr>
          <w:rFonts w:ascii="Arial" w:hAnsi="Arial" w:cs="Arial"/>
        </w:rPr>
      </w:pPr>
      <w:r w:rsidRPr="00540786">
        <w:rPr>
          <w:rFonts w:ascii="Arial" w:hAnsi="Arial" w:cs="Arial"/>
        </w:rPr>
        <w:t>Física (a través de Foros de Consulta Regionales)</w:t>
      </w:r>
    </w:p>
    <w:p w:rsidR="004766AD" w:rsidRPr="00540786" w:rsidRDefault="004766AD" w:rsidP="004766AD">
      <w:pPr>
        <w:pStyle w:val="Prrafodelista"/>
        <w:numPr>
          <w:ilvl w:val="1"/>
          <w:numId w:val="3"/>
        </w:numPr>
        <w:autoSpaceDE w:val="0"/>
        <w:autoSpaceDN w:val="0"/>
        <w:adjustRightInd w:val="0"/>
        <w:spacing w:after="0" w:line="276" w:lineRule="auto"/>
        <w:jc w:val="both"/>
        <w:rPr>
          <w:rFonts w:ascii="Arial" w:hAnsi="Arial" w:cs="Arial"/>
        </w:rPr>
      </w:pPr>
      <w:r w:rsidRPr="00540786">
        <w:rPr>
          <w:rFonts w:ascii="Arial" w:hAnsi="Arial" w:cs="Arial"/>
        </w:rPr>
        <w:t>Participación en la consulta de manera presencial y</w:t>
      </w:r>
    </w:p>
    <w:p w:rsidR="004766AD" w:rsidRPr="00540786" w:rsidRDefault="004766AD" w:rsidP="004766AD">
      <w:pPr>
        <w:pStyle w:val="Prrafodelista"/>
        <w:numPr>
          <w:ilvl w:val="1"/>
          <w:numId w:val="3"/>
        </w:numPr>
        <w:autoSpaceDE w:val="0"/>
        <w:autoSpaceDN w:val="0"/>
        <w:adjustRightInd w:val="0"/>
        <w:spacing w:after="0" w:line="276" w:lineRule="auto"/>
        <w:jc w:val="both"/>
        <w:rPr>
          <w:rFonts w:ascii="Arial" w:hAnsi="Arial" w:cs="Arial"/>
        </w:rPr>
      </w:pPr>
      <w:r w:rsidRPr="00540786">
        <w:rPr>
          <w:rFonts w:ascii="Arial" w:hAnsi="Arial" w:cs="Arial"/>
        </w:rPr>
        <w:t>Participación a través de la presentación de sus propuestas en las oficinas centrales del Instituto Electoral.</w:t>
      </w:r>
    </w:p>
    <w:p w:rsidR="004766AD" w:rsidRPr="00540786" w:rsidRDefault="004766AD" w:rsidP="004766AD">
      <w:pPr>
        <w:pStyle w:val="Prrafodelista"/>
        <w:numPr>
          <w:ilvl w:val="0"/>
          <w:numId w:val="4"/>
        </w:numPr>
        <w:autoSpaceDE w:val="0"/>
        <w:autoSpaceDN w:val="0"/>
        <w:adjustRightInd w:val="0"/>
        <w:spacing w:after="0" w:line="276" w:lineRule="auto"/>
        <w:jc w:val="both"/>
        <w:rPr>
          <w:rFonts w:ascii="Arial" w:hAnsi="Arial" w:cs="Arial"/>
        </w:rPr>
      </w:pPr>
      <w:r w:rsidRPr="00540786">
        <w:rPr>
          <w:rFonts w:ascii="Arial" w:hAnsi="Arial" w:cs="Arial"/>
        </w:rPr>
        <w:t>Recepción electrónica;</w:t>
      </w:r>
    </w:p>
    <w:p w:rsidR="004766AD" w:rsidRPr="00540786" w:rsidRDefault="000360D5" w:rsidP="004766AD">
      <w:pPr>
        <w:pStyle w:val="Prrafodelista"/>
        <w:numPr>
          <w:ilvl w:val="0"/>
          <w:numId w:val="4"/>
        </w:numPr>
        <w:autoSpaceDE w:val="0"/>
        <w:autoSpaceDN w:val="0"/>
        <w:adjustRightInd w:val="0"/>
        <w:spacing w:after="0" w:line="276" w:lineRule="auto"/>
        <w:jc w:val="both"/>
        <w:rPr>
          <w:rFonts w:ascii="Arial" w:hAnsi="Arial" w:cs="Arial"/>
        </w:rPr>
      </w:pPr>
      <w:r>
        <w:rPr>
          <w:rFonts w:ascii="Arial" w:hAnsi="Arial" w:cs="Arial"/>
        </w:rPr>
        <w:t>Recepción postal</w:t>
      </w:r>
      <w:r w:rsidR="004766AD" w:rsidRPr="00540786">
        <w:rPr>
          <w:rFonts w:ascii="Arial" w:hAnsi="Arial" w:cs="Arial"/>
        </w:rPr>
        <w:t>;</w:t>
      </w:r>
    </w:p>
    <w:p w:rsidR="004766AD" w:rsidRDefault="004766AD" w:rsidP="0008547F">
      <w:pPr>
        <w:autoSpaceDE w:val="0"/>
        <w:autoSpaceDN w:val="0"/>
        <w:adjustRightInd w:val="0"/>
        <w:spacing w:after="0" w:line="240" w:lineRule="auto"/>
        <w:ind w:left="708"/>
        <w:jc w:val="both"/>
        <w:rPr>
          <w:rFonts w:ascii="Arial" w:hAnsi="Arial" w:cs="Arial"/>
        </w:rPr>
      </w:pPr>
    </w:p>
    <w:p w:rsidR="004766AD" w:rsidRPr="00D97957" w:rsidRDefault="004766AD" w:rsidP="0008547F">
      <w:pPr>
        <w:autoSpaceDE w:val="0"/>
        <w:autoSpaceDN w:val="0"/>
        <w:adjustRightInd w:val="0"/>
        <w:spacing w:after="0" w:line="240" w:lineRule="auto"/>
        <w:ind w:left="708"/>
        <w:jc w:val="both"/>
        <w:rPr>
          <w:rFonts w:ascii="Arial" w:hAnsi="Arial" w:cs="Arial"/>
          <w:b/>
        </w:rPr>
      </w:pPr>
      <w:r w:rsidRPr="00D97957">
        <w:rPr>
          <w:rFonts w:ascii="Arial" w:hAnsi="Arial" w:cs="Arial"/>
          <w:b/>
          <w:bCs/>
          <w:iCs/>
        </w:rPr>
        <w:t>ETAPA DE VALORACIÓN DE LAS OPINIONES Y SUGERENCIAS</w:t>
      </w:r>
    </w:p>
    <w:p w:rsidR="004766AD" w:rsidRPr="004766AD" w:rsidRDefault="004766AD" w:rsidP="004766AD">
      <w:pPr>
        <w:autoSpaceDE w:val="0"/>
        <w:autoSpaceDN w:val="0"/>
        <w:adjustRightInd w:val="0"/>
        <w:spacing w:after="0" w:line="240" w:lineRule="auto"/>
        <w:ind w:left="708"/>
        <w:jc w:val="both"/>
        <w:rPr>
          <w:rFonts w:ascii="Arial" w:hAnsi="Arial" w:cs="Arial"/>
          <w:sz w:val="24"/>
          <w:szCs w:val="24"/>
        </w:rPr>
      </w:pPr>
      <w:r w:rsidRPr="004766AD">
        <w:rPr>
          <w:rFonts w:ascii="Arial" w:hAnsi="Arial" w:cs="Arial"/>
          <w:sz w:val="24"/>
          <w:szCs w:val="24"/>
        </w:rPr>
        <w:t>Consistirá en la elaboración de un informe respecto a la procedencia o improcedencia de las opiniones, mismo que se publicará en la página de internet del Instituto y se remitirá a los correos electrónicos de las personas consultadas que así lo soliciten.</w:t>
      </w:r>
    </w:p>
    <w:p w:rsidR="004766AD" w:rsidRDefault="004766AD" w:rsidP="0008547F">
      <w:pPr>
        <w:autoSpaceDE w:val="0"/>
        <w:autoSpaceDN w:val="0"/>
        <w:adjustRightInd w:val="0"/>
        <w:spacing w:after="0" w:line="240" w:lineRule="auto"/>
        <w:ind w:left="708"/>
        <w:jc w:val="both"/>
        <w:rPr>
          <w:rFonts w:ascii="Arial" w:hAnsi="Arial" w:cs="Arial"/>
        </w:rPr>
      </w:pPr>
    </w:p>
    <w:p w:rsidR="004766AD" w:rsidRPr="00D97957" w:rsidRDefault="004766AD" w:rsidP="0008547F">
      <w:pPr>
        <w:autoSpaceDE w:val="0"/>
        <w:autoSpaceDN w:val="0"/>
        <w:adjustRightInd w:val="0"/>
        <w:spacing w:after="0" w:line="240" w:lineRule="auto"/>
        <w:ind w:left="708"/>
        <w:jc w:val="both"/>
        <w:rPr>
          <w:rFonts w:ascii="Arial" w:hAnsi="Arial" w:cs="Arial"/>
          <w:b/>
        </w:rPr>
      </w:pPr>
      <w:r w:rsidRPr="00D97957">
        <w:rPr>
          <w:rFonts w:ascii="Arial" w:hAnsi="Arial" w:cs="Arial"/>
          <w:b/>
        </w:rPr>
        <w:t>ETAPA DE PRESENTACIÓN DE RESULTADOS</w:t>
      </w:r>
    </w:p>
    <w:p w:rsidR="004766AD" w:rsidRDefault="004766AD" w:rsidP="0008547F">
      <w:pPr>
        <w:autoSpaceDE w:val="0"/>
        <w:autoSpaceDN w:val="0"/>
        <w:adjustRightInd w:val="0"/>
        <w:spacing w:after="0" w:line="240" w:lineRule="auto"/>
        <w:ind w:left="708"/>
        <w:jc w:val="both"/>
        <w:rPr>
          <w:rFonts w:ascii="Arial" w:hAnsi="Arial" w:cs="Arial"/>
          <w:sz w:val="24"/>
          <w:szCs w:val="24"/>
        </w:rPr>
      </w:pPr>
      <w:r w:rsidRPr="00537BDC">
        <w:rPr>
          <w:rFonts w:ascii="Arial" w:hAnsi="Arial" w:cs="Arial"/>
          <w:sz w:val="24"/>
          <w:szCs w:val="24"/>
        </w:rPr>
        <w:t xml:space="preserve">Una vez concluida la etapa consultiva, se procesarán los resultados obtenidos en cada </w:t>
      </w:r>
      <w:r>
        <w:rPr>
          <w:rFonts w:ascii="Arial" w:hAnsi="Arial" w:cs="Arial"/>
          <w:sz w:val="24"/>
          <w:szCs w:val="24"/>
        </w:rPr>
        <w:t xml:space="preserve">uno de los Foros; </w:t>
      </w:r>
      <w:r w:rsidRPr="00537BDC">
        <w:rPr>
          <w:rFonts w:ascii="Arial" w:hAnsi="Arial" w:cs="Arial"/>
          <w:sz w:val="24"/>
          <w:szCs w:val="24"/>
        </w:rPr>
        <w:t>con la síntesis generada se conformará un documento con los resultados de la consulta asegurando las condiciones de accesibilidad que sean necesarias para hacer del conocimiento de todas las personas con discapacidad que participaron y de aquellas que cuenten con discapacidad y estén interesadas en los resultados obtenidos</w:t>
      </w:r>
      <w:r>
        <w:rPr>
          <w:rFonts w:ascii="Arial" w:hAnsi="Arial" w:cs="Arial"/>
          <w:sz w:val="24"/>
          <w:szCs w:val="24"/>
        </w:rPr>
        <w:t>.</w:t>
      </w:r>
    </w:p>
    <w:p w:rsidR="004766AD" w:rsidRDefault="004766AD" w:rsidP="0008547F">
      <w:pPr>
        <w:autoSpaceDE w:val="0"/>
        <w:autoSpaceDN w:val="0"/>
        <w:adjustRightInd w:val="0"/>
        <w:spacing w:after="0" w:line="240" w:lineRule="auto"/>
        <w:ind w:left="708"/>
        <w:jc w:val="both"/>
        <w:rPr>
          <w:rFonts w:ascii="Arial" w:hAnsi="Arial" w:cs="Arial"/>
        </w:rPr>
      </w:pPr>
    </w:p>
    <w:p w:rsidR="0008547F" w:rsidRPr="00E56114" w:rsidRDefault="007319FF" w:rsidP="0008547F">
      <w:pPr>
        <w:autoSpaceDE w:val="0"/>
        <w:autoSpaceDN w:val="0"/>
        <w:adjustRightInd w:val="0"/>
        <w:spacing w:after="0" w:line="240" w:lineRule="auto"/>
        <w:ind w:left="708"/>
        <w:jc w:val="both"/>
        <w:rPr>
          <w:rFonts w:ascii="Arial" w:hAnsi="Arial" w:cs="Arial"/>
        </w:rPr>
      </w:pPr>
      <w:r w:rsidRPr="00E56114">
        <w:rPr>
          <w:rFonts w:ascii="Arial" w:hAnsi="Arial" w:cs="Arial"/>
        </w:rPr>
        <w:t>UBICACIÓN Y FECHA DE LAS SEDES DE LA CONSULTA.</w:t>
      </w:r>
    </w:p>
    <w:p w:rsidR="0008547F" w:rsidRPr="00E56114" w:rsidRDefault="0008547F" w:rsidP="0008547F">
      <w:pPr>
        <w:autoSpaceDE w:val="0"/>
        <w:autoSpaceDN w:val="0"/>
        <w:adjustRightInd w:val="0"/>
        <w:spacing w:after="0" w:line="240" w:lineRule="auto"/>
        <w:ind w:left="708"/>
        <w:jc w:val="both"/>
        <w:rPr>
          <w:rFonts w:ascii="Arial" w:hAnsi="Arial" w:cs="Arial"/>
        </w:rPr>
      </w:pPr>
    </w:p>
    <w:p w:rsidR="0008547F" w:rsidRPr="00E56114" w:rsidRDefault="0008547F" w:rsidP="0008547F">
      <w:pPr>
        <w:autoSpaceDE w:val="0"/>
        <w:autoSpaceDN w:val="0"/>
        <w:adjustRightInd w:val="0"/>
        <w:spacing w:after="0" w:line="240" w:lineRule="auto"/>
        <w:ind w:left="708"/>
        <w:jc w:val="both"/>
        <w:rPr>
          <w:rFonts w:ascii="Arial" w:hAnsi="Arial" w:cs="Arial"/>
        </w:rPr>
      </w:pPr>
      <w:r w:rsidRPr="00E56114">
        <w:rPr>
          <w:rFonts w:ascii="Arial" w:hAnsi="Arial" w:cs="Arial"/>
        </w:rPr>
        <w:t>L</w:t>
      </w:r>
      <w:r w:rsidR="002F1BF0">
        <w:rPr>
          <w:rFonts w:ascii="Arial" w:hAnsi="Arial" w:cs="Arial"/>
        </w:rPr>
        <w:t>o</w:t>
      </w:r>
      <w:r w:rsidRPr="00E56114">
        <w:rPr>
          <w:rFonts w:ascii="Arial" w:hAnsi="Arial" w:cs="Arial"/>
        </w:rPr>
        <w:t xml:space="preserve">s </w:t>
      </w:r>
      <w:r w:rsidR="002F1BF0">
        <w:rPr>
          <w:rFonts w:ascii="Arial" w:hAnsi="Arial" w:cs="Arial"/>
        </w:rPr>
        <w:t>foros</w:t>
      </w:r>
      <w:r w:rsidRPr="00E56114">
        <w:rPr>
          <w:rFonts w:ascii="Arial" w:hAnsi="Arial" w:cs="Arial"/>
        </w:rPr>
        <w:t xml:space="preserve"> de la consulta se llevarán a cabo, en los sitios y fechas </w:t>
      </w:r>
      <w:r w:rsidR="008575AF" w:rsidRPr="00E56114">
        <w:rPr>
          <w:rFonts w:ascii="Arial" w:hAnsi="Arial" w:cs="Arial"/>
        </w:rPr>
        <w:t>siguientes</w:t>
      </w:r>
      <w:r w:rsidRPr="00E56114">
        <w:rPr>
          <w:rFonts w:ascii="Arial" w:hAnsi="Arial" w:cs="Arial"/>
        </w:rPr>
        <w:t>:</w:t>
      </w:r>
    </w:p>
    <w:p w:rsidR="00431A3D" w:rsidRPr="0005012D" w:rsidRDefault="00431A3D" w:rsidP="0005012D">
      <w:pPr>
        <w:autoSpaceDE w:val="0"/>
        <w:autoSpaceDN w:val="0"/>
        <w:adjustRightInd w:val="0"/>
        <w:spacing w:after="0" w:line="240" w:lineRule="auto"/>
        <w:ind w:left="708"/>
        <w:rPr>
          <w:rFonts w:ascii="Arial" w:hAnsi="Arial" w:cs="Arial"/>
          <w:sz w:val="20"/>
        </w:rPr>
      </w:pPr>
    </w:p>
    <w:tbl>
      <w:tblPr>
        <w:tblStyle w:val="Tablaconcuadrcula"/>
        <w:tblW w:w="0" w:type="auto"/>
        <w:jc w:val="center"/>
        <w:tblLook w:val="04A0" w:firstRow="1" w:lastRow="0" w:firstColumn="1" w:lastColumn="0" w:noHBand="0" w:noVBand="1"/>
      </w:tblPr>
      <w:tblGrid>
        <w:gridCol w:w="1413"/>
        <w:gridCol w:w="1217"/>
        <w:gridCol w:w="1417"/>
        <w:gridCol w:w="3828"/>
        <w:gridCol w:w="1036"/>
      </w:tblGrid>
      <w:tr w:rsidR="00431A3D" w:rsidRPr="0005012D" w:rsidTr="00D97957">
        <w:trPr>
          <w:trHeight w:val="528"/>
          <w:jc w:val="center"/>
        </w:trPr>
        <w:tc>
          <w:tcPr>
            <w:tcW w:w="1413" w:type="dxa"/>
            <w:shd w:val="clear" w:color="auto" w:fill="F7CAAC" w:themeFill="accent2" w:themeFillTint="66"/>
            <w:vAlign w:val="center"/>
          </w:tcPr>
          <w:p w:rsidR="00431A3D" w:rsidRPr="0005012D" w:rsidRDefault="0005012D" w:rsidP="0005012D">
            <w:pPr>
              <w:autoSpaceDE w:val="0"/>
              <w:autoSpaceDN w:val="0"/>
              <w:adjustRightInd w:val="0"/>
              <w:spacing w:line="276" w:lineRule="auto"/>
              <w:rPr>
                <w:rFonts w:ascii="Arial" w:hAnsi="Arial" w:cs="Arial"/>
                <w:b/>
                <w:sz w:val="20"/>
              </w:rPr>
            </w:pPr>
            <w:r w:rsidRPr="0005012D">
              <w:rPr>
                <w:rFonts w:ascii="Arial" w:hAnsi="Arial" w:cs="Arial"/>
                <w:b/>
                <w:sz w:val="20"/>
              </w:rPr>
              <w:t>Foro</w:t>
            </w:r>
          </w:p>
        </w:tc>
        <w:tc>
          <w:tcPr>
            <w:tcW w:w="1134" w:type="dxa"/>
            <w:shd w:val="clear" w:color="auto" w:fill="F7CAAC" w:themeFill="accent2" w:themeFillTint="66"/>
            <w:vAlign w:val="center"/>
          </w:tcPr>
          <w:p w:rsidR="00431A3D" w:rsidRPr="0005012D" w:rsidRDefault="00431A3D" w:rsidP="0005012D">
            <w:pPr>
              <w:autoSpaceDE w:val="0"/>
              <w:autoSpaceDN w:val="0"/>
              <w:adjustRightInd w:val="0"/>
              <w:spacing w:line="276" w:lineRule="auto"/>
              <w:rPr>
                <w:rFonts w:ascii="Arial" w:hAnsi="Arial" w:cs="Arial"/>
                <w:b/>
                <w:sz w:val="20"/>
              </w:rPr>
            </w:pPr>
            <w:r w:rsidRPr="0005012D">
              <w:rPr>
                <w:rFonts w:ascii="Arial" w:hAnsi="Arial" w:cs="Arial"/>
                <w:b/>
                <w:sz w:val="20"/>
              </w:rPr>
              <w:t>Fecha</w:t>
            </w:r>
          </w:p>
        </w:tc>
        <w:tc>
          <w:tcPr>
            <w:tcW w:w="1417" w:type="dxa"/>
            <w:shd w:val="clear" w:color="auto" w:fill="F7CAAC" w:themeFill="accent2" w:themeFillTint="66"/>
            <w:vAlign w:val="center"/>
          </w:tcPr>
          <w:p w:rsidR="00431A3D" w:rsidRPr="0005012D" w:rsidRDefault="00431A3D" w:rsidP="0005012D">
            <w:pPr>
              <w:autoSpaceDE w:val="0"/>
              <w:autoSpaceDN w:val="0"/>
              <w:adjustRightInd w:val="0"/>
              <w:spacing w:line="276" w:lineRule="auto"/>
              <w:rPr>
                <w:rFonts w:ascii="Arial" w:hAnsi="Arial" w:cs="Arial"/>
                <w:b/>
                <w:sz w:val="20"/>
              </w:rPr>
            </w:pPr>
            <w:r w:rsidRPr="0005012D">
              <w:rPr>
                <w:rFonts w:ascii="Arial" w:hAnsi="Arial" w:cs="Arial"/>
                <w:b/>
                <w:sz w:val="20"/>
              </w:rPr>
              <w:t>Lugar</w:t>
            </w:r>
          </w:p>
        </w:tc>
        <w:tc>
          <w:tcPr>
            <w:tcW w:w="3828" w:type="dxa"/>
            <w:shd w:val="clear" w:color="auto" w:fill="F7CAAC" w:themeFill="accent2" w:themeFillTint="66"/>
            <w:vAlign w:val="center"/>
          </w:tcPr>
          <w:p w:rsidR="00431A3D" w:rsidRPr="0005012D" w:rsidRDefault="00431A3D" w:rsidP="0005012D">
            <w:pPr>
              <w:autoSpaceDE w:val="0"/>
              <w:autoSpaceDN w:val="0"/>
              <w:adjustRightInd w:val="0"/>
              <w:spacing w:line="276" w:lineRule="auto"/>
              <w:rPr>
                <w:rFonts w:ascii="Arial" w:hAnsi="Arial" w:cs="Arial"/>
                <w:b/>
                <w:sz w:val="20"/>
              </w:rPr>
            </w:pPr>
            <w:r w:rsidRPr="0005012D">
              <w:rPr>
                <w:rFonts w:ascii="Arial" w:hAnsi="Arial" w:cs="Arial"/>
                <w:b/>
                <w:sz w:val="20"/>
              </w:rPr>
              <w:t>Dirección</w:t>
            </w:r>
          </w:p>
        </w:tc>
        <w:tc>
          <w:tcPr>
            <w:tcW w:w="1036" w:type="dxa"/>
            <w:shd w:val="clear" w:color="auto" w:fill="F7CAAC" w:themeFill="accent2" w:themeFillTint="66"/>
            <w:vAlign w:val="center"/>
          </w:tcPr>
          <w:p w:rsidR="00431A3D" w:rsidRPr="0005012D" w:rsidRDefault="00431A3D" w:rsidP="0005012D">
            <w:pPr>
              <w:autoSpaceDE w:val="0"/>
              <w:autoSpaceDN w:val="0"/>
              <w:adjustRightInd w:val="0"/>
              <w:spacing w:line="276" w:lineRule="auto"/>
              <w:rPr>
                <w:rFonts w:ascii="Arial" w:hAnsi="Arial" w:cs="Arial"/>
                <w:b/>
                <w:sz w:val="20"/>
              </w:rPr>
            </w:pPr>
            <w:r w:rsidRPr="0005012D">
              <w:rPr>
                <w:rFonts w:ascii="Arial" w:hAnsi="Arial" w:cs="Arial"/>
                <w:b/>
                <w:sz w:val="20"/>
              </w:rPr>
              <w:t>Horario</w:t>
            </w:r>
          </w:p>
        </w:tc>
      </w:tr>
      <w:tr w:rsidR="0005012D" w:rsidRPr="0005012D" w:rsidTr="007E5839">
        <w:trPr>
          <w:trHeight w:val="409"/>
          <w:jc w:val="center"/>
        </w:trPr>
        <w:tc>
          <w:tcPr>
            <w:tcW w:w="1413"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Regional</w:t>
            </w:r>
          </w:p>
        </w:tc>
        <w:tc>
          <w:tcPr>
            <w:tcW w:w="1134"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08/06/2023</w:t>
            </w:r>
          </w:p>
        </w:tc>
        <w:tc>
          <w:tcPr>
            <w:tcW w:w="1417"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Cárdenas</w:t>
            </w:r>
          </w:p>
        </w:tc>
        <w:tc>
          <w:tcPr>
            <w:tcW w:w="3828" w:type="dxa"/>
            <w:vAlign w:val="center"/>
          </w:tcPr>
          <w:p w:rsidR="0005012D" w:rsidRPr="0005012D" w:rsidRDefault="0005012D" w:rsidP="002F09FD">
            <w:pPr>
              <w:pStyle w:val="Sinespaciado"/>
              <w:jc w:val="both"/>
              <w:rPr>
                <w:rFonts w:ascii="Arial" w:hAnsi="Arial" w:cs="Arial"/>
                <w:sz w:val="20"/>
              </w:rPr>
            </w:pPr>
            <w:r w:rsidRPr="0005012D">
              <w:rPr>
                <w:rFonts w:ascii="Arial" w:hAnsi="Arial" w:cs="Arial"/>
                <w:sz w:val="20"/>
              </w:rPr>
              <w:t xml:space="preserve">Centro Cultural José Valeriano Maldonado Calle Ramón López Velarde #107, Col. Centro, Cárdenas, Tab. </w:t>
            </w:r>
          </w:p>
        </w:tc>
        <w:tc>
          <w:tcPr>
            <w:tcW w:w="1036"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10:00</w:t>
            </w:r>
          </w:p>
        </w:tc>
      </w:tr>
      <w:tr w:rsidR="0005012D" w:rsidRPr="0005012D" w:rsidTr="007E5839">
        <w:trPr>
          <w:trHeight w:val="415"/>
          <w:jc w:val="center"/>
        </w:trPr>
        <w:tc>
          <w:tcPr>
            <w:tcW w:w="1413" w:type="dxa"/>
            <w:vAlign w:val="center"/>
          </w:tcPr>
          <w:p w:rsidR="0005012D" w:rsidRPr="0005012D" w:rsidRDefault="0005012D" w:rsidP="0005012D">
            <w:pPr>
              <w:rPr>
                <w:rFonts w:ascii="Arial" w:hAnsi="Arial" w:cs="Arial"/>
                <w:sz w:val="20"/>
              </w:rPr>
            </w:pPr>
            <w:r w:rsidRPr="0005012D">
              <w:rPr>
                <w:rFonts w:ascii="Arial" w:hAnsi="Arial" w:cs="Arial"/>
                <w:sz w:val="20"/>
              </w:rPr>
              <w:t>Regional</w:t>
            </w:r>
          </w:p>
        </w:tc>
        <w:tc>
          <w:tcPr>
            <w:tcW w:w="1134"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15/06/2023</w:t>
            </w:r>
          </w:p>
        </w:tc>
        <w:tc>
          <w:tcPr>
            <w:tcW w:w="1417"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Emiliano Zapata</w:t>
            </w:r>
          </w:p>
        </w:tc>
        <w:tc>
          <w:tcPr>
            <w:tcW w:w="3828" w:type="dxa"/>
            <w:vAlign w:val="center"/>
          </w:tcPr>
          <w:p w:rsidR="0005012D" w:rsidRPr="002F09FD" w:rsidRDefault="002F09FD" w:rsidP="002F09FD">
            <w:pPr>
              <w:pStyle w:val="Sinespaciado"/>
              <w:jc w:val="both"/>
              <w:rPr>
                <w:rFonts w:ascii="Arial" w:hAnsi="Arial" w:cs="Arial"/>
                <w:sz w:val="20"/>
                <w:szCs w:val="20"/>
              </w:rPr>
            </w:pPr>
            <w:r w:rsidRPr="002F09FD">
              <w:rPr>
                <w:rFonts w:ascii="Arial" w:hAnsi="Arial" w:cs="Arial"/>
                <w:sz w:val="20"/>
                <w:szCs w:val="20"/>
              </w:rPr>
              <w:t>Centro Social de Emiliano Zapata, Carretera Tenosique – Emiliano Zapata, s/n. Emiliano Zapata, Tabasco.</w:t>
            </w:r>
          </w:p>
        </w:tc>
        <w:tc>
          <w:tcPr>
            <w:tcW w:w="1036"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10:00</w:t>
            </w:r>
          </w:p>
        </w:tc>
      </w:tr>
      <w:tr w:rsidR="0005012D" w:rsidRPr="0005012D" w:rsidTr="007E5839">
        <w:trPr>
          <w:trHeight w:val="534"/>
          <w:jc w:val="center"/>
        </w:trPr>
        <w:tc>
          <w:tcPr>
            <w:tcW w:w="1413" w:type="dxa"/>
            <w:vAlign w:val="center"/>
          </w:tcPr>
          <w:p w:rsidR="0005012D" w:rsidRPr="0005012D" w:rsidRDefault="0005012D" w:rsidP="0005012D">
            <w:pPr>
              <w:rPr>
                <w:rFonts w:ascii="Arial" w:hAnsi="Arial" w:cs="Arial"/>
                <w:sz w:val="20"/>
              </w:rPr>
            </w:pPr>
            <w:r w:rsidRPr="0005012D">
              <w:rPr>
                <w:rFonts w:ascii="Arial" w:hAnsi="Arial" w:cs="Arial"/>
                <w:sz w:val="20"/>
              </w:rPr>
              <w:lastRenderedPageBreak/>
              <w:t>Regional</w:t>
            </w:r>
          </w:p>
        </w:tc>
        <w:tc>
          <w:tcPr>
            <w:tcW w:w="1134"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28/06/2023</w:t>
            </w:r>
          </w:p>
        </w:tc>
        <w:tc>
          <w:tcPr>
            <w:tcW w:w="1417"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Teapa</w:t>
            </w:r>
          </w:p>
        </w:tc>
        <w:tc>
          <w:tcPr>
            <w:tcW w:w="3828" w:type="dxa"/>
            <w:vAlign w:val="center"/>
          </w:tcPr>
          <w:p w:rsidR="0005012D" w:rsidRPr="0005012D" w:rsidRDefault="0005012D" w:rsidP="002F09FD">
            <w:pPr>
              <w:pStyle w:val="Sinespaciado"/>
              <w:jc w:val="both"/>
              <w:rPr>
                <w:rFonts w:ascii="Arial" w:hAnsi="Arial" w:cs="Arial"/>
                <w:sz w:val="20"/>
              </w:rPr>
            </w:pPr>
            <w:r w:rsidRPr="0005012D">
              <w:rPr>
                <w:rFonts w:ascii="Arial" w:hAnsi="Arial" w:cs="Arial"/>
                <w:sz w:val="20"/>
              </w:rPr>
              <w:t>Casino del Pueblo, Calle Arroyo, Chaspa, La Sierra Sección Arroyo, S/N. Teapa, Tab.</w:t>
            </w:r>
          </w:p>
        </w:tc>
        <w:tc>
          <w:tcPr>
            <w:tcW w:w="1036"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10:00</w:t>
            </w:r>
          </w:p>
        </w:tc>
      </w:tr>
      <w:tr w:rsidR="0005012D" w:rsidRPr="0005012D" w:rsidTr="007E5839">
        <w:trPr>
          <w:trHeight w:val="546"/>
          <w:jc w:val="center"/>
        </w:trPr>
        <w:tc>
          <w:tcPr>
            <w:tcW w:w="1413" w:type="dxa"/>
            <w:vAlign w:val="center"/>
          </w:tcPr>
          <w:p w:rsidR="0005012D" w:rsidRPr="0005012D" w:rsidRDefault="0005012D" w:rsidP="0005012D">
            <w:pPr>
              <w:rPr>
                <w:rFonts w:ascii="Arial" w:hAnsi="Arial" w:cs="Arial"/>
                <w:sz w:val="20"/>
              </w:rPr>
            </w:pPr>
            <w:r w:rsidRPr="0005012D">
              <w:rPr>
                <w:rFonts w:ascii="Arial" w:hAnsi="Arial" w:cs="Arial"/>
                <w:sz w:val="20"/>
              </w:rPr>
              <w:t>Regional</w:t>
            </w:r>
          </w:p>
        </w:tc>
        <w:tc>
          <w:tcPr>
            <w:tcW w:w="1134"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03/07/2023</w:t>
            </w:r>
          </w:p>
        </w:tc>
        <w:tc>
          <w:tcPr>
            <w:tcW w:w="1417"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Centro</w:t>
            </w:r>
          </w:p>
        </w:tc>
        <w:tc>
          <w:tcPr>
            <w:tcW w:w="3828" w:type="dxa"/>
            <w:vAlign w:val="center"/>
          </w:tcPr>
          <w:p w:rsidR="0005012D" w:rsidRPr="0005012D" w:rsidRDefault="0005012D" w:rsidP="002F09FD">
            <w:pPr>
              <w:autoSpaceDE w:val="0"/>
              <w:autoSpaceDN w:val="0"/>
              <w:adjustRightInd w:val="0"/>
              <w:spacing w:line="276" w:lineRule="auto"/>
              <w:jc w:val="both"/>
              <w:rPr>
                <w:rFonts w:ascii="Arial" w:hAnsi="Arial" w:cs="Arial"/>
                <w:sz w:val="20"/>
              </w:rPr>
            </w:pPr>
            <w:r w:rsidRPr="0005012D">
              <w:rPr>
                <w:rFonts w:ascii="Arial" w:hAnsi="Arial" w:cs="Arial"/>
                <w:sz w:val="20"/>
              </w:rPr>
              <w:t>Gran Salón Villahermosa, Parque Tomás Garrido Canabal, Av. Paseo Tabasco, Villahermosa, Centro, Tab.</w:t>
            </w:r>
          </w:p>
        </w:tc>
        <w:tc>
          <w:tcPr>
            <w:tcW w:w="1036"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10:00</w:t>
            </w:r>
          </w:p>
        </w:tc>
      </w:tr>
      <w:tr w:rsidR="0005012D" w:rsidRPr="0005012D" w:rsidTr="007E5839">
        <w:trPr>
          <w:trHeight w:val="626"/>
          <w:jc w:val="center"/>
        </w:trPr>
        <w:tc>
          <w:tcPr>
            <w:tcW w:w="1413"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Presentación de resultados</w:t>
            </w:r>
          </w:p>
        </w:tc>
        <w:tc>
          <w:tcPr>
            <w:tcW w:w="1134" w:type="dxa"/>
            <w:shd w:val="clear" w:color="auto" w:fill="auto"/>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17/07/2023</w:t>
            </w:r>
          </w:p>
        </w:tc>
        <w:tc>
          <w:tcPr>
            <w:tcW w:w="1417" w:type="dxa"/>
            <w:vAlign w:val="center"/>
          </w:tcPr>
          <w:p w:rsidR="0005012D" w:rsidRPr="0005012D" w:rsidRDefault="002F09FD" w:rsidP="002F09FD">
            <w:pPr>
              <w:autoSpaceDE w:val="0"/>
              <w:autoSpaceDN w:val="0"/>
              <w:adjustRightInd w:val="0"/>
              <w:spacing w:line="276" w:lineRule="auto"/>
              <w:jc w:val="both"/>
              <w:rPr>
                <w:rFonts w:ascii="Arial" w:hAnsi="Arial" w:cs="Arial"/>
                <w:sz w:val="20"/>
              </w:rPr>
            </w:pPr>
            <w:r>
              <w:rPr>
                <w:rFonts w:ascii="Arial" w:hAnsi="Arial" w:cs="Arial"/>
                <w:sz w:val="20"/>
              </w:rPr>
              <w:t xml:space="preserve">Sala de Sesiones “Roberto Félix López” </w:t>
            </w:r>
            <w:proofErr w:type="spellStart"/>
            <w:r w:rsidR="0005012D" w:rsidRPr="0005012D">
              <w:rPr>
                <w:rFonts w:ascii="Arial" w:hAnsi="Arial" w:cs="Arial"/>
                <w:sz w:val="20"/>
              </w:rPr>
              <w:t>I</w:t>
            </w:r>
            <w:r>
              <w:rPr>
                <w:rFonts w:ascii="Arial" w:hAnsi="Arial" w:cs="Arial"/>
                <w:sz w:val="20"/>
              </w:rPr>
              <w:t>epc</w:t>
            </w:r>
            <w:proofErr w:type="spellEnd"/>
            <w:r>
              <w:rPr>
                <w:rFonts w:ascii="Arial" w:hAnsi="Arial" w:cs="Arial"/>
                <w:sz w:val="20"/>
              </w:rPr>
              <w:t xml:space="preserve"> Tabasco.</w:t>
            </w:r>
          </w:p>
        </w:tc>
        <w:tc>
          <w:tcPr>
            <w:tcW w:w="3828" w:type="dxa"/>
            <w:vAlign w:val="center"/>
          </w:tcPr>
          <w:p w:rsidR="0005012D" w:rsidRPr="0005012D" w:rsidRDefault="0005012D" w:rsidP="002F09FD">
            <w:pPr>
              <w:autoSpaceDE w:val="0"/>
              <w:autoSpaceDN w:val="0"/>
              <w:adjustRightInd w:val="0"/>
              <w:spacing w:line="276" w:lineRule="auto"/>
              <w:jc w:val="both"/>
              <w:rPr>
                <w:rFonts w:ascii="Arial" w:hAnsi="Arial" w:cs="Arial"/>
                <w:sz w:val="20"/>
              </w:rPr>
            </w:pPr>
            <w:r w:rsidRPr="0005012D">
              <w:rPr>
                <w:rFonts w:ascii="Arial" w:hAnsi="Arial" w:cs="Arial"/>
                <w:sz w:val="20"/>
              </w:rPr>
              <w:t>Calle Eusebio Castillo No. 747, Col. Centro, Villahermosa, Tab.</w:t>
            </w:r>
          </w:p>
        </w:tc>
        <w:tc>
          <w:tcPr>
            <w:tcW w:w="1036" w:type="dxa"/>
            <w:vAlign w:val="center"/>
          </w:tcPr>
          <w:p w:rsidR="0005012D" w:rsidRPr="0005012D" w:rsidRDefault="0005012D" w:rsidP="0005012D">
            <w:pPr>
              <w:autoSpaceDE w:val="0"/>
              <w:autoSpaceDN w:val="0"/>
              <w:adjustRightInd w:val="0"/>
              <w:spacing w:line="276" w:lineRule="auto"/>
              <w:rPr>
                <w:rFonts w:ascii="Arial" w:hAnsi="Arial" w:cs="Arial"/>
                <w:sz w:val="20"/>
              </w:rPr>
            </w:pPr>
            <w:r w:rsidRPr="0005012D">
              <w:rPr>
                <w:rFonts w:ascii="Arial" w:hAnsi="Arial" w:cs="Arial"/>
                <w:sz w:val="20"/>
              </w:rPr>
              <w:t>10:00</w:t>
            </w:r>
          </w:p>
        </w:tc>
      </w:tr>
    </w:tbl>
    <w:p w:rsidR="00431A3D" w:rsidRPr="00E56114" w:rsidRDefault="00431A3D" w:rsidP="00431A3D">
      <w:pPr>
        <w:autoSpaceDE w:val="0"/>
        <w:autoSpaceDN w:val="0"/>
        <w:adjustRightInd w:val="0"/>
        <w:spacing w:after="0" w:line="240" w:lineRule="auto"/>
        <w:ind w:left="708"/>
        <w:jc w:val="both"/>
        <w:rPr>
          <w:rFonts w:ascii="Arial" w:hAnsi="Arial" w:cs="Arial"/>
        </w:rPr>
      </w:pPr>
    </w:p>
    <w:p w:rsidR="00461EB1" w:rsidRPr="00E56114" w:rsidRDefault="0083085D" w:rsidP="001D262B">
      <w:pPr>
        <w:autoSpaceDE w:val="0"/>
        <w:autoSpaceDN w:val="0"/>
        <w:adjustRightInd w:val="0"/>
        <w:spacing w:after="0" w:line="240" w:lineRule="auto"/>
        <w:ind w:left="708"/>
        <w:jc w:val="both"/>
        <w:rPr>
          <w:rFonts w:ascii="Arial" w:hAnsi="Arial" w:cs="Arial"/>
        </w:rPr>
      </w:pPr>
      <w:r>
        <w:rPr>
          <w:rFonts w:ascii="Arial" w:hAnsi="Arial" w:cs="Arial"/>
          <w:bCs/>
          <w:shd w:val="clear" w:color="auto" w:fill="FFFFFF"/>
        </w:rPr>
        <w:t xml:space="preserve">Las personas que deseen participar en el desarrollo de la consulta de forma remota, podrán hacerlo enviando sus respuestas a las preguntas </w:t>
      </w:r>
      <w:r w:rsidRPr="00E30C21">
        <w:rPr>
          <w:rFonts w:ascii="Arial" w:hAnsi="Arial" w:cs="Arial"/>
          <w:bCs/>
          <w:shd w:val="clear" w:color="auto" w:fill="FFFFFF"/>
        </w:rPr>
        <w:t xml:space="preserve">al correo electrónico </w:t>
      </w:r>
      <w:hyperlink r:id="rId5" w:history="1">
        <w:r w:rsidR="00F67B3E" w:rsidRPr="006A6B06">
          <w:rPr>
            <w:rStyle w:val="Hipervnculo"/>
            <w:rFonts w:ascii="Arial" w:hAnsi="Arial" w:cs="Arial"/>
            <w:b/>
            <w:bCs/>
            <w:sz w:val="24"/>
            <w:szCs w:val="24"/>
          </w:rPr>
          <w:t>consulta.discapacidad</w:t>
        </w:r>
        <w:r w:rsidR="00F67B3E">
          <w:rPr>
            <w:rStyle w:val="Hipervnculo"/>
            <w:rFonts w:ascii="Arial" w:hAnsi="Arial" w:cs="Arial"/>
            <w:b/>
            <w:bCs/>
            <w:sz w:val="24"/>
            <w:szCs w:val="24"/>
          </w:rPr>
          <w:t>iepct@gmail.com</w:t>
        </w:r>
      </w:hyperlink>
      <w:r w:rsidRPr="00E30C21">
        <w:rPr>
          <w:rFonts w:ascii="Arial" w:hAnsi="Arial" w:cs="Arial"/>
        </w:rPr>
        <w:t xml:space="preserve">, o bien, enviarse por correo postal o presentase directamente en la </w:t>
      </w:r>
      <w:r w:rsidR="00004CA2">
        <w:rPr>
          <w:rFonts w:ascii="Arial" w:hAnsi="Arial" w:cs="Arial"/>
        </w:rPr>
        <w:t xml:space="preserve">Unidad de Correspondencia </w:t>
      </w:r>
      <w:r w:rsidRPr="00E30C21">
        <w:rPr>
          <w:rFonts w:ascii="Arial" w:hAnsi="Arial" w:cs="Arial"/>
        </w:rPr>
        <w:t>del Instituto Electoral</w:t>
      </w:r>
      <w:r>
        <w:rPr>
          <w:rFonts w:ascii="Arial" w:hAnsi="Arial" w:cs="Arial"/>
        </w:rPr>
        <w:t>, ubicado</w:t>
      </w:r>
      <w:r w:rsidRPr="00E30C21">
        <w:rPr>
          <w:rFonts w:ascii="Arial" w:hAnsi="Arial" w:cs="Arial"/>
        </w:rPr>
        <w:t xml:space="preserve"> en</w:t>
      </w:r>
      <w:r>
        <w:rPr>
          <w:rFonts w:ascii="Arial" w:hAnsi="Arial" w:cs="Arial"/>
        </w:rPr>
        <w:t xml:space="preserve"> Calle</w:t>
      </w:r>
      <w:r w:rsidRPr="00E30C21">
        <w:rPr>
          <w:rFonts w:ascii="Arial" w:hAnsi="Arial" w:cs="Arial"/>
        </w:rPr>
        <w:t xml:space="preserve"> </w:t>
      </w:r>
      <w:r w:rsidRPr="00E30C21">
        <w:rPr>
          <w:rFonts w:ascii="Arial" w:hAnsi="Arial" w:cs="Arial"/>
          <w:shd w:val="clear" w:color="auto" w:fill="FFFFFF"/>
        </w:rPr>
        <w:t xml:space="preserve">Eusebio Castillo </w:t>
      </w:r>
      <w:r>
        <w:rPr>
          <w:rFonts w:ascii="Arial" w:hAnsi="Arial" w:cs="Arial"/>
          <w:shd w:val="clear" w:color="auto" w:fill="FFFFFF"/>
        </w:rPr>
        <w:t xml:space="preserve">número </w:t>
      </w:r>
      <w:r w:rsidRPr="00E30C21">
        <w:rPr>
          <w:rFonts w:ascii="Arial" w:hAnsi="Arial" w:cs="Arial"/>
          <w:shd w:val="clear" w:color="auto" w:fill="FFFFFF"/>
        </w:rPr>
        <w:t xml:space="preserve">747, Colonia Centro, Villahermosa, </w:t>
      </w:r>
      <w:r>
        <w:rPr>
          <w:rFonts w:ascii="Arial" w:hAnsi="Arial" w:cs="Arial"/>
          <w:shd w:val="clear" w:color="auto" w:fill="FFFFFF"/>
        </w:rPr>
        <w:t xml:space="preserve">Tabasco, C.P. </w:t>
      </w:r>
      <w:r w:rsidRPr="00E30C21">
        <w:rPr>
          <w:rFonts w:ascii="Arial" w:hAnsi="Arial" w:cs="Arial"/>
          <w:shd w:val="clear" w:color="auto" w:fill="FFFFFF"/>
        </w:rPr>
        <w:t>86000</w:t>
      </w:r>
      <w:r w:rsidRPr="00E30C21">
        <w:rPr>
          <w:rFonts w:ascii="Arial" w:hAnsi="Arial" w:cs="Arial"/>
        </w:rPr>
        <w:t>, a partir de la</w:t>
      </w:r>
      <w:r>
        <w:rPr>
          <w:rFonts w:ascii="Arial" w:hAnsi="Arial" w:cs="Arial"/>
        </w:rPr>
        <w:t xml:space="preserve"> publicación de la</w:t>
      </w:r>
      <w:r w:rsidRPr="00E30C21">
        <w:rPr>
          <w:rFonts w:ascii="Arial" w:hAnsi="Arial" w:cs="Arial"/>
        </w:rPr>
        <w:t xml:space="preserve"> presente Convocatoria,</w:t>
      </w:r>
      <w:r>
        <w:rPr>
          <w:rFonts w:ascii="Arial" w:hAnsi="Arial" w:cs="Arial"/>
        </w:rPr>
        <w:t xml:space="preserve"> siendo</w:t>
      </w:r>
      <w:r w:rsidRPr="00E30C21">
        <w:rPr>
          <w:rFonts w:ascii="Arial" w:hAnsi="Arial" w:cs="Arial"/>
        </w:rPr>
        <w:t xml:space="preserve"> la fecha límite para su remisión el día en que se lleve a cabo </w:t>
      </w:r>
      <w:r>
        <w:rPr>
          <w:rFonts w:ascii="Arial" w:hAnsi="Arial" w:cs="Arial"/>
        </w:rPr>
        <w:t>el último foro de consulta regional</w:t>
      </w:r>
      <w:r w:rsidRPr="00E30C21">
        <w:rPr>
          <w:rFonts w:ascii="Arial" w:hAnsi="Arial" w:cs="Arial"/>
        </w:rPr>
        <w:t>.</w:t>
      </w:r>
      <w:r w:rsidR="0008547F" w:rsidRPr="00E56114">
        <w:rPr>
          <w:rFonts w:ascii="Arial" w:hAnsi="Arial" w:cs="Arial"/>
        </w:rPr>
        <w:t xml:space="preserve">  </w:t>
      </w:r>
      <w:r w:rsidR="00461EB1" w:rsidRPr="00E56114">
        <w:rPr>
          <w:rFonts w:ascii="Arial" w:hAnsi="Arial" w:cs="Arial"/>
        </w:rPr>
        <w:t xml:space="preserve"> </w:t>
      </w:r>
    </w:p>
    <w:p w:rsidR="00D40355" w:rsidRPr="00E56114" w:rsidRDefault="00D40355" w:rsidP="00D40355">
      <w:pPr>
        <w:autoSpaceDE w:val="0"/>
        <w:autoSpaceDN w:val="0"/>
        <w:adjustRightInd w:val="0"/>
        <w:spacing w:after="0" w:line="240" w:lineRule="auto"/>
        <w:rPr>
          <w:rFonts w:ascii="Arial" w:hAnsi="Arial" w:cs="Arial"/>
          <w:i/>
          <w:iCs/>
        </w:rPr>
      </w:pPr>
    </w:p>
    <w:p w:rsidR="00383E7C" w:rsidRDefault="00FD39AE" w:rsidP="00383E7C">
      <w:pPr>
        <w:autoSpaceDE w:val="0"/>
        <w:autoSpaceDN w:val="0"/>
        <w:adjustRightInd w:val="0"/>
        <w:spacing w:after="0" w:line="240" w:lineRule="auto"/>
        <w:ind w:left="709"/>
        <w:jc w:val="both"/>
        <w:rPr>
          <w:rFonts w:ascii="Arial" w:hAnsi="Arial" w:cs="Arial"/>
          <w:bCs/>
        </w:rPr>
      </w:pPr>
      <w:r w:rsidRPr="00E56114">
        <w:rPr>
          <w:rFonts w:ascii="Arial" w:hAnsi="Arial" w:cs="Arial"/>
          <w:bCs/>
        </w:rPr>
        <w:t xml:space="preserve">Lo no previsto en la presente Convocatoria será </w:t>
      </w:r>
      <w:r w:rsidR="00094452" w:rsidRPr="00E56114">
        <w:rPr>
          <w:rFonts w:ascii="Arial" w:hAnsi="Arial" w:cs="Arial"/>
          <w:bCs/>
        </w:rPr>
        <w:t>resuelto</w:t>
      </w:r>
      <w:r w:rsidRPr="00E56114">
        <w:rPr>
          <w:rFonts w:ascii="Arial" w:hAnsi="Arial" w:cs="Arial"/>
          <w:bCs/>
        </w:rPr>
        <w:t xml:space="preserve"> por </w:t>
      </w:r>
      <w:r w:rsidR="0083085D">
        <w:rPr>
          <w:rFonts w:ascii="Arial" w:hAnsi="Arial" w:cs="Arial"/>
          <w:bCs/>
        </w:rPr>
        <w:t>la Comisión de Igualdad de Género y no Discriminación del Instituto Electoral y de Participación Ciudadana de Tabasco</w:t>
      </w:r>
      <w:r w:rsidRPr="00E56114">
        <w:rPr>
          <w:rFonts w:ascii="Arial" w:hAnsi="Arial" w:cs="Arial"/>
          <w:bCs/>
        </w:rPr>
        <w:t>.</w:t>
      </w:r>
    </w:p>
    <w:p w:rsidR="00383E7C" w:rsidRDefault="00383E7C" w:rsidP="00383E7C">
      <w:pPr>
        <w:autoSpaceDE w:val="0"/>
        <w:autoSpaceDN w:val="0"/>
        <w:adjustRightInd w:val="0"/>
        <w:spacing w:after="0" w:line="240" w:lineRule="auto"/>
        <w:ind w:left="709"/>
        <w:jc w:val="both"/>
        <w:rPr>
          <w:rFonts w:ascii="Arial" w:hAnsi="Arial" w:cs="Arial"/>
          <w:bCs/>
        </w:rPr>
      </w:pPr>
    </w:p>
    <w:p w:rsidR="0083085D" w:rsidRPr="00540786" w:rsidRDefault="0083085D" w:rsidP="0083085D">
      <w:pPr>
        <w:autoSpaceDE w:val="0"/>
        <w:autoSpaceDN w:val="0"/>
        <w:adjustRightInd w:val="0"/>
        <w:spacing w:after="0" w:line="240" w:lineRule="auto"/>
        <w:ind w:left="709"/>
        <w:jc w:val="both"/>
        <w:rPr>
          <w:rFonts w:ascii="Arial" w:hAnsi="Arial" w:cs="Arial"/>
          <w:bCs/>
          <w:shd w:val="clear" w:color="auto" w:fill="FFFFFF"/>
        </w:rPr>
      </w:pPr>
      <w:r w:rsidRPr="00540786">
        <w:rPr>
          <w:rFonts w:ascii="Arial" w:hAnsi="Arial" w:cs="Arial"/>
          <w:bCs/>
          <w:shd w:val="clear" w:color="auto" w:fill="FFFFFF"/>
        </w:rPr>
        <w:t>Para más información puedes consultar la página del Instituto E</w:t>
      </w:r>
      <w:r w:rsidR="00383E7C" w:rsidRPr="00540786">
        <w:rPr>
          <w:rFonts w:ascii="Arial" w:hAnsi="Arial" w:cs="Arial"/>
          <w:bCs/>
          <w:shd w:val="clear" w:color="auto" w:fill="FFFFFF"/>
        </w:rPr>
        <w:t>lectoral y de Participación Ciudadana de Tabasco</w:t>
      </w:r>
      <w:r w:rsidRPr="00540786">
        <w:rPr>
          <w:rFonts w:ascii="Arial" w:hAnsi="Arial" w:cs="Arial"/>
          <w:bCs/>
          <w:shd w:val="clear" w:color="auto" w:fill="FFFFFF"/>
        </w:rPr>
        <w:t>: https:</w:t>
      </w:r>
      <w:r w:rsidR="00383E7C" w:rsidRPr="00540786">
        <w:rPr>
          <w:rFonts w:ascii="Arial" w:hAnsi="Arial" w:cs="Arial"/>
          <w:bCs/>
          <w:shd w:val="clear" w:color="auto" w:fill="FFFFFF"/>
        </w:rPr>
        <w:t xml:space="preserve"> </w:t>
      </w:r>
      <w:hyperlink r:id="rId6" w:history="1">
        <w:r w:rsidR="00383E7C" w:rsidRPr="00540786">
          <w:rPr>
            <w:rFonts w:ascii="Arial" w:hAnsi="Arial" w:cs="Arial"/>
            <w:shd w:val="clear" w:color="auto" w:fill="FFFFFF"/>
          </w:rPr>
          <w:t>http:</w:t>
        </w:r>
        <w:r w:rsidR="00383E7C" w:rsidRPr="00540786">
          <w:rPr>
            <w:rFonts w:ascii="Arial" w:hAnsi="Arial" w:cs="Arial"/>
            <w:i/>
            <w:shd w:val="clear" w:color="auto" w:fill="FFFFFF"/>
          </w:rPr>
          <w:t>//iepct.mx/micrositio_discapacidad/</w:t>
        </w:r>
      </w:hyperlink>
      <w:r w:rsidR="00540786">
        <w:rPr>
          <w:rFonts w:ascii="Arial" w:hAnsi="Arial" w:cs="Arial"/>
          <w:bCs/>
          <w:shd w:val="clear" w:color="auto" w:fill="FFFFFF"/>
        </w:rPr>
        <w:t xml:space="preserve"> </w:t>
      </w:r>
      <w:r w:rsidRPr="00540786">
        <w:rPr>
          <w:rFonts w:ascii="Arial" w:hAnsi="Arial" w:cs="Arial"/>
          <w:bCs/>
          <w:shd w:val="clear" w:color="auto" w:fill="FFFFFF"/>
        </w:rPr>
        <w:t xml:space="preserve">o acudir a las instalaciones del Instituto ubicadas en </w:t>
      </w:r>
      <w:r w:rsidR="00383E7C" w:rsidRPr="00540786">
        <w:rPr>
          <w:rFonts w:ascii="Arial" w:hAnsi="Arial" w:cs="Arial"/>
          <w:bCs/>
          <w:shd w:val="clear" w:color="auto" w:fill="FFFFFF"/>
        </w:rPr>
        <w:t>la Calle Eusebio Castillo número 747</w:t>
      </w:r>
      <w:r w:rsidRPr="00540786">
        <w:rPr>
          <w:rFonts w:ascii="Arial" w:hAnsi="Arial" w:cs="Arial"/>
          <w:bCs/>
          <w:shd w:val="clear" w:color="auto" w:fill="FFFFFF"/>
        </w:rPr>
        <w:t xml:space="preserve">, Col. Centro, </w:t>
      </w:r>
      <w:r w:rsidR="00383E7C" w:rsidRPr="00540786">
        <w:rPr>
          <w:rFonts w:ascii="Arial" w:hAnsi="Arial" w:cs="Arial"/>
          <w:bCs/>
          <w:shd w:val="clear" w:color="auto" w:fill="FFFFFF"/>
        </w:rPr>
        <w:t xml:space="preserve">Villahermosa, Tabasco, </w:t>
      </w:r>
      <w:r w:rsidRPr="00540786">
        <w:rPr>
          <w:rFonts w:ascii="Arial" w:hAnsi="Arial" w:cs="Arial"/>
          <w:bCs/>
          <w:shd w:val="clear" w:color="auto" w:fill="FFFFFF"/>
        </w:rPr>
        <w:t>de lunes a viernes en horario de 09:</w:t>
      </w:r>
      <w:r w:rsidR="00383E7C" w:rsidRPr="00540786">
        <w:rPr>
          <w:rFonts w:ascii="Arial" w:hAnsi="Arial" w:cs="Arial"/>
          <w:bCs/>
          <w:shd w:val="clear" w:color="auto" w:fill="FFFFFF"/>
        </w:rPr>
        <w:t>0</w:t>
      </w:r>
      <w:r w:rsidRPr="00540786">
        <w:rPr>
          <w:rFonts w:ascii="Arial" w:hAnsi="Arial" w:cs="Arial"/>
          <w:bCs/>
          <w:shd w:val="clear" w:color="auto" w:fill="FFFFFF"/>
        </w:rPr>
        <w:t>0 a 1</w:t>
      </w:r>
      <w:r w:rsidR="00383E7C" w:rsidRPr="00540786">
        <w:rPr>
          <w:rFonts w:ascii="Arial" w:hAnsi="Arial" w:cs="Arial"/>
          <w:bCs/>
          <w:shd w:val="clear" w:color="auto" w:fill="FFFFFF"/>
        </w:rPr>
        <w:t>6</w:t>
      </w:r>
      <w:r w:rsidRPr="00540786">
        <w:rPr>
          <w:rFonts w:ascii="Arial" w:hAnsi="Arial" w:cs="Arial"/>
          <w:bCs/>
          <w:shd w:val="clear" w:color="auto" w:fill="FFFFFF"/>
        </w:rPr>
        <w:t>:</w:t>
      </w:r>
      <w:r w:rsidR="00383E7C" w:rsidRPr="00540786">
        <w:rPr>
          <w:rFonts w:ascii="Arial" w:hAnsi="Arial" w:cs="Arial"/>
          <w:bCs/>
          <w:shd w:val="clear" w:color="auto" w:fill="FFFFFF"/>
        </w:rPr>
        <w:t>00 horas o comunicarte al teléfono 9933581000 extensión 1040</w:t>
      </w:r>
      <w:r w:rsidRPr="00540786">
        <w:rPr>
          <w:rFonts w:ascii="Arial" w:hAnsi="Arial" w:cs="Arial"/>
          <w:bCs/>
          <w:shd w:val="clear" w:color="auto" w:fill="FFFFFF"/>
        </w:rPr>
        <w:t>.</w:t>
      </w:r>
    </w:p>
    <w:p w:rsidR="00FD39AE" w:rsidRPr="00540786" w:rsidRDefault="00FD39AE" w:rsidP="0083085D">
      <w:pPr>
        <w:autoSpaceDE w:val="0"/>
        <w:autoSpaceDN w:val="0"/>
        <w:adjustRightInd w:val="0"/>
        <w:spacing w:after="0" w:line="240" w:lineRule="auto"/>
        <w:ind w:left="709"/>
        <w:jc w:val="both"/>
        <w:rPr>
          <w:rFonts w:ascii="Arial" w:hAnsi="Arial" w:cs="Arial"/>
        </w:rPr>
      </w:pPr>
    </w:p>
    <w:p w:rsidR="003C4E78" w:rsidRPr="00540786" w:rsidRDefault="008575AF" w:rsidP="00383E7C">
      <w:pPr>
        <w:autoSpaceDE w:val="0"/>
        <w:autoSpaceDN w:val="0"/>
        <w:adjustRightInd w:val="0"/>
        <w:spacing w:after="0" w:line="240" w:lineRule="auto"/>
        <w:ind w:left="709"/>
        <w:rPr>
          <w:rFonts w:ascii="Arial" w:hAnsi="Arial" w:cs="Arial"/>
        </w:rPr>
      </w:pPr>
      <w:r w:rsidRPr="00540786">
        <w:rPr>
          <w:rFonts w:ascii="Arial" w:hAnsi="Arial" w:cs="Arial"/>
          <w:bCs/>
        </w:rPr>
        <w:t xml:space="preserve">La presente convocatoria fue </w:t>
      </w:r>
      <w:r w:rsidR="00B455EE" w:rsidRPr="00540786">
        <w:rPr>
          <w:rFonts w:ascii="Arial" w:hAnsi="Arial" w:cs="Arial"/>
          <w:bCs/>
        </w:rPr>
        <w:t xml:space="preserve">aprobada </w:t>
      </w:r>
      <w:r w:rsidRPr="00540786">
        <w:rPr>
          <w:rFonts w:ascii="Arial" w:hAnsi="Arial" w:cs="Arial"/>
          <w:bCs/>
        </w:rPr>
        <w:t>por el Consejo Estatal en Acuerdo CE/</w:t>
      </w:r>
      <w:r w:rsidR="00735224">
        <w:rPr>
          <w:rFonts w:ascii="Arial" w:hAnsi="Arial" w:cs="Arial"/>
          <w:bCs/>
        </w:rPr>
        <w:t>2023</w:t>
      </w:r>
      <w:bookmarkStart w:id="0" w:name="_GoBack"/>
      <w:bookmarkEnd w:id="0"/>
      <w:r w:rsidRPr="00540786">
        <w:rPr>
          <w:rFonts w:ascii="Arial" w:hAnsi="Arial" w:cs="Arial"/>
          <w:bCs/>
        </w:rPr>
        <w:t>/0</w:t>
      </w:r>
      <w:r w:rsidR="00735224">
        <w:rPr>
          <w:rFonts w:ascii="Arial" w:hAnsi="Arial" w:cs="Arial"/>
          <w:bCs/>
        </w:rPr>
        <w:t>1</w:t>
      </w:r>
      <w:r w:rsidRPr="00540786">
        <w:rPr>
          <w:rFonts w:ascii="Arial" w:hAnsi="Arial" w:cs="Arial"/>
          <w:bCs/>
        </w:rPr>
        <w:t>3.</w:t>
      </w:r>
    </w:p>
    <w:sectPr w:rsidR="003C4E78" w:rsidRPr="00540786" w:rsidSect="00383E7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7666"/>
    <w:multiLevelType w:val="hybridMultilevel"/>
    <w:tmpl w:val="C97645AC"/>
    <w:lvl w:ilvl="0" w:tplc="37D2C0C4">
      <w:start w:val="1"/>
      <w:numFmt w:val="bullet"/>
      <w:lvlText w:val=""/>
      <w:lvlJc w:val="left"/>
      <w:pPr>
        <w:ind w:left="1428" w:hanging="360"/>
      </w:pPr>
      <w:rPr>
        <w:rFonts w:ascii="Wingdings" w:hAnsi="Wingdings" w:hint="default"/>
        <w:color w:val="auto"/>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9522104"/>
    <w:multiLevelType w:val="hybridMultilevel"/>
    <w:tmpl w:val="AA6A561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723A5ABF"/>
    <w:multiLevelType w:val="hybridMultilevel"/>
    <w:tmpl w:val="543E4A1E"/>
    <w:lvl w:ilvl="0" w:tplc="0AC8E7C0">
      <w:start w:val="1"/>
      <w:numFmt w:val="bullet"/>
      <w:lvlText w:val="•"/>
      <w:lvlJc w:val="left"/>
      <w:pPr>
        <w:ind w:left="1800" w:hanging="360"/>
      </w:pPr>
      <w:rPr>
        <w:rFonts w:ascii="SymbolMT" w:eastAsiaTheme="minorHAnsi" w:hAnsi="SymbolMT" w:cs="SymbolMT"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730E3D6A"/>
    <w:multiLevelType w:val="hybridMultilevel"/>
    <w:tmpl w:val="7352715A"/>
    <w:lvl w:ilvl="0" w:tplc="BA249F36">
      <w:start w:val="1"/>
      <w:numFmt w:val="decimal"/>
      <w:lvlText w:val="%1."/>
      <w:lvlJc w:val="left"/>
      <w:pPr>
        <w:ind w:left="720" w:hanging="360"/>
      </w:pPr>
      <w:rPr>
        <w:rFonts w:hint="default"/>
      </w:rPr>
    </w:lvl>
    <w:lvl w:ilvl="1" w:tplc="EF86913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B1"/>
    <w:rsid w:val="00004CA2"/>
    <w:rsid w:val="0002348A"/>
    <w:rsid w:val="000360D5"/>
    <w:rsid w:val="0005012D"/>
    <w:rsid w:val="0008547F"/>
    <w:rsid w:val="00094452"/>
    <w:rsid w:val="00096FAA"/>
    <w:rsid w:val="000B0198"/>
    <w:rsid w:val="000F3D1E"/>
    <w:rsid w:val="001D262B"/>
    <w:rsid w:val="00223E58"/>
    <w:rsid w:val="0027714C"/>
    <w:rsid w:val="002F09FD"/>
    <w:rsid w:val="002F1BF0"/>
    <w:rsid w:val="00383173"/>
    <w:rsid w:val="00383E7C"/>
    <w:rsid w:val="003A5D2B"/>
    <w:rsid w:val="003B73E5"/>
    <w:rsid w:val="003C4E78"/>
    <w:rsid w:val="003C7A93"/>
    <w:rsid w:val="00431A3D"/>
    <w:rsid w:val="004413BD"/>
    <w:rsid w:val="00461EB1"/>
    <w:rsid w:val="004766AD"/>
    <w:rsid w:val="00503BC0"/>
    <w:rsid w:val="00540786"/>
    <w:rsid w:val="00583D56"/>
    <w:rsid w:val="005C6594"/>
    <w:rsid w:val="0063318A"/>
    <w:rsid w:val="00633DF6"/>
    <w:rsid w:val="006429B1"/>
    <w:rsid w:val="006C79A6"/>
    <w:rsid w:val="007319FF"/>
    <w:rsid w:val="00735224"/>
    <w:rsid w:val="007707C1"/>
    <w:rsid w:val="0078476B"/>
    <w:rsid w:val="007A2D5C"/>
    <w:rsid w:val="007E5839"/>
    <w:rsid w:val="0083085D"/>
    <w:rsid w:val="008431B4"/>
    <w:rsid w:val="008575AF"/>
    <w:rsid w:val="00876F0D"/>
    <w:rsid w:val="009013AD"/>
    <w:rsid w:val="00906ED9"/>
    <w:rsid w:val="00922A7C"/>
    <w:rsid w:val="00926A0D"/>
    <w:rsid w:val="00936135"/>
    <w:rsid w:val="009C4B6B"/>
    <w:rsid w:val="009C78E2"/>
    <w:rsid w:val="00A224F7"/>
    <w:rsid w:val="00A235DD"/>
    <w:rsid w:val="00A332E5"/>
    <w:rsid w:val="00A66ECD"/>
    <w:rsid w:val="00A97DA7"/>
    <w:rsid w:val="00B07DE3"/>
    <w:rsid w:val="00B455EE"/>
    <w:rsid w:val="00BD5EB2"/>
    <w:rsid w:val="00C649EC"/>
    <w:rsid w:val="00C65B86"/>
    <w:rsid w:val="00D40355"/>
    <w:rsid w:val="00D43741"/>
    <w:rsid w:val="00D873D9"/>
    <w:rsid w:val="00D97957"/>
    <w:rsid w:val="00DD4500"/>
    <w:rsid w:val="00E30C21"/>
    <w:rsid w:val="00E56114"/>
    <w:rsid w:val="00E75F34"/>
    <w:rsid w:val="00EA3CFB"/>
    <w:rsid w:val="00F15E14"/>
    <w:rsid w:val="00F67B3E"/>
    <w:rsid w:val="00F87559"/>
    <w:rsid w:val="00FB273B"/>
    <w:rsid w:val="00FD3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BED9"/>
  <w15:chartTrackingRefBased/>
  <w15:docId w15:val="{E57B6DE7-3B43-4941-AF2E-DAF41616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65B86"/>
    <w:rPr>
      <w:color w:val="0563C1" w:themeColor="hyperlink"/>
      <w:u w:val="single"/>
    </w:rPr>
  </w:style>
  <w:style w:type="table" w:styleId="Tablaconcuadrcula">
    <w:name w:val="Table Grid"/>
    <w:basedOn w:val="Tablanormal"/>
    <w:uiPriority w:val="39"/>
    <w:rsid w:val="0008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0C21"/>
    <w:pPr>
      <w:ind w:left="720"/>
      <w:contextualSpacing/>
    </w:pPr>
  </w:style>
  <w:style w:type="character" w:styleId="Ttulodellibro">
    <w:name w:val="Book Title"/>
    <w:basedOn w:val="Fuentedeprrafopredeter"/>
    <w:uiPriority w:val="33"/>
    <w:qFormat/>
    <w:rsid w:val="004766AD"/>
    <w:rPr>
      <w:rFonts w:ascii="Arial" w:hAnsi="Arial"/>
      <w:b/>
      <w:bCs/>
      <w:i/>
      <w:iCs/>
      <w:color w:val="auto"/>
      <w:spacing w:val="5"/>
      <w:sz w:val="24"/>
    </w:rPr>
  </w:style>
  <w:style w:type="paragraph" w:styleId="NormalWeb">
    <w:name w:val="Normal (Web)"/>
    <w:basedOn w:val="Normal"/>
    <w:uiPriority w:val="99"/>
    <w:semiHidden/>
    <w:unhideWhenUsed/>
    <w:rsid w:val="007E583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7E58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327">
      <w:bodyDiv w:val="1"/>
      <w:marLeft w:val="0"/>
      <w:marRight w:val="0"/>
      <w:marTop w:val="0"/>
      <w:marBottom w:val="0"/>
      <w:divBdr>
        <w:top w:val="none" w:sz="0" w:space="0" w:color="auto"/>
        <w:left w:val="none" w:sz="0" w:space="0" w:color="auto"/>
        <w:bottom w:val="none" w:sz="0" w:space="0" w:color="auto"/>
        <w:right w:val="none" w:sz="0" w:space="0" w:color="auto"/>
      </w:divBdr>
    </w:div>
    <w:div w:id="42037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epct.mx/micrositio_discapacidad/" TargetMode="External"/><Relationship Id="rId5" Type="http://schemas.openxmlformats.org/officeDocument/2006/relationships/hyperlink" Target="mailto:consulta.discapacidad@iepct.mxb"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6030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Electoral</dc:creator>
  <cp:keywords/>
  <dc:description/>
  <cp:lastModifiedBy>Jaqueline del Carmen Carrillo Llergo</cp:lastModifiedBy>
  <cp:revision>3</cp:revision>
  <dcterms:created xsi:type="dcterms:W3CDTF">2023-05-03T21:34:00Z</dcterms:created>
  <dcterms:modified xsi:type="dcterms:W3CDTF">2023-05-04T17:19:00Z</dcterms:modified>
</cp:coreProperties>
</file>