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4472C4" w:themeColor="accent1"/>
        </w:rPr>
        <w:id w:val="605774979"/>
        <w:docPartObj>
          <w:docPartGallery w:val="Cover Pages"/>
          <w:docPartUnique/>
        </w:docPartObj>
      </w:sdtPr>
      <w:sdtEndPr>
        <w:rPr>
          <w:rFonts w:ascii="Arial" w:eastAsia="Arial" w:hAnsi="Arial" w:cs="Arial"/>
          <w:b/>
          <w:color w:val="993366"/>
          <w:sz w:val="34"/>
          <w:szCs w:val="34"/>
          <w:lang w:eastAsia="es-MX"/>
        </w:rPr>
      </w:sdtEndPr>
      <w:sdtContent>
        <w:p w14:paraId="1B072E7B" w14:textId="7F49DA7A" w:rsidR="0099240B" w:rsidRPr="004B5653" w:rsidRDefault="00EF3317" w:rsidP="004B5653">
          <w:pPr>
            <w:pStyle w:val="Sinespaciado"/>
            <w:spacing w:before="1540" w:after="240"/>
            <w:jc w:val="center"/>
            <w:rPr>
              <w:color w:val="4472C4" w:themeColor="accent1"/>
              <w:sz w:val="28"/>
              <w:szCs w:val="28"/>
            </w:rPr>
          </w:pPr>
          <w:r>
            <w:rPr>
              <w:rFonts w:ascii="Arial" w:eastAsia="Arial" w:hAnsi="Arial" w:cs="Arial"/>
              <w:b/>
              <w:noProof/>
              <w:color w:val="993366"/>
              <w:sz w:val="34"/>
              <w:szCs w:val="34"/>
              <w:lang w:eastAsia="es-MX"/>
            </w:rPr>
            <w:drawing>
              <wp:anchor distT="0" distB="0" distL="114300" distR="114300" simplePos="0" relativeHeight="251658245" behindDoc="0" locked="0" layoutInCell="1" allowOverlap="1" wp14:anchorId="4F4F6FCF" wp14:editId="5E5C7B3F">
                <wp:simplePos x="0" y="0"/>
                <wp:positionH relativeFrom="page">
                  <wp:posOffset>270344</wp:posOffset>
                </wp:positionH>
                <wp:positionV relativeFrom="page">
                  <wp:posOffset>7951</wp:posOffset>
                </wp:positionV>
                <wp:extent cx="7239000" cy="10048958"/>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a:extLst>
                            <a:ext uri="{28A0092B-C50C-407E-A947-70E740481C1C}">
                              <a14:useLocalDpi xmlns:a14="http://schemas.microsoft.com/office/drawing/2010/main" val="0"/>
                            </a:ext>
                          </a:extLst>
                        </a:blip>
                        <a:stretch>
                          <a:fillRect/>
                        </a:stretch>
                      </pic:blipFill>
                      <pic:spPr>
                        <a:xfrm>
                          <a:off x="0" y="0"/>
                          <a:ext cx="7239000" cy="10048958"/>
                        </a:xfrm>
                        <a:prstGeom prst="rect">
                          <a:avLst/>
                        </a:prstGeom>
                      </pic:spPr>
                    </pic:pic>
                  </a:graphicData>
                </a:graphic>
                <wp14:sizeRelH relativeFrom="margin">
                  <wp14:pctWidth>0</wp14:pctWidth>
                </wp14:sizeRelH>
                <wp14:sizeRelV relativeFrom="margin">
                  <wp14:pctHeight>0</wp14:pctHeight>
                </wp14:sizeRelV>
              </wp:anchor>
            </w:drawing>
          </w:r>
        </w:p>
      </w:sdtContent>
    </w:sdt>
    <w:p w14:paraId="6F8B2616" w14:textId="77777777" w:rsidR="00457A95" w:rsidRPr="00FA092A" w:rsidRDefault="00457A95" w:rsidP="004B5653">
      <w:pPr>
        <w:pBdr>
          <w:top w:val="nil"/>
          <w:left w:val="nil"/>
          <w:bottom w:val="nil"/>
          <w:right w:val="nil"/>
          <w:between w:val="nil"/>
        </w:pBdr>
        <w:spacing w:before="1"/>
        <w:jc w:val="center"/>
        <w:rPr>
          <w:rFonts w:ascii="Arial" w:eastAsia="Arial" w:hAnsi="Arial" w:cs="Arial"/>
          <w:b/>
          <w:color w:val="993366"/>
          <w:sz w:val="34"/>
          <w:szCs w:val="34"/>
          <w:lang w:eastAsia="es-MX"/>
        </w:rPr>
      </w:pPr>
      <w:r w:rsidRPr="00FA092A">
        <w:rPr>
          <w:rFonts w:ascii="Arial" w:eastAsia="Arial" w:hAnsi="Arial" w:cs="Arial"/>
          <w:b/>
          <w:color w:val="993366"/>
          <w:sz w:val="34"/>
          <w:szCs w:val="34"/>
          <w:lang w:eastAsia="es-MX"/>
        </w:rPr>
        <w:lastRenderedPageBreak/>
        <w:t xml:space="preserve">Comisión Permanente de </w:t>
      </w:r>
    </w:p>
    <w:p w14:paraId="484101EB" w14:textId="77777777" w:rsidR="00457A95" w:rsidRPr="008C5EAB" w:rsidRDefault="00457A95" w:rsidP="004B5653">
      <w:pPr>
        <w:pBdr>
          <w:top w:val="nil"/>
          <w:left w:val="nil"/>
          <w:bottom w:val="nil"/>
          <w:right w:val="nil"/>
          <w:between w:val="nil"/>
        </w:pBdr>
        <w:spacing w:before="1"/>
        <w:jc w:val="center"/>
        <w:rPr>
          <w:rFonts w:ascii="Arial" w:eastAsia="Arial" w:hAnsi="Arial" w:cs="Arial"/>
          <w:b/>
          <w:sz w:val="32"/>
          <w:szCs w:val="24"/>
          <w:lang w:eastAsia="es-MX"/>
        </w:rPr>
      </w:pPr>
      <w:r w:rsidRPr="00FA092A">
        <w:rPr>
          <w:rFonts w:ascii="Arial" w:eastAsia="Arial" w:hAnsi="Arial" w:cs="Arial"/>
          <w:b/>
          <w:color w:val="993366"/>
          <w:sz w:val="34"/>
          <w:szCs w:val="34"/>
          <w:lang w:eastAsia="es-MX"/>
        </w:rPr>
        <w:t>Denuncias y Quejas</w:t>
      </w:r>
    </w:p>
    <w:p w14:paraId="00F36BD1" w14:textId="77777777" w:rsidR="00457A95" w:rsidRPr="008C5EAB" w:rsidRDefault="00457A95" w:rsidP="004B5653">
      <w:pPr>
        <w:pBdr>
          <w:top w:val="nil"/>
          <w:left w:val="nil"/>
          <w:bottom w:val="nil"/>
          <w:right w:val="nil"/>
          <w:between w:val="nil"/>
        </w:pBdr>
        <w:spacing w:before="1"/>
        <w:jc w:val="center"/>
        <w:rPr>
          <w:rFonts w:ascii="Arial" w:eastAsia="Arial" w:hAnsi="Arial" w:cs="Arial"/>
          <w:b/>
          <w:sz w:val="28"/>
          <w:szCs w:val="24"/>
          <w:lang w:eastAsia="es-MX"/>
        </w:rPr>
      </w:pPr>
    </w:p>
    <w:p w14:paraId="157BE36E" w14:textId="77777777" w:rsidR="00457A95" w:rsidRPr="008C5EAB" w:rsidRDefault="00457A95" w:rsidP="004B5653">
      <w:pPr>
        <w:pBdr>
          <w:top w:val="nil"/>
          <w:left w:val="nil"/>
          <w:bottom w:val="nil"/>
          <w:right w:val="nil"/>
          <w:between w:val="nil"/>
        </w:pBdr>
        <w:spacing w:before="1"/>
        <w:jc w:val="center"/>
        <w:rPr>
          <w:rFonts w:ascii="Arial" w:eastAsia="Arial" w:hAnsi="Arial" w:cs="Arial"/>
          <w:b/>
          <w:sz w:val="28"/>
          <w:szCs w:val="24"/>
          <w:lang w:eastAsia="es-MX"/>
        </w:rPr>
      </w:pPr>
    </w:p>
    <w:p w14:paraId="4CD0B6C6" w14:textId="77777777" w:rsidR="00457A95" w:rsidRPr="008C5EAB" w:rsidRDefault="00457A95" w:rsidP="004B5653">
      <w:pPr>
        <w:pBdr>
          <w:top w:val="nil"/>
          <w:left w:val="nil"/>
          <w:bottom w:val="nil"/>
          <w:right w:val="nil"/>
          <w:between w:val="nil"/>
        </w:pBdr>
        <w:spacing w:before="1"/>
        <w:jc w:val="center"/>
        <w:rPr>
          <w:rFonts w:ascii="Arial" w:eastAsia="Arial" w:hAnsi="Arial" w:cs="Arial"/>
          <w:b/>
          <w:sz w:val="16"/>
          <w:szCs w:val="24"/>
          <w:lang w:eastAsia="es-MX"/>
        </w:rPr>
      </w:pPr>
    </w:p>
    <w:p w14:paraId="10419D1E" w14:textId="11C5E75C" w:rsidR="00817448" w:rsidRPr="008C5EAB" w:rsidRDefault="00817448" w:rsidP="004B5653">
      <w:pPr>
        <w:pBdr>
          <w:top w:val="nil"/>
          <w:left w:val="nil"/>
          <w:bottom w:val="nil"/>
          <w:right w:val="nil"/>
          <w:between w:val="nil"/>
        </w:pBdr>
        <w:spacing w:before="1"/>
        <w:jc w:val="center"/>
        <w:rPr>
          <w:rFonts w:asciiTheme="minorHAnsi" w:eastAsia="Arial" w:hAnsiTheme="minorHAnsi" w:cs="Arial"/>
          <w:b/>
          <w:sz w:val="26"/>
          <w:szCs w:val="26"/>
          <w:lang w:eastAsia="es-MX"/>
        </w:rPr>
      </w:pPr>
      <w:r w:rsidRPr="00FA092A">
        <w:rPr>
          <w:rFonts w:asciiTheme="minorHAnsi" w:eastAsia="Arial" w:hAnsiTheme="minorHAnsi" w:cs="Arial"/>
          <w:b/>
          <w:color w:val="993366"/>
          <w:sz w:val="26"/>
          <w:szCs w:val="26"/>
          <w:lang w:eastAsia="es-MX"/>
        </w:rPr>
        <w:t>Mtra. Rosselvy del Carmen Domínguez Aréval</w:t>
      </w:r>
      <w:r w:rsidRPr="46A9B3E2">
        <w:rPr>
          <w:rFonts w:asciiTheme="minorHAnsi" w:eastAsia="Arial" w:hAnsiTheme="minorHAnsi" w:cs="Arial"/>
          <w:b/>
          <w:color w:val="993366"/>
          <w:sz w:val="26"/>
          <w:szCs w:val="26"/>
          <w:lang w:eastAsia="es-MX"/>
        </w:rPr>
        <w:t>o</w:t>
      </w:r>
    </w:p>
    <w:p w14:paraId="77C75315" w14:textId="5B51582A" w:rsidR="00457A95" w:rsidRDefault="00457A95" w:rsidP="004B5653">
      <w:pPr>
        <w:pBdr>
          <w:top w:val="nil"/>
          <w:left w:val="nil"/>
          <w:bottom w:val="nil"/>
          <w:right w:val="nil"/>
          <w:between w:val="nil"/>
        </w:pBdr>
        <w:spacing w:before="1"/>
        <w:jc w:val="center"/>
        <w:rPr>
          <w:rFonts w:asciiTheme="minorHAnsi" w:eastAsia="Arial" w:hAnsiTheme="minorHAnsi" w:cs="Arial"/>
          <w:b/>
          <w:sz w:val="24"/>
          <w:szCs w:val="24"/>
          <w:lang w:eastAsia="es-MX"/>
        </w:rPr>
      </w:pPr>
      <w:r w:rsidRPr="008C5EAB">
        <w:rPr>
          <w:rFonts w:asciiTheme="minorHAnsi" w:eastAsia="Arial" w:hAnsiTheme="minorHAnsi" w:cs="Arial"/>
          <w:b/>
          <w:sz w:val="24"/>
          <w:szCs w:val="24"/>
          <w:lang w:eastAsia="es-MX"/>
        </w:rPr>
        <w:t>Consejer</w:t>
      </w:r>
      <w:r w:rsidR="00817448">
        <w:rPr>
          <w:rFonts w:asciiTheme="minorHAnsi" w:eastAsia="Arial" w:hAnsiTheme="minorHAnsi" w:cs="Arial"/>
          <w:b/>
          <w:sz w:val="24"/>
          <w:szCs w:val="24"/>
          <w:lang w:eastAsia="es-MX"/>
        </w:rPr>
        <w:t>a</w:t>
      </w:r>
      <w:r w:rsidRPr="008C5EAB">
        <w:rPr>
          <w:rFonts w:asciiTheme="minorHAnsi" w:eastAsia="Arial" w:hAnsiTheme="minorHAnsi" w:cs="Arial"/>
          <w:b/>
          <w:sz w:val="24"/>
          <w:szCs w:val="24"/>
          <w:lang w:eastAsia="es-MX"/>
        </w:rPr>
        <w:t xml:space="preserve"> President</w:t>
      </w:r>
      <w:r w:rsidR="00817448">
        <w:rPr>
          <w:rFonts w:asciiTheme="minorHAnsi" w:eastAsia="Arial" w:hAnsiTheme="minorHAnsi" w:cs="Arial"/>
          <w:b/>
          <w:sz w:val="24"/>
          <w:szCs w:val="24"/>
          <w:lang w:eastAsia="es-MX"/>
        </w:rPr>
        <w:t>a</w:t>
      </w:r>
    </w:p>
    <w:p w14:paraId="1E16CEFF" w14:textId="77777777" w:rsidR="00817448" w:rsidRPr="008C5EAB" w:rsidRDefault="00817448" w:rsidP="004B5653">
      <w:pPr>
        <w:pBdr>
          <w:top w:val="nil"/>
          <w:left w:val="nil"/>
          <w:bottom w:val="nil"/>
          <w:right w:val="nil"/>
          <w:between w:val="nil"/>
        </w:pBdr>
        <w:spacing w:before="1"/>
        <w:jc w:val="center"/>
        <w:rPr>
          <w:rFonts w:asciiTheme="minorHAnsi" w:eastAsia="Arial" w:hAnsiTheme="minorHAnsi" w:cs="Arial"/>
          <w:b/>
          <w:sz w:val="28"/>
          <w:szCs w:val="24"/>
          <w:lang w:eastAsia="es-MX"/>
        </w:rPr>
      </w:pPr>
    </w:p>
    <w:p w14:paraId="6DB8B2DF" w14:textId="77777777" w:rsidR="00817448" w:rsidRPr="00FA092A" w:rsidRDefault="00817448" w:rsidP="004B5653">
      <w:pPr>
        <w:pBdr>
          <w:top w:val="nil"/>
          <w:left w:val="nil"/>
          <w:bottom w:val="nil"/>
          <w:right w:val="nil"/>
          <w:between w:val="nil"/>
        </w:pBdr>
        <w:spacing w:before="1"/>
        <w:jc w:val="center"/>
        <w:rPr>
          <w:rFonts w:asciiTheme="minorHAnsi" w:eastAsia="Arial" w:hAnsiTheme="minorHAnsi" w:cs="Arial"/>
          <w:b/>
          <w:color w:val="993366"/>
          <w:sz w:val="26"/>
          <w:szCs w:val="26"/>
          <w:lang w:eastAsia="es-MX"/>
        </w:rPr>
      </w:pPr>
      <w:r w:rsidRPr="00FA092A">
        <w:rPr>
          <w:rFonts w:asciiTheme="minorHAnsi" w:eastAsia="Arial" w:hAnsiTheme="minorHAnsi" w:cs="Arial"/>
          <w:b/>
          <w:color w:val="993366"/>
          <w:sz w:val="26"/>
          <w:szCs w:val="26"/>
          <w:lang w:eastAsia="es-MX"/>
        </w:rPr>
        <w:t>Lic. Hernán González Sala</w:t>
      </w:r>
    </w:p>
    <w:p w14:paraId="004FF2FE" w14:textId="35CE466A" w:rsidR="00457A95" w:rsidRPr="008C5EAB" w:rsidRDefault="00457A95" w:rsidP="004B5653">
      <w:pPr>
        <w:pBdr>
          <w:top w:val="nil"/>
          <w:left w:val="nil"/>
          <w:bottom w:val="nil"/>
          <w:right w:val="nil"/>
          <w:between w:val="nil"/>
        </w:pBdr>
        <w:spacing w:before="1"/>
        <w:jc w:val="center"/>
        <w:rPr>
          <w:rFonts w:asciiTheme="minorHAnsi" w:eastAsia="Arial" w:hAnsiTheme="minorHAnsi" w:cs="Arial"/>
          <w:b/>
          <w:sz w:val="24"/>
          <w:szCs w:val="24"/>
          <w:lang w:eastAsia="es-MX"/>
        </w:rPr>
      </w:pPr>
      <w:r w:rsidRPr="008C5EAB">
        <w:rPr>
          <w:rFonts w:asciiTheme="minorHAnsi" w:eastAsia="Arial" w:hAnsiTheme="minorHAnsi" w:cs="Arial"/>
          <w:b/>
          <w:sz w:val="24"/>
          <w:szCs w:val="24"/>
          <w:lang w:eastAsia="es-MX"/>
        </w:rPr>
        <w:t>Consejer</w:t>
      </w:r>
      <w:r w:rsidR="00817448">
        <w:rPr>
          <w:rFonts w:asciiTheme="minorHAnsi" w:eastAsia="Arial" w:hAnsiTheme="minorHAnsi" w:cs="Arial"/>
          <w:b/>
          <w:sz w:val="24"/>
          <w:szCs w:val="24"/>
          <w:lang w:eastAsia="es-MX"/>
        </w:rPr>
        <w:t>o</w:t>
      </w:r>
      <w:r w:rsidRPr="008C5EAB">
        <w:rPr>
          <w:rFonts w:asciiTheme="minorHAnsi" w:eastAsia="Arial" w:hAnsiTheme="minorHAnsi" w:cs="Arial"/>
          <w:b/>
          <w:sz w:val="24"/>
          <w:szCs w:val="24"/>
          <w:lang w:eastAsia="es-MX"/>
        </w:rPr>
        <w:t xml:space="preserve"> Electoral </w:t>
      </w:r>
    </w:p>
    <w:p w14:paraId="1629A7C2" w14:textId="77777777" w:rsidR="00457A95" w:rsidRPr="008C5EAB" w:rsidRDefault="00457A95" w:rsidP="004B5653">
      <w:pPr>
        <w:pBdr>
          <w:top w:val="nil"/>
          <w:left w:val="nil"/>
          <w:bottom w:val="nil"/>
          <w:right w:val="nil"/>
          <w:between w:val="nil"/>
        </w:pBdr>
        <w:spacing w:before="1"/>
        <w:jc w:val="center"/>
        <w:rPr>
          <w:rFonts w:asciiTheme="minorHAnsi" w:eastAsia="Arial" w:hAnsiTheme="minorHAnsi" w:cs="Arial"/>
          <w:b/>
          <w:sz w:val="14"/>
          <w:szCs w:val="24"/>
          <w:lang w:eastAsia="es-MX"/>
        </w:rPr>
      </w:pPr>
    </w:p>
    <w:p w14:paraId="57157AC5" w14:textId="77777777" w:rsidR="00457A95" w:rsidRPr="00FA092A" w:rsidRDefault="00457A95" w:rsidP="004B5653">
      <w:pPr>
        <w:pBdr>
          <w:top w:val="nil"/>
          <w:left w:val="nil"/>
          <w:bottom w:val="nil"/>
          <w:right w:val="nil"/>
          <w:between w:val="nil"/>
        </w:pBdr>
        <w:spacing w:before="1"/>
        <w:jc w:val="center"/>
        <w:rPr>
          <w:rFonts w:asciiTheme="minorHAnsi" w:eastAsia="Arial" w:hAnsiTheme="minorHAnsi" w:cs="Arial"/>
          <w:b/>
          <w:color w:val="993366"/>
          <w:sz w:val="26"/>
          <w:szCs w:val="26"/>
          <w:lang w:eastAsia="es-MX"/>
        </w:rPr>
      </w:pPr>
      <w:r w:rsidRPr="00FA092A">
        <w:rPr>
          <w:rFonts w:asciiTheme="minorHAnsi" w:eastAsia="Arial" w:hAnsiTheme="minorHAnsi" w:cs="Arial"/>
          <w:b/>
          <w:color w:val="993366"/>
          <w:sz w:val="26"/>
          <w:szCs w:val="26"/>
          <w:lang w:eastAsia="es-MX"/>
        </w:rPr>
        <w:t>Lic. Vladimir Hernández Venegas</w:t>
      </w:r>
    </w:p>
    <w:p w14:paraId="6E13AFBC" w14:textId="77777777" w:rsidR="00457A95" w:rsidRPr="008C5EAB" w:rsidRDefault="00457A95" w:rsidP="004B5653">
      <w:pPr>
        <w:pBdr>
          <w:top w:val="nil"/>
          <w:left w:val="nil"/>
          <w:bottom w:val="nil"/>
          <w:right w:val="nil"/>
          <w:between w:val="nil"/>
        </w:pBdr>
        <w:spacing w:before="1"/>
        <w:jc w:val="center"/>
        <w:rPr>
          <w:rFonts w:asciiTheme="minorHAnsi" w:eastAsia="Arial" w:hAnsiTheme="minorHAnsi" w:cs="Arial"/>
          <w:b/>
          <w:sz w:val="24"/>
          <w:szCs w:val="24"/>
          <w:lang w:eastAsia="es-MX"/>
        </w:rPr>
      </w:pPr>
      <w:r w:rsidRPr="008C5EAB">
        <w:rPr>
          <w:rFonts w:asciiTheme="minorHAnsi" w:eastAsia="Arial" w:hAnsiTheme="minorHAnsi" w:cs="Arial"/>
          <w:b/>
          <w:sz w:val="24"/>
          <w:szCs w:val="24"/>
          <w:lang w:eastAsia="es-MX"/>
        </w:rPr>
        <w:t>Consejero Electoral</w:t>
      </w:r>
    </w:p>
    <w:p w14:paraId="0449BF5A" w14:textId="77777777" w:rsidR="00457A95" w:rsidRPr="008C5EAB" w:rsidRDefault="00457A95" w:rsidP="004B5653">
      <w:pPr>
        <w:pBdr>
          <w:top w:val="nil"/>
          <w:left w:val="nil"/>
          <w:bottom w:val="nil"/>
          <w:right w:val="nil"/>
          <w:between w:val="nil"/>
        </w:pBdr>
        <w:spacing w:before="1"/>
        <w:jc w:val="center"/>
        <w:rPr>
          <w:rFonts w:asciiTheme="minorHAnsi" w:eastAsia="Arial" w:hAnsiTheme="minorHAnsi" w:cs="Arial"/>
          <w:b/>
          <w:sz w:val="18"/>
          <w:szCs w:val="24"/>
          <w:lang w:eastAsia="es-MX"/>
        </w:rPr>
      </w:pPr>
    </w:p>
    <w:p w14:paraId="5C9BC06C" w14:textId="11005048" w:rsidR="000419F5" w:rsidRDefault="00F83F98" w:rsidP="004B5653">
      <w:pPr>
        <w:pBdr>
          <w:top w:val="nil"/>
          <w:left w:val="nil"/>
          <w:bottom w:val="nil"/>
          <w:right w:val="nil"/>
          <w:between w:val="nil"/>
        </w:pBdr>
        <w:spacing w:before="1"/>
        <w:jc w:val="center"/>
        <w:rPr>
          <w:rFonts w:asciiTheme="minorHAnsi" w:eastAsia="Arial" w:hAnsiTheme="minorHAnsi" w:cs="Arial"/>
          <w:b/>
          <w:color w:val="993366"/>
          <w:sz w:val="26"/>
          <w:szCs w:val="26"/>
          <w:lang w:eastAsia="es-MX"/>
        </w:rPr>
      </w:pPr>
      <w:r w:rsidRPr="00E439FB">
        <w:rPr>
          <w:rFonts w:asciiTheme="minorHAnsi" w:eastAsia="Arial" w:hAnsiTheme="minorHAnsi" w:cs="Arial"/>
          <w:b/>
          <w:color w:val="993366"/>
          <w:sz w:val="26"/>
          <w:szCs w:val="26"/>
          <w:lang w:eastAsia="es-MX"/>
        </w:rPr>
        <w:t>Mtro</w:t>
      </w:r>
      <w:r w:rsidR="000419F5">
        <w:rPr>
          <w:rFonts w:asciiTheme="minorHAnsi" w:eastAsia="Arial" w:hAnsiTheme="minorHAnsi" w:cs="Arial"/>
          <w:b/>
          <w:color w:val="993366"/>
          <w:sz w:val="26"/>
          <w:szCs w:val="26"/>
          <w:lang w:eastAsia="es-MX"/>
        </w:rPr>
        <w:t xml:space="preserve">. </w:t>
      </w:r>
      <w:r w:rsidR="000419F5" w:rsidRPr="000419F5">
        <w:rPr>
          <w:rFonts w:asciiTheme="minorHAnsi" w:eastAsia="Arial" w:hAnsiTheme="minorHAnsi" w:cs="Arial"/>
          <w:b/>
          <w:color w:val="993366"/>
          <w:sz w:val="26"/>
          <w:szCs w:val="26"/>
          <w:lang w:eastAsia="es-MX"/>
        </w:rPr>
        <w:t xml:space="preserve">Hiber Antonio Pérez Pablo </w:t>
      </w:r>
    </w:p>
    <w:p w14:paraId="2A137477" w14:textId="435D55E1" w:rsidR="00457A95" w:rsidRPr="008C5EAB" w:rsidRDefault="00457A95" w:rsidP="004B5653">
      <w:pPr>
        <w:pBdr>
          <w:top w:val="nil"/>
          <w:left w:val="nil"/>
          <w:bottom w:val="nil"/>
          <w:right w:val="nil"/>
          <w:between w:val="nil"/>
        </w:pBdr>
        <w:spacing w:before="1"/>
        <w:jc w:val="center"/>
        <w:rPr>
          <w:rFonts w:asciiTheme="minorHAnsi" w:eastAsia="Arial" w:hAnsiTheme="minorHAnsi" w:cs="Arial"/>
          <w:b/>
          <w:sz w:val="28"/>
          <w:szCs w:val="24"/>
          <w:lang w:eastAsia="es-MX"/>
        </w:rPr>
      </w:pPr>
      <w:r w:rsidRPr="008C5EAB">
        <w:rPr>
          <w:rFonts w:asciiTheme="minorHAnsi" w:eastAsia="Arial" w:hAnsiTheme="minorHAnsi" w:cs="Arial"/>
          <w:b/>
          <w:sz w:val="24"/>
          <w:szCs w:val="24"/>
          <w:lang w:eastAsia="es-MX"/>
        </w:rPr>
        <w:t>Secretari</w:t>
      </w:r>
      <w:r w:rsidR="000419F5">
        <w:rPr>
          <w:rFonts w:asciiTheme="minorHAnsi" w:eastAsia="Arial" w:hAnsiTheme="minorHAnsi" w:cs="Arial"/>
          <w:b/>
          <w:sz w:val="24"/>
          <w:szCs w:val="24"/>
          <w:lang w:eastAsia="es-MX"/>
        </w:rPr>
        <w:t>o</w:t>
      </w:r>
      <w:r w:rsidRPr="008C5EAB">
        <w:rPr>
          <w:rFonts w:asciiTheme="minorHAnsi" w:eastAsia="Arial" w:hAnsiTheme="minorHAnsi" w:cs="Arial"/>
          <w:b/>
          <w:sz w:val="24"/>
          <w:szCs w:val="24"/>
          <w:lang w:eastAsia="es-MX"/>
        </w:rPr>
        <w:t xml:space="preserve"> Técnic</w:t>
      </w:r>
      <w:r w:rsidR="000419F5">
        <w:rPr>
          <w:rFonts w:asciiTheme="minorHAnsi" w:eastAsia="Arial" w:hAnsiTheme="minorHAnsi" w:cs="Arial"/>
          <w:b/>
          <w:sz w:val="24"/>
          <w:szCs w:val="24"/>
          <w:lang w:eastAsia="es-MX"/>
        </w:rPr>
        <w:t>o</w:t>
      </w:r>
      <w:r w:rsidRPr="008C5EAB">
        <w:rPr>
          <w:rFonts w:asciiTheme="minorHAnsi" w:eastAsia="Arial" w:hAnsiTheme="minorHAnsi" w:cs="Arial"/>
          <w:b/>
          <w:sz w:val="24"/>
          <w:szCs w:val="24"/>
          <w:lang w:eastAsia="es-MX"/>
        </w:rPr>
        <w:t xml:space="preserve"> </w:t>
      </w:r>
    </w:p>
    <w:p w14:paraId="4767C296" w14:textId="77777777" w:rsidR="00457A95" w:rsidRPr="008C5EAB" w:rsidRDefault="00457A95" w:rsidP="00457A95">
      <w:pPr>
        <w:spacing w:before="73"/>
        <w:ind w:left="471" w:right="607"/>
        <w:jc w:val="center"/>
        <w:rPr>
          <w:rFonts w:ascii="Arial" w:hAnsi="Arial"/>
          <w:b/>
          <w:sz w:val="28"/>
        </w:rPr>
      </w:pPr>
    </w:p>
    <w:p w14:paraId="72A0C7A9" w14:textId="77777777" w:rsidR="00457A95" w:rsidRPr="008C5EAB" w:rsidRDefault="00457A95" w:rsidP="00457A95">
      <w:pPr>
        <w:spacing w:before="73"/>
        <w:ind w:left="471" w:right="607"/>
        <w:jc w:val="center"/>
        <w:rPr>
          <w:rFonts w:ascii="Arial" w:hAnsi="Arial"/>
          <w:b/>
          <w:sz w:val="28"/>
        </w:rPr>
      </w:pPr>
    </w:p>
    <w:p w14:paraId="1D189010" w14:textId="77777777" w:rsidR="00457A95" w:rsidRPr="008C5EAB" w:rsidRDefault="00457A95" w:rsidP="00457A95">
      <w:pPr>
        <w:spacing w:before="73"/>
        <w:ind w:left="471" w:right="607"/>
        <w:jc w:val="center"/>
        <w:rPr>
          <w:rFonts w:ascii="Arial" w:hAnsi="Arial"/>
          <w:b/>
          <w:sz w:val="28"/>
        </w:rPr>
      </w:pPr>
    </w:p>
    <w:p w14:paraId="525B7E6B" w14:textId="77777777" w:rsidR="00457A95" w:rsidRPr="000419F5" w:rsidRDefault="00457A95" w:rsidP="00457A95">
      <w:pPr>
        <w:pBdr>
          <w:top w:val="nil"/>
          <w:left w:val="nil"/>
          <w:bottom w:val="nil"/>
          <w:right w:val="nil"/>
          <w:between w:val="nil"/>
        </w:pBdr>
        <w:spacing w:before="1"/>
        <w:jc w:val="center"/>
        <w:rPr>
          <w:rFonts w:ascii="Arial" w:eastAsia="Arial" w:hAnsi="Arial" w:cs="Arial"/>
          <w:b/>
          <w:sz w:val="28"/>
          <w:szCs w:val="24"/>
          <w:highlight w:val="yellow"/>
          <w:lang w:eastAsia="es-MX"/>
        </w:rPr>
      </w:pPr>
      <w:r w:rsidRPr="000419F5">
        <w:rPr>
          <w:noProof/>
          <w:highlight w:val="yellow"/>
          <w:lang w:val="es-MX" w:eastAsia="es-MX"/>
        </w:rPr>
        <w:drawing>
          <wp:anchor distT="0" distB="0" distL="114300" distR="114300" simplePos="0" relativeHeight="251658240" behindDoc="0" locked="0" layoutInCell="1" allowOverlap="1" wp14:anchorId="057AD17F" wp14:editId="53C3A89D">
            <wp:simplePos x="0" y="0"/>
            <wp:positionH relativeFrom="column">
              <wp:posOffset>4024174</wp:posOffset>
            </wp:positionH>
            <wp:positionV relativeFrom="paragraph">
              <wp:posOffset>27356</wp:posOffset>
            </wp:positionV>
            <wp:extent cx="493090" cy="416764"/>
            <wp:effectExtent l="0" t="0" r="2540" b="2540"/>
            <wp:wrapNone/>
            <wp:docPr id="11" name="Imagen 11" descr="C:\Users\do-di-ecb\Desktop\ELECCION EXTRAORDINARIA DE CENTRO\EMBLEMAS COLORES\emble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o-di-ecb\Desktop\ELECCION EXTRAORDINARIA DE CENTRO\EMBLEMAS COLORES\emblemas.jpg"/>
                    <pic:cNvPicPr>
                      <a:picLocks noChangeAspect="1" noChangeArrowheads="1"/>
                    </pic:cNvPicPr>
                  </pic:nvPicPr>
                  <pic:blipFill>
                    <a:blip r:embed="rId9">
                      <a:extLst>
                        <a:ext uri="{28A0092B-C50C-407E-A947-70E740481C1C}">
                          <a14:useLocalDpi xmlns:a14="http://schemas.microsoft.com/office/drawing/2010/main" val="0"/>
                        </a:ext>
                      </a:extLst>
                    </a:blip>
                    <a:srcRect l="9549" t="33850" r="79926" b="58882"/>
                    <a:stretch>
                      <a:fillRect/>
                    </a:stretch>
                  </pic:blipFill>
                  <pic:spPr bwMode="auto">
                    <a:xfrm>
                      <a:off x="0" y="0"/>
                      <a:ext cx="497557" cy="420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19F5">
        <w:rPr>
          <w:noProof/>
          <w:highlight w:val="yellow"/>
          <w:lang w:val="es-MX" w:eastAsia="es-MX"/>
        </w:rPr>
        <w:drawing>
          <wp:anchor distT="0" distB="0" distL="114300" distR="114300" simplePos="0" relativeHeight="251658242" behindDoc="0" locked="0" layoutInCell="1" allowOverlap="1" wp14:anchorId="142860B6" wp14:editId="6C12D924">
            <wp:simplePos x="0" y="0"/>
            <wp:positionH relativeFrom="column">
              <wp:posOffset>1165225</wp:posOffset>
            </wp:positionH>
            <wp:positionV relativeFrom="paragraph">
              <wp:posOffset>8255</wp:posOffset>
            </wp:positionV>
            <wp:extent cx="463550" cy="431597"/>
            <wp:effectExtent l="0" t="0" r="0" b="6985"/>
            <wp:wrapNone/>
            <wp:docPr id="9" name="Imagen 9" descr="C:\Users\do-di-ecb\Desktop\ELECCION EXTRAORDINARIA DE CENTRO\EMBLEMAS COLORES\emble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do-di-ecb\Desktop\ELECCION EXTRAORDINARIA DE CENTRO\EMBLEMAS COLORES\emblemas.jpg"/>
                    <pic:cNvPicPr>
                      <a:picLocks noChangeAspect="1" noChangeArrowheads="1"/>
                    </pic:cNvPicPr>
                  </pic:nvPicPr>
                  <pic:blipFill>
                    <a:blip r:embed="rId10">
                      <a:extLst>
                        <a:ext uri="{28A0092B-C50C-407E-A947-70E740481C1C}">
                          <a14:useLocalDpi xmlns:a14="http://schemas.microsoft.com/office/drawing/2010/main" val="0"/>
                        </a:ext>
                      </a:extLst>
                    </a:blip>
                    <a:srcRect l="50151" t="21820" r="39142" b="70741"/>
                    <a:stretch>
                      <a:fillRect/>
                    </a:stretch>
                  </pic:blipFill>
                  <pic:spPr bwMode="auto">
                    <a:xfrm>
                      <a:off x="0" y="0"/>
                      <a:ext cx="463550" cy="4315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0DA916" w14:textId="77777777" w:rsidR="00457A95" w:rsidRPr="000419F5" w:rsidRDefault="00457A95" w:rsidP="00457A95">
      <w:pPr>
        <w:pBdr>
          <w:top w:val="nil"/>
          <w:left w:val="nil"/>
          <w:bottom w:val="nil"/>
          <w:right w:val="nil"/>
          <w:between w:val="nil"/>
        </w:pBdr>
        <w:spacing w:before="1"/>
        <w:jc w:val="center"/>
        <w:rPr>
          <w:rFonts w:ascii="Arial" w:eastAsia="Arial" w:hAnsi="Arial" w:cs="Arial"/>
          <w:b/>
          <w:szCs w:val="24"/>
          <w:highlight w:val="yellow"/>
          <w:lang w:eastAsia="es-MX"/>
        </w:rPr>
      </w:pPr>
    </w:p>
    <w:p w14:paraId="761C7F24" w14:textId="77777777" w:rsidR="00457A95" w:rsidRPr="000419F5" w:rsidRDefault="00457A95" w:rsidP="00457A95">
      <w:pPr>
        <w:pStyle w:val="Sinespaciado"/>
        <w:rPr>
          <w:rFonts w:eastAsia="Arial"/>
          <w:highlight w:val="yellow"/>
          <w:lang w:eastAsia="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41"/>
        <w:gridCol w:w="236"/>
      </w:tblGrid>
      <w:tr w:rsidR="00457A95" w:rsidRPr="000419F5" w14:paraId="1926EFD0" w14:textId="77777777" w:rsidTr="00397FB7">
        <w:trPr>
          <w:jc w:val="center"/>
        </w:trPr>
        <w:tc>
          <w:tcPr>
            <w:tcW w:w="4390" w:type="dxa"/>
            <w:vAlign w:val="center"/>
          </w:tcPr>
          <w:p w14:paraId="3E46733A" w14:textId="77777777" w:rsidR="00457A95" w:rsidRPr="00EC465D" w:rsidRDefault="00457A95" w:rsidP="00397FB7">
            <w:pPr>
              <w:pStyle w:val="Sinespaciado"/>
              <w:jc w:val="center"/>
              <w:rPr>
                <w:rFonts w:eastAsia="Arial"/>
                <w:b/>
                <w:sz w:val="20"/>
                <w:lang w:eastAsia="es-MX"/>
              </w:rPr>
            </w:pPr>
            <w:r w:rsidRPr="00EC465D">
              <w:rPr>
                <w:rFonts w:eastAsia="Arial"/>
                <w:b/>
                <w:sz w:val="20"/>
                <w:lang w:eastAsia="es-MX"/>
              </w:rPr>
              <w:t>PARTIDO REVOLUCIONARIO INSTITUCIONAL</w:t>
            </w:r>
          </w:p>
        </w:tc>
        <w:tc>
          <w:tcPr>
            <w:tcW w:w="4541" w:type="dxa"/>
            <w:vAlign w:val="center"/>
          </w:tcPr>
          <w:p w14:paraId="2FBF4852" w14:textId="77777777" w:rsidR="00457A95" w:rsidRPr="00EC465D" w:rsidRDefault="00457A95" w:rsidP="00397FB7">
            <w:pPr>
              <w:pStyle w:val="Sinespaciado"/>
              <w:jc w:val="center"/>
              <w:rPr>
                <w:rFonts w:eastAsia="Arial"/>
                <w:b/>
                <w:sz w:val="20"/>
                <w:lang w:eastAsia="es-MX"/>
              </w:rPr>
            </w:pPr>
            <w:r w:rsidRPr="00EC465D">
              <w:rPr>
                <w:rFonts w:eastAsia="Arial"/>
                <w:b/>
                <w:sz w:val="20"/>
                <w:lang w:eastAsia="es-MX"/>
              </w:rPr>
              <w:t>PARTIDO DE LA REVOLUCIÓN DEMOCRÁTICA</w:t>
            </w:r>
          </w:p>
        </w:tc>
        <w:tc>
          <w:tcPr>
            <w:tcW w:w="236" w:type="dxa"/>
            <w:vAlign w:val="center"/>
          </w:tcPr>
          <w:p w14:paraId="584639DE" w14:textId="77777777" w:rsidR="00457A95" w:rsidRPr="000419F5" w:rsidRDefault="00457A95" w:rsidP="00397FB7">
            <w:pPr>
              <w:pStyle w:val="Sinespaciado"/>
              <w:jc w:val="center"/>
              <w:rPr>
                <w:rFonts w:eastAsia="Arial"/>
                <w:b/>
                <w:sz w:val="20"/>
                <w:highlight w:val="yellow"/>
                <w:lang w:eastAsia="es-MX"/>
              </w:rPr>
            </w:pPr>
          </w:p>
        </w:tc>
      </w:tr>
      <w:tr w:rsidR="00457A95" w:rsidRPr="000419F5" w14:paraId="77BC443A" w14:textId="77777777" w:rsidTr="00397FB7">
        <w:trPr>
          <w:jc w:val="center"/>
        </w:trPr>
        <w:tc>
          <w:tcPr>
            <w:tcW w:w="4390" w:type="dxa"/>
            <w:vAlign w:val="center"/>
          </w:tcPr>
          <w:p w14:paraId="05CAC333" w14:textId="61A05DFC" w:rsidR="00457A95" w:rsidRPr="00EC465D" w:rsidRDefault="00457A95" w:rsidP="00397FB7">
            <w:pPr>
              <w:pStyle w:val="Sinespaciado"/>
              <w:jc w:val="center"/>
              <w:rPr>
                <w:rFonts w:eastAsia="Arial"/>
                <w:b/>
                <w:sz w:val="18"/>
                <w:lang w:eastAsia="es-MX"/>
              </w:rPr>
            </w:pPr>
            <w:r w:rsidRPr="00EC465D">
              <w:rPr>
                <w:rFonts w:eastAsia="Arial"/>
                <w:b/>
                <w:sz w:val="18"/>
                <w:lang w:eastAsia="es-MX"/>
              </w:rPr>
              <w:t xml:space="preserve">LIC. </w:t>
            </w:r>
            <w:r w:rsidR="00DF4EFA" w:rsidRPr="00EC465D">
              <w:rPr>
                <w:rFonts w:eastAsia="Arial"/>
                <w:b/>
                <w:sz w:val="18"/>
                <w:lang w:eastAsia="es-MX"/>
              </w:rPr>
              <w:t>MARÍA JESÚS VIDAL DOMÍNGUEZ</w:t>
            </w:r>
          </w:p>
        </w:tc>
        <w:tc>
          <w:tcPr>
            <w:tcW w:w="4541" w:type="dxa"/>
            <w:vAlign w:val="center"/>
          </w:tcPr>
          <w:p w14:paraId="4EAF3DB0" w14:textId="77777777" w:rsidR="00457A95" w:rsidRPr="00EC465D" w:rsidRDefault="00457A95" w:rsidP="00397FB7">
            <w:pPr>
              <w:pStyle w:val="Sinespaciado"/>
              <w:jc w:val="center"/>
              <w:rPr>
                <w:rFonts w:eastAsia="Arial"/>
                <w:sz w:val="16"/>
                <w:lang w:eastAsia="es-MX"/>
              </w:rPr>
            </w:pPr>
            <w:r w:rsidRPr="00EC465D">
              <w:rPr>
                <w:rFonts w:eastAsia="Arial"/>
                <w:b/>
                <w:sz w:val="18"/>
                <w:lang w:eastAsia="es-MX"/>
              </w:rPr>
              <w:t>LIC. CARLOS A. CASTELLANOS MORALES</w:t>
            </w:r>
          </w:p>
        </w:tc>
        <w:tc>
          <w:tcPr>
            <w:tcW w:w="236" w:type="dxa"/>
            <w:vAlign w:val="center"/>
          </w:tcPr>
          <w:p w14:paraId="33DE71B0" w14:textId="77777777" w:rsidR="00457A95" w:rsidRPr="000419F5" w:rsidRDefault="00457A95" w:rsidP="00397FB7">
            <w:pPr>
              <w:pStyle w:val="Sinespaciado"/>
              <w:jc w:val="center"/>
              <w:rPr>
                <w:rFonts w:eastAsia="Arial"/>
                <w:highlight w:val="yellow"/>
                <w:lang w:eastAsia="es-MX"/>
              </w:rPr>
            </w:pPr>
          </w:p>
        </w:tc>
      </w:tr>
      <w:tr w:rsidR="00457A95" w:rsidRPr="000419F5" w14:paraId="24878D9E" w14:textId="77777777" w:rsidTr="00397FB7">
        <w:trPr>
          <w:jc w:val="center"/>
        </w:trPr>
        <w:tc>
          <w:tcPr>
            <w:tcW w:w="4390" w:type="dxa"/>
            <w:vAlign w:val="center"/>
          </w:tcPr>
          <w:p w14:paraId="0C92565E" w14:textId="4DC7C65C" w:rsidR="00457A95" w:rsidRPr="00EC465D" w:rsidRDefault="00457A95" w:rsidP="00397FB7">
            <w:pPr>
              <w:pStyle w:val="Sinespaciado"/>
              <w:jc w:val="center"/>
              <w:rPr>
                <w:rFonts w:eastAsia="Arial"/>
                <w:sz w:val="18"/>
                <w:lang w:eastAsia="es-MX"/>
              </w:rPr>
            </w:pPr>
            <w:r w:rsidRPr="00EC465D">
              <w:rPr>
                <w:rFonts w:eastAsia="Arial"/>
                <w:sz w:val="18"/>
                <w:lang w:eastAsia="es-MX"/>
              </w:rPr>
              <w:t xml:space="preserve">LIC. </w:t>
            </w:r>
            <w:r w:rsidR="00DF4EFA" w:rsidRPr="00EC465D">
              <w:rPr>
                <w:rFonts w:eastAsia="Arial"/>
                <w:sz w:val="18"/>
                <w:lang w:eastAsia="es-MX"/>
              </w:rPr>
              <w:t>ERIKA MEDINA CAMPOS</w:t>
            </w:r>
          </w:p>
        </w:tc>
        <w:tc>
          <w:tcPr>
            <w:tcW w:w="4541" w:type="dxa"/>
            <w:vAlign w:val="center"/>
          </w:tcPr>
          <w:p w14:paraId="6507F9D6" w14:textId="77777777" w:rsidR="00457A95" w:rsidRPr="00EC465D" w:rsidRDefault="00457A95" w:rsidP="00397FB7">
            <w:pPr>
              <w:pStyle w:val="Sinespaciado"/>
              <w:jc w:val="center"/>
              <w:rPr>
                <w:rFonts w:eastAsia="Arial"/>
                <w:sz w:val="18"/>
                <w:lang w:eastAsia="es-MX"/>
              </w:rPr>
            </w:pPr>
            <w:r w:rsidRPr="00EC465D">
              <w:rPr>
                <w:rFonts w:eastAsia="Arial"/>
                <w:sz w:val="18"/>
                <w:lang w:eastAsia="es-MX"/>
              </w:rPr>
              <w:t xml:space="preserve">LIC. LETICIA </w:t>
            </w:r>
            <w:proofErr w:type="spellStart"/>
            <w:r w:rsidRPr="00EC465D">
              <w:rPr>
                <w:rFonts w:eastAsia="Arial"/>
                <w:sz w:val="18"/>
                <w:lang w:eastAsia="es-MX"/>
              </w:rPr>
              <w:t>TARACENA</w:t>
            </w:r>
            <w:proofErr w:type="spellEnd"/>
            <w:r w:rsidRPr="00EC465D">
              <w:rPr>
                <w:rFonts w:eastAsia="Arial"/>
                <w:sz w:val="18"/>
                <w:lang w:eastAsia="es-MX"/>
              </w:rPr>
              <w:t xml:space="preserve"> GORDILLO</w:t>
            </w:r>
          </w:p>
        </w:tc>
        <w:tc>
          <w:tcPr>
            <w:tcW w:w="236" w:type="dxa"/>
            <w:vAlign w:val="center"/>
          </w:tcPr>
          <w:p w14:paraId="7E086E97" w14:textId="77777777" w:rsidR="00457A95" w:rsidRPr="000419F5" w:rsidRDefault="00457A95" w:rsidP="00397FB7">
            <w:pPr>
              <w:pStyle w:val="Sinespaciado"/>
              <w:jc w:val="center"/>
              <w:rPr>
                <w:rFonts w:eastAsia="Arial"/>
                <w:highlight w:val="yellow"/>
                <w:lang w:eastAsia="es-MX"/>
              </w:rPr>
            </w:pPr>
          </w:p>
        </w:tc>
      </w:tr>
    </w:tbl>
    <w:p w14:paraId="7F50BC7D" w14:textId="77777777" w:rsidR="00457A95" w:rsidRPr="000419F5" w:rsidRDefault="00457A95" w:rsidP="00457A95">
      <w:pPr>
        <w:pStyle w:val="Sinespaciado"/>
        <w:rPr>
          <w:rFonts w:eastAsia="Arial"/>
          <w:highlight w:val="yellow"/>
          <w:lang w:eastAsia="es-MX"/>
        </w:rPr>
      </w:pPr>
    </w:p>
    <w:p w14:paraId="575BFC4C" w14:textId="77777777" w:rsidR="00457A95" w:rsidRPr="000419F5" w:rsidRDefault="00457A95" w:rsidP="00457A95">
      <w:pPr>
        <w:pBdr>
          <w:top w:val="nil"/>
          <w:left w:val="nil"/>
          <w:bottom w:val="nil"/>
          <w:right w:val="nil"/>
          <w:between w:val="nil"/>
        </w:pBdr>
        <w:spacing w:before="1"/>
        <w:jc w:val="center"/>
        <w:rPr>
          <w:rFonts w:ascii="Arial" w:eastAsia="Arial" w:hAnsi="Arial" w:cs="Arial"/>
          <w:b/>
          <w:sz w:val="28"/>
          <w:szCs w:val="24"/>
          <w:highlight w:val="yellow"/>
          <w:lang w:eastAsia="es-MX"/>
        </w:rPr>
      </w:pPr>
      <w:r w:rsidRPr="000419F5">
        <w:rPr>
          <w:noProof/>
          <w:highlight w:val="yellow"/>
          <w:lang w:val="es-MX" w:eastAsia="es-MX"/>
        </w:rPr>
        <w:drawing>
          <wp:anchor distT="0" distB="0" distL="114300" distR="114300" simplePos="0" relativeHeight="251658244" behindDoc="0" locked="0" layoutInCell="1" allowOverlap="1" wp14:anchorId="2A212EAB" wp14:editId="560821DF">
            <wp:simplePos x="0" y="0"/>
            <wp:positionH relativeFrom="column">
              <wp:posOffset>4031488</wp:posOffset>
            </wp:positionH>
            <wp:positionV relativeFrom="paragraph">
              <wp:posOffset>80391</wp:posOffset>
            </wp:positionV>
            <wp:extent cx="438912" cy="376555"/>
            <wp:effectExtent l="0" t="0" r="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731" cy="3789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EAD73B" w14:textId="77777777" w:rsidR="00457A95" w:rsidRPr="000419F5" w:rsidRDefault="00457A95" w:rsidP="00457A95">
      <w:pPr>
        <w:pBdr>
          <w:top w:val="nil"/>
          <w:left w:val="nil"/>
          <w:bottom w:val="nil"/>
          <w:right w:val="nil"/>
          <w:between w:val="nil"/>
        </w:pBdr>
        <w:spacing w:before="1"/>
        <w:jc w:val="center"/>
        <w:rPr>
          <w:rFonts w:ascii="Arial" w:eastAsia="Arial" w:hAnsi="Arial" w:cs="Arial"/>
          <w:b/>
          <w:sz w:val="18"/>
          <w:szCs w:val="24"/>
          <w:highlight w:val="yellow"/>
          <w:lang w:eastAsia="es-MX"/>
        </w:rPr>
      </w:pPr>
    </w:p>
    <w:tbl>
      <w:tblPr>
        <w:tblStyle w:val="Tablaconcuadrcula"/>
        <w:tblpPr w:leftFromText="141" w:rightFromText="141" w:vertAnchor="text" w:horzAnchor="margin" w:tblpXSpec="center" w:tblpY="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36"/>
        <w:gridCol w:w="4486"/>
      </w:tblGrid>
      <w:tr w:rsidR="00457A95" w:rsidRPr="000419F5" w14:paraId="0517AA44" w14:textId="77777777" w:rsidTr="00397FB7">
        <w:tc>
          <w:tcPr>
            <w:tcW w:w="4106" w:type="dxa"/>
            <w:vAlign w:val="center"/>
          </w:tcPr>
          <w:p w14:paraId="124FFAA8" w14:textId="77777777" w:rsidR="00457A95" w:rsidRPr="000419F5" w:rsidRDefault="00457A95" w:rsidP="00397FB7">
            <w:pPr>
              <w:pStyle w:val="Sinespaciado"/>
              <w:jc w:val="center"/>
              <w:rPr>
                <w:rFonts w:eastAsia="Arial"/>
                <w:b/>
                <w:sz w:val="20"/>
                <w:highlight w:val="yellow"/>
                <w:lang w:eastAsia="es-MX"/>
              </w:rPr>
            </w:pPr>
            <w:r w:rsidRPr="000419F5">
              <w:rPr>
                <w:noProof/>
                <w:highlight w:val="yellow"/>
                <w:lang w:eastAsia="es-MX"/>
              </w:rPr>
              <w:drawing>
                <wp:anchor distT="0" distB="0" distL="114300" distR="114300" simplePos="0" relativeHeight="251658241" behindDoc="0" locked="0" layoutInCell="1" allowOverlap="1" wp14:anchorId="11085A5B" wp14:editId="087F0F95">
                  <wp:simplePos x="0" y="0"/>
                  <wp:positionH relativeFrom="column">
                    <wp:posOffset>936625</wp:posOffset>
                  </wp:positionH>
                  <wp:positionV relativeFrom="paragraph">
                    <wp:posOffset>-305435</wp:posOffset>
                  </wp:positionV>
                  <wp:extent cx="453390" cy="438785"/>
                  <wp:effectExtent l="0" t="0" r="3810" b="0"/>
                  <wp:wrapNone/>
                  <wp:docPr id="7" name="Imagen 7" descr="C:\Users\do-di-ecb\Desktop\ELECCION EXTRAORDINARIA DE CENTRO\EMBLEMAS COLORES\emble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descr="C:\Users\do-di-ecb\Desktop\ELECCION EXTRAORDINARIA DE CENTRO\EMBLEMAS COLORES\emblemas.jpg"/>
                          <pic:cNvPicPr>
                            <a:picLocks noChangeAspect="1" noChangeArrowheads="1"/>
                          </pic:cNvPicPr>
                        </pic:nvPicPr>
                        <pic:blipFill>
                          <a:blip r:embed="rId12">
                            <a:extLst>
                              <a:ext uri="{28A0092B-C50C-407E-A947-70E740481C1C}">
                                <a14:useLocalDpi xmlns:a14="http://schemas.microsoft.com/office/drawing/2010/main" val="0"/>
                              </a:ext>
                            </a:extLst>
                          </a:blip>
                          <a:srcRect l="50388" t="33852" r="39388" b="58922"/>
                          <a:stretch>
                            <a:fillRect/>
                          </a:stretch>
                        </pic:blipFill>
                        <pic:spPr bwMode="auto">
                          <a:xfrm>
                            <a:off x="0" y="0"/>
                            <a:ext cx="45339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6" w:type="dxa"/>
            <w:vAlign w:val="center"/>
          </w:tcPr>
          <w:p w14:paraId="214FBB33" w14:textId="77777777" w:rsidR="00457A95" w:rsidRPr="000419F5" w:rsidRDefault="00457A95" w:rsidP="00397FB7">
            <w:pPr>
              <w:pStyle w:val="Sinespaciado"/>
              <w:jc w:val="center"/>
              <w:rPr>
                <w:rFonts w:eastAsia="Arial"/>
                <w:b/>
                <w:sz w:val="20"/>
                <w:highlight w:val="yellow"/>
                <w:lang w:eastAsia="es-MX"/>
              </w:rPr>
            </w:pPr>
          </w:p>
        </w:tc>
        <w:tc>
          <w:tcPr>
            <w:tcW w:w="4486" w:type="dxa"/>
            <w:vAlign w:val="center"/>
          </w:tcPr>
          <w:p w14:paraId="0ACD67E6" w14:textId="77777777" w:rsidR="00457A95" w:rsidRPr="000419F5" w:rsidRDefault="00457A95" w:rsidP="00397FB7">
            <w:pPr>
              <w:pStyle w:val="Sinespaciado"/>
              <w:jc w:val="center"/>
              <w:rPr>
                <w:rFonts w:eastAsia="Arial"/>
                <w:b/>
                <w:sz w:val="20"/>
                <w:highlight w:val="yellow"/>
                <w:lang w:eastAsia="es-MX"/>
              </w:rPr>
            </w:pPr>
          </w:p>
        </w:tc>
      </w:tr>
      <w:tr w:rsidR="00457A95" w:rsidRPr="000419F5" w14:paraId="489908BA" w14:textId="77777777" w:rsidTr="00397FB7">
        <w:tc>
          <w:tcPr>
            <w:tcW w:w="4106" w:type="dxa"/>
            <w:vAlign w:val="center"/>
          </w:tcPr>
          <w:p w14:paraId="77EB9FA8" w14:textId="77777777" w:rsidR="00457A95" w:rsidRPr="000419F5" w:rsidRDefault="00457A95" w:rsidP="00397FB7">
            <w:pPr>
              <w:pStyle w:val="Sinespaciado"/>
              <w:jc w:val="center"/>
              <w:rPr>
                <w:rFonts w:eastAsia="Arial"/>
                <w:sz w:val="16"/>
                <w:highlight w:val="yellow"/>
                <w:lang w:eastAsia="es-MX"/>
              </w:rPr>
            </w:pPr>
          </w:p>
        </w:tc>
        <w:tc>
          <w:tcPr>
            <w:tcW w:w="236" w:type="dxa"/>
            <w:vAlign w:val="center"/>
          </w:tcPr>
          <w:p w14:paraId="2558EFA3" w14:textId="77777777" w:rsidR="00457A95" w:rsidRPr="000419F5" w:rsidRDefault="00457A95" w:rsidP="00397FB7">
            <w:pPr>
              <w:pStyle w:val="Sinespaciado"/>
              <w:jc w:val="center"/>
              <w:rPr>
                <w:rFonts w:eastAsia="Arial"/>
                <w:sz w:val="16"/>
                <w:highlight w:val="yellow"/>
                <w:lang w:eastAsia="es-MX"/>
              </w:rPr>
            </w:pPr>
          </w:p>
        </w:tc>
        <w:tc>
          <w:tcPr>
            <w:tcW w:w="4486" w:type="dxa"/>
            <w:vAlign w:val="center"/>
          </w:tcPr>
          <w:p w14:paraId="5FEE0094" w14:textId="77777777" w:rsidR="00457A95" w:rsidRPr="000419F5" w:rsidRDefault="00457A95" w:rsidP="00397FB7">
            <w:pPr>
              <w:pStyle w:val="Sinespaciado"/>
              <w:jc w:val="center"/>
              <w:rPr>
                <w:rFonts w:eastAsia="Arial"/>
                <w:sz w:val="16"/>
                <w:highlight w:val="yellow"/>
                <w:lang w:eastAsia="es-MX"/>
              </w:rPr>
            </w:pPr>
          </w:p>
        </w:tc>
      </w:tr>
      <w:tr w:rsidR="00457A95" w:rsidRPr="000419F5" w14:paraId="239F7FDA" w14:textId="77777777" w:rsidTr="00397FB7">
        <w:tc>
          <w:tcPr>
            <w:tcW w:w="4106" w:type="dxa"/>
            <w:vAlign w:val="center"/>
          </w:tcPr>
          <w:p w14:paraId="31F0B50B" w14:textId="77777777" w:rsidR="00457A95" w:rsidRPr="00EC465D" w:rsidRDefault="00457A95" w:rsidP="00397FB7">
            <w:pPr>
              <w:pStyle w:val="Sinespaciado"/>
              <w:jc w:val="center"/>
              <w:rPr>
                <w:rFonts w:eastAsia="Arial"/>
                <w:sz w:val="20"/>
                <w:lang w:eastAsia="es-MX"/>
              </w:rPr>
            </w:pPr>
            <w:r w:rsidRPr="00EC465D">
              <w:rPr>
                <w:rFonts w:eastAsia="Arial"/>
                <w:b/>
                <w:sz w:val="20"/>
                <w:lang w:eastAsia="es-MX"/>
              </w:rPr>
              <w:t>PARTIDO VERDE ECOLOGISTA DE MÉXICO</w:t>
            </w:r>
          </w:p>
        </w:tc>
        <w:tc>
          <w:tcPr>
            <w:tcW w:w="236" w:type="dxa"/>
            <w:vAlign w:val="center"/>
          </w:tcPr>
          <w:p w14:paraId="7A5E28EE" w14:textId="77777777" w:rsidR="00457A95" w:rsidRPr="000419F5" w:rsidRDefault="00457A95" w:rsidP="00397FB7">
            <w:pPr>
              <w:pStyle w:val="Sinespaciado"/>
              <w:jc w:val="center"/>
              <w:rPr>
                <w:rFonts w:eastAsia="Arial"/>
                <w:sz w:val="16"/>
                <w:highlight w:val="yellow"/>
                <w:lang w:eastAsia="es-MX"/>
              </w:rPr>
            </w:pPr>
          </w:p>
        </w:tc>
        <w:tc>
          <w:tcPr>
            <w:tcW w:w="4486" w:type="dxa"/>
          </w:tcPr>
          <w:p w14:paraId="09552CAC" w14:textId="77777777" w:rsidR="00457A95" w:rsidRPr="00EC465D" w:rsidRDefault="00457A95" w:rsidP="00397FB7">
            <w:pPr>
              <w:pStyle w:val="Sinespaciado"/>
              <w:jc w:val="center"/>
              <w:rPr>
                <w:rFonts w:eastAsia="Arial"/>
                <w:sz w:val="16"/>
                <w:lang w:eastAsia="es-MX"/>
              </w:rPr>
            </w:pPr>
            <w:r w:rsidRPr="00EC465D">
              <w:rPr>
                <w:rFonts w:eastAsia="Arial"/>
                <w:b/>
                <w:sz w:val="20"/>
                <w:lang w:eastAsia="es-MX"/>
              </w:rPr>
              <w:t>PARTIDO MOVIMIENTO CIUDADANO</w:t>
            </w:r>
          </w:p>
        </w:tc>
      </w:tr>
      <w:tr w:rsidR="00457A95" w:rsidRPr="009F6B6E" w14:paraId="12A8A33F" w14:textId="77777777" w:rsidTr="00397FB7">
        <w:tc>
          <w:tcPr>
            <w:tcW w:w="4106" w:type="dxa"/>
            <w:vAlign w:val="center"/>
          </w:tcPr>
          <w:p w14:paraId="38F89EF8" w14:textId="77777777" w:rsidR="00457A95" w:rsidRPr="00EC465D" w:rsidRDefault="00457A95" w:rsidP="00397FB7">
            <w:pPr>
              <w:pStyle w:val="Sinespaciado"/>
              <w:jc w:val="center"/>
              <w:rPr>
                <w:rFonts w:eastAsia="Arial"/>
                <w:b/>
                <w:sz w:val="18"/>
                <w:lang w:eastAsia="es-MX"/>
              </w:rPr>
            </w:pPr>
            <w:r w:rsidRPr="00EC465D">
              <w:rPr>
                <w:rFonts w:eastAsia="Arial"/>
                <w:b/>
                <w:sz w:val="18"/>
                <w:lang w:eastAsia="es-MX"/>
              </w:rPr>
              <w:t>LIC. DIEGO DE LA O CETINA</w:t>
            </w:r>
          </w:p>
        </w:tc>
        <w:tc>
          <w:tcPr>
            <w:tcW w:w="236" w:type="dxa"/>
            <w:vAlign w:val="center"/>
          </w:tcPr>
          <w:p w14:paraId="34F76297" w14:textId="77777777" w:rsidR="00457A95" w:rsidRPr="000419F5" w:rsidRDefault="00457A95" w:rsidP="00397FB7">
            <w:pPr>
              <w:pStyle w:val="Sinespaciado"/>
              <w:jc w:val="center"/>
              <w:rPr>
                <w:rFonts w:eastAsia="Arial"/>
                <w:sz w:val="16"/>
                <w:highlight w:val="yellow"/>
                <w:lang w:eastAsia="es-MX"/>
              </w:rPr>
            </w:pPr>
          </w:p>
        </w:tc>
        <w:tc>
          <w:tcPr>
            <w:tcW w:w="4486" w:type="dxa"/>
            <w:vAlign w:val="center"/>
          </w:tcPr>
          <w:p w14:paraId="118E142C" w14:textId="3F95DAE4" w:rsidR="00457A95" w:rsidRPr="00EC465D" w:rsidRDefault="00457A95" w:rsidP="00397FB7">
            <w:pPr>
              <w:pStyle w:val="Sinespaciado"/>
              <w:jc w:val="center"/>
              <w:rPr>
                <w:rFonts w:eastAsia="Arial"/>
                <w:sz w:val="16"/>
                <w:lang w:val="en-US" w:eastAsia="es-MX"/>
              </w:rPr>
            </w:pPr>
            <w:r w:rsidRPr="00EC465D">
              <w:rPr>
                <w:rFonts w:eastAsia="Arial"/>
                <w:b/>
                <w:sz w:val="18"/>
                <w:lang w:val="en-US" w:eastAsia="es-MX"/>
              </w:rPr>
              <w:t xml:space="preserve">LIC. </w:t>
            </w:r>
            <w:r w:rsidR="00DC3F72" w:rsidRPr="00EC465D">
              <w:rPr>
                <w:rFonts w:eastAsia="Arial"/>
                <w:b/>
                <w:sz w:val="18"/>
                <w:lang w:val="en-US" w:eastAsia="es-MX"/>
              </w:rPr>
              <w:t xml:space="preserve">IVETTE </w:t>
            </w:r>
            <w:proofErr w:type="spellStart"/>
            <w:r w:rsidR="00DC3F72" w:rsidRPr="00EC465D">
              <w:rPr>
                <w:rFonts w:eastAsia="Arial"/>
                <w:b/>
                <w:sz w:val="18"/>
                <w:lang w:val="en-US" w:eastAsia="es-MX"/>
              </w:rPr>
              <w:t>MARISCAL</w:t>
            </w:r>
            <w:proofErr w:type="spellEnd"/>
            <w:r w:rsidR="00DC3F72" w:rsidRPr="00EC465D">
              <w:rPr>
                <w:rFonts w:eastAsia="Arial"/>
                <w:b/>
                <w:sz w:val="18"/>
                <w:lang w:val="en-US" w:eastAsia="es-MX"/>
              </w:rPr>
              <w:t xml:space="preserve"> </w:t>
            </w:r>
            <w:proofErr w:type="spellStart"/>
            <w:r w:rsidR="00DC3F72" w:rsidRPr="00EC465D">
              <w:rPr>
                <w:rFonts w:eastAsia="Arial"/>
                <w:b/>
                <w:sz w:val="18"/>
                <w:lang w:val="en-US" w:eastAsia="es-MX"/>
              </w:rPr>
              <w:t>LANE</w:t>
            </w:r>
            <w:r w:rsidR="003738B1" w:rsidRPr="00EC465D">
              <w:rPr>
                <w:rFonts w:eastAsia="Arial"/>
                <w:b/>
                <w:sz w:val="18"/>
                <w:lang w:val="en-US" w:eastAsia="es-MX"/>
              </w:rPr>
              <w:t>S</w:t>
            </w:r>
            <w:r w:rsidR="00DC3F72" w:rsidRPr="00EC465D">
              <w:rPr>
                <w:rFonts w:eastAsia="Arial"/>
                <w:b/>
                <w:sz w:val="18"/>
                <w:lang w:val="en-US" w:eastAsia="es-MX"/>
              </w:rPr>
              <w:t>TOZA</w:t>
            </w:r>
            <w:proofErr w:type="spellEnd"/>
          </w:p>
        </w:tc>
      </w:tr>
      <w:tr w:rsidR="00457A95" w:rsidRPr="000419F5" w14:paraId="0E6C6C8D" w14:textId="77777777" w:rsidTr="00397FB7">
        <w:tc>
          <w:tcPr>
            <w:tcW w:w="4106" w:type="dxa"/>
            <w:vAlign w:val="center"/>
          </w:tcPr>
          <w:p w14:paraId="6A8B5165" w14:textId="77777777" w:rsidR="00457A95" w:rsidRPr="00EC465D" w:rsidRDefault="00457A95" w:rsidP="00397FB7">
            <w:pPr>
              <w:pStyle w:val="Sinespaciado"/>
              <w:jc w:val="center"/>
              <w:rPr>
                <w:rFonts w:eastAsia="Arial"/>
                <w:sz w:val="18"/>
                <w:lang w:eastAsia="es-MX"/>
              </w:rPr>
            </w:pPr>
            <w:r w:rsidRPr="00EC465D">
              <w:rPr>
                <w:rFonts w:eastAsia="Arial"/>
                <w:sz w:val="18"/>
                <w:lang w:eastAsia="es-MX"/>
              </w:rPr>
              <w:t>LIC. LESLIE GIL HERNÁNDEZ</w:t>
            </w:r>
          </w:p>
        </w:tc>
        <w:tc>
          <w:tcPr>
            <w:tcW w:w="236" w:type="dxa"/>
            <w:vAlign w:val="center"/>
          </w:tcPr>
          <w:p w14:paraId="7DBE81A7" w14:textId="77777777" w:rsidR="00457A95" w:rsidRPr="000419F5" w:rsidRDefault="00457A95" w:rsidP="00397FB7">
            <w:pPr>
              <w:pStyle w:val="Sinespaciado"/>
              <w:jc w:val="center"/>
              <w:rPr>
                <w:rFonts w:eastAsia="Arial"/>
                <w:sz w:val="18"/>
                <w:highlight w:val="yellow"/>
                <w:lang w:eastAsia="es-MX"/>
              </w:rPr>
            </w:pPr>
          </w:p>
        </w:tc>
        <w:tc>
          <w:tcPr>
            <w:tcW w:w="4486" w:type="dxa"/>
            <w:vAlign w:val="center"/>
          </w:tcPr>
          <w:p w14:paraId="1080EE70" w14:textId="453D7B4C" w:rsidR="00457A95" w:rsidRPr="00EC465D" w:rsidRDefault="00DC3F72" w:rsidP="00397FB7">
            <w:pPr>
              <w:pStyle w:val="Sinespaciado"/>
              <w:jc w:val="center"/>
              <w:rPr>
                <w:rFonts w:eastAsia="Arial"/>
                <w:sz w:val="18"/>
                <w:lang w:eastAsia="es-MX"/>
              </w:rPr>
            </w:pPr>
            <w:r w:rsidRPr="00EC465D">
              <w:rPr>
                <w:rFonts w:eastAsia="Arial"/>
                <w:sz w:val="18"/>
                <w:lang w:eastAsia="es-MX"/>
              </w:rPr>
              <w:t>LIC. CARLOS TRUJILLO PEREGRINO</w:t>
            </w:r>
          </w:p>
          <w:p w14:paraId="3D480173" w14:textId="77777777" w:rsidR="00457A95" w:rsidRPr="00EC465D" w:rsidRDefault="00457A95" w:rsidP="00397FB7">
            <w:pPr>
              <w:pStyle w:val="Sinespaciado"/>
              <w:jc w:val="center"/>
              <w:rPr>
                <w:rFonts w:eastAsia="Arial"/>
                <w:sz w:val="16"/>
                <w:lang w:eastAsia="es-MX"/>
              </w:rPr>
            </w:pPr>
          </w:p>
        </w:tc>
      </w:tr>
    </w:tbl>
    <w:p w14:paraId="708D138B" w14:textId="77777777" w:rsidR="00457A95" w:rsidRPr="000419F5" w:rsidRDefault="00457A95" w:rsidP="00457A95">
      <w:pPr>
        <w:pBdr>
          <w:top w:val="nil"/>
          <w:left w:val="nil"/>
          <w:bottom w:val="nil"/>
          <w:right w:val="nil"/>
          <w:between w:val="nil"/>
        </w:pBdr>
        <w:spacing w:before="1"/>
        <w:jc w:val="center"/>
        <w:rPr>
          <w:rFonts w:ascii="Arial" w:eastAsia="Arial" w:hAnsi="Arial" w:cs="Arial"/>
          <w:b/>
          <w:sz w:val="18"/>
          <w:szCs w:val="24"/>
          <w:highlight w:val="yellow"/>
          <w:lang w:eastAsia="es-MX"/>
        </w:rPr>
      </w:pPr>
    </w:p>
    <w:p w14:paraId="6F33AFC8" w14:textId="77777777" w:rsidR="00457A95" w:rsidRPr="000419F5" w:rsidRDefault="00457A95" w:rsidP="00457A95">
      <w:pPr>
        <w:pBdr>
          <w:top w:val="nil"/>
          <w:left w:val="nil"/>
          <w:bottom w:val="nil"/>
          <w:right w:val="nil"/>
          <w:between w:val="nil"/>
        </w:pBdr>
        <w:spacing w:before="1"/>
        <w:jc w:val="center"/>
        <w:rPr>
          <w:rFonts w:ascii="Arial" w:eastAsia="Arial" w:hAnsi="Arial" w:cs="Arial"/>
          <w:b/>
          <w:sz w:val="18"/>
          <w:szCs w:val="24"/>
          <w:highlight w:val="yellow"/>
          <w:lang w:eastAsia="es-MX"/>
        </w:rPr>
      </w:pPr>
    </w:p>
    <w:p w14:paraId="2CEB8843" w14:textId="77777777" w:rsidR="00457A95" w:rsidRPr="000419F5" w:rsidRDefault="00457A95" w:rsidP="00457A95">
      <w:pPr>
        <w:pBdr>
          <w:top w:val="nil"/>
          <w:left w:val="nil"/>
          <w:bottom w:val="nil"/>
          <w:right w:val="nil"/>
          <w:between w:val="nil"/>
        </w:pBdr>
        <w:spacing w:before="1"/>
        <w:jc w:val="center"/>
        <w:rPr>
          <w:rFonts w:ascii="Arial" w:eastAsia="Arial" w:hAnsi="Arial" w:cs="Arial"/>
          <w:b/>
          <w:sz w:val="12"/>
          <w:szCs w:val="24"/>
          <w:highlight w:val="yellow"/>
          <w:lang w:eastAsia="es-MX"/>
        </w:rPr>
      </w:pPr>
    </w:p>
    <w:p w14:paraId="62D74EE0" w14:textId="77777777" w:rsidR="00457A95" w:rsidRPr="000419F5" w:rsidRDefault="00457A95" w:rsidP="00457A95">
      <w:pPr>
        <w:pBdr>
          <w:top w:val="nil"/>
          <w:left w:val="nil"/>
          <w:bottom w:val="nil"/>
          <w:right w:val="nil"/>
          <w:between w:val="nil"/>
        </w:pBdr>
        <w:spacing w:before="1"/>
        <w:jc w:val="center"/>
        <w:rPr>
          <w:rFonts w:ascii="Arial" w:eastAsia="Arial" w:hAnsi="Arial" w:cs="Arial"/>
          <w:b/>
          <w:sz w:val="18"/>
          <w:szCs w:val="24"/>
          <w:highlight w:val="yellow"/>
          <w:lang w:eastAsia="es-MX"/>
        </w:rPr>
      </w:pPr>
      <w:r w:rsidRPr="000419F5">
        <w:rPr>
          <w:noProof/>
          <w:highlight w:val="yellow"/>
          <w:lang w:val="es-MX" w:eastAsia="es-MX"/>
        </w:rPr>
        <w:drawing>
          <wp:anchor distT="0" distB="0" distL="114300" distR="114300" simplePos="0" relativeHeight="251658243" behindDoc="0" locked="0" layoutInCell="1" allowOverlap="1" wp14:anchorId="0D85754A" wp14:editId="53F14729">
            <wp:simplePos x="0" y="0"/>
            <wp:positionH relativeFrom="column">
              <wp:posOffset>1184275</wp:posOffset>
            </wp:positionH>
            <wp:positionV relativeFrom="paragraph">
              <wp:posOffset>13335</wp:posOffset>
            </wp:positionV>
            <wp:extent cx="474980" cy="313690"/>
            <wp:effectExtent l="0" t="0" r="1270" b="0"/>
            <wp:wrapNone/>
            <wp:docPr id="5" name="Imagen 5" descr="C:\Users\do-di-ecb\Desktop\ELECCION EXTRAORDINARIA DE CENTRO\EMBLEMAS COLORES\emble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do-di-ecb\Desktop\ELECCION EXTRAORDINARIA DE CENTRO\EMBLEMAS COLORES\emblemas.jpg"/>
                    <pic:cNvPicPr>
                      <a:picLocks noChangeAspect="1" noChangeArrowheads="1"/>
                    </pic:cNvPicPr>
                  </pic:nvPicPr>
                  <pic:blipFill>
                    <a:blip r:embed="rId13">
                      <a:extLst>
                        <a:ext uri="{28A0092B-C50C-407E-A947-70E740481C1C}">
                          <a14:useLocalDpi xmlns:a14="http://schemas.microsoft.com/office/drawing/2010/main" val="0"/>
                        </a:ext>
                      </a:extLst>
                    </a:blip>
                    <a:srcRect l="48711" t="59433" r="37843" b="37715"/>
                    <a:stretch>
                      <a:fillRect/>
                    </a:stretch>
                  </pic:blipFill>
                  <pic:spPr bwMode="auto">
                    <a:xfrm>
                      <a:off x="0" y="0"/>
                      <a:ext cx="47498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aconcuadrcula"/>
        <w:tblpPr w:leftFromText="141" w:rightFromText="141" w:vertAnchor="text" w:horzAnchor="margin" w:tblpXSpec="center" w:tblpY="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tblGrid>
      <w:tr w:rsidR="00457A95" w:rsidRPr="000419F5" w14:paraId="2256370F" w14:textId="77777777" w:rsidTr="00397FB7">
        <w:tc>
          <w:tcPr>
            <w:tcW w:w="236" w:type="dxa"/>
            <w:vAlign w:val="center"/>
          </w:tcPr>
          <w:p w14:paraId="78F9CDB9" w14:textId="77777777" w:rsidR="00457A95" w:rsidRPr="000419F5" w:rsidRDefault="00457A95" w:rsidP="00397FB7">
            <w:pPr>
              <w:pStyle w:val="Sinespaciado"/>
              <w:jc w:val="center"/>
              <w:rPr>
                <w:rFonts w:eastAsia="Arial"/>
                <w:b/>
                <w:sz w:val="20"/>
                <w:highlight w:val="yellow"/>
                <w:lang w:eastAsia="es-MX"/>
              </w:rPr>
            </w:pPr>
          </w:p>
        </w:tc>
      </w:tr>
      <w:tr w:rsidR="00457A95" w:rsidRPr="000419F5" w14:paraId="4D212B68" w14:textId="77777777" w:rsidTr="00397FB7">
        <w:tc>
          <w:tcPr>
            <w:tcW w:w="236" w:type="dxa"/>
            <w:vAlign w:val="center"/>
          </w:tcPr>
          <w:p w14:paraId="608AEFDF" w14:textId="77777777" w:rsidR="00457A95" w:rsidRPr="000419F5" w:rsidRDefault="00457A95" w:rsidP="00397FB7">
            <w:pPr>
              <w:pStyle w:val="Sinespaciado"/>
              <w:jc w:val="center"/>
              <w:rPr>
                <w:rFonts w:eastAsia="Arial"/>
                <w:sz w:val="16"/>
                <w:highlight w:val="yellow"/>
                <w:lang w:eastAsia="es-MX"/>
              </w:rPr>
            </w:pPr>
          </w:p>
        </w:tc>
      </w:tr>
      <w:tr w:rsidR="00457A95" w:rsidRPr="000419F5" w14:paraId="4EDC2E80" w14:textId="77777777" w:rsidTr="00397FB7">
        <w:tc>
          <w:tcPr>
            <w:tcW w:w="236" w:type="dxa"/>
            <w:vAlign w:val="center"/>
          </w:tcPr>
          <w:p w14:paraId="0C8B161E" w14:textId="77777777" w:rsidR="00457A95" w:rsidRPr="000419F5" w:rsidRDefault="00457A95" w:rsidP="00397FB7">
            <w:pPr>
              <w:pStyle w:val="Sinespaciado"/>
              <w:jc w:val="center"/>
              <w:rPr>
                <w:rFonts w:eastAsia="Arial"/>
                <w:sz w:val="16"/>
                <w:highlight w:val="yellow"/>
                <w:lang w:eastAsia="es-MX"/>
              </w:rPr>
            </w:pPr>
          </w:p>
        </w:tc>
      </w:tr>
    </w:tbl>
    <w:p w14:paraId="6FF0C7C7" w14:textId="77777777" w:rsidR="00457A95" w:rsidRPr="000419F5" w:rsidRDefault="00457A95" w:rsidP="00457A95">
      <w:pPr>
        <w:pBdr>
          <w:top w:val="nil"/>
          <w:left w:val="nil"/>
          <w:bottom w:val="nil"/>
          <w:right w:val="nil"/>
          <w:between w:val="nil"/>
        </w:pBdr>
        <w:spacing w:before="1"/>
        <w:jc w:val="center"/>
        <w:rPr>
          <w:rFonts w:ascii="Arial" w:eastAsia="Arial" w:hAnsi="Arial" w:cs="Arial"/>
          <w:b/>
          <w:sz w:val="16"/>
          <w:szCs w:val="24"/>
          <w:highlight w:val="yellow"/>
          <w:lang w:eastAsia="es-MX"/>
        </w:rPr>
      </w:pPr>
    </w:p>
    <w:p w14:paraId="032D10FC" w14:textId="77777777" w:rsidR="00457A95" w:rsidRPr="000419F5" w:rsidRDefault="00457A95" w:rsidP="00457A95">
      <w:pPr>
        <w:pBdr>
          <w:top w:val="nil"/>
          <w:left w:val="nil"/>
          <w:bottom w:val="nil"/>
          <w:right w:val="nil"/>
          <w:between w:val="nil"/>
        </w:pBdr>
        <w:spacing w:before="1"/>
        <w:jc w:val="center"/>
        <w:rPr>
          <w:rFonts w:ascii="Arial" w:eastAsia="Arial" w:hAnsi="Arial" w:cs="Arial"/>
          <w:b/>
          <w:sz w:val="12"/>
          <w:szCs w:val="24"/>
          <w:highlight w:val="yellow"/>
          <w:lang w:eastAsia="es-MX"/>
        </w:rPr>
      </w:pPr>
    </w:p>
    <w:p w14:paraId="72F15867" w14:textId="77777777" w:rsidR="00457A95" w:rsidRPr="000419F5" w:rsidRDefault="00457A95" w:rsidP="00457A95">
      <w:pPr>
        <w:pBdr>
          <w:top w:val="nil"/>
          <w:left w:val="nil"/>
          <w:bottom w:val="nil"/>
          <w:right w:val="nil"/>
          <w:between w:val="nil"/>
        </w:pBdr>
        <w:spacing w:before="1"/>
        <w:jc w:val="center"/>
        <w:rPr>
          <w:rFonts w:ascii="Arial" w:eastAsia="Arial" w:hAnsi="Arial" w:cs="Arial"/>
          <w:b/>
          <w:sz w:val="12"/>
          <w:szCs w:val="24"/>
          <w:highlight w:val="yellow"/>
          <w:lang w:eastAsia="es-MX"/>
        </w:rPr>
      </w:pPr>
    </w:p>
    <w:tbl>
      <w:tblPr>
        <w:tblStyle w:val="Tablaconcuadrcula"/>
        <w:tblpPr w:leftFromText="141" w:rightFromText="141" w:vertAnchor="text" w:horzAnchor="margin" w:tblpXSpec="center" w:tblpY="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36"/>
        <w:gridCol w:w="4486"/>
      </w:tblGrid>
      <w:tr w:rsidR="00457A95" w:rsidRPr="000419F5" w14:paraId="2D1D4887" w14:textId="77777777" w:rsidTr="00397FB7">
        <w:tc>
          <w:tcPr>
            <w:tcW w:w="4106" w:type="dxa"/>
            <w:vAlign w:val="center"/>
          </w:tcPr>
          <w:p w14:paraId="2FD964DA" w14:textId="77777777" w:rsidR="00457A95" w:rsidRPr="00EC465D" w:rsidRDefault="00457A95" w:rsidP="00397FB7">
            <w:pPr>
              <w:pStyle w:val="Sinespaciado"/>
              <w:jc w:val="center"/>
              <w:rPr>
                <w:rFonts w:eastAsia="Arial"/>
                <w:b/>
                <w:sz w:val="22"/>
                <w:lang w:eastAsia="es-MX"/>
              </w:rPr>
            </w:pPr>
            <w:r w:rsidRPr="00EC465D">
              <w:rPr>
                <w:rFonts w:eastAsia="Arial"/>
                <w:b/>
                <w:sz w:val="20"/>
                <w:lang w:eastAsia="es-MX"/>
              </w:rPr>
              <w:t>PARTIDO MORENA</w:t>
            </w:r>
          </w:p>
        </w:tc>
        <w:tc>
          <w:tcPr>
            <w:tcW w:w="236" w:type="dxa"/>
            <w:vAlign w:val="center"/>
          </w:tcPr>
          <w:p w14:paraId="41FECC4C" w14:textId="77777777" w:rsidR="00457A95" w:rsidRPr="000419F5" w:rsidRDefault="00457A95" w:rsidP="00397FB7">
            <w:pPr>
              <w:pStyle w:val="Sinespaciado"/>
              <w:jc w:val="center"/>
              <w:rPr>
                <w:rFonts w:eastAsia="Arial"/>
                <w:b/>
                <w:sz w:val="20"/>
                <w:highlight w:val="yellow"/>
                <w:lang w:eastAsia="es-MX"/>
              </w:rPr>
            </w:pPr>
          </w:p>
        </w:tc>
        <w:tc>
          <w:tcPr>
            <w:tcW w:w="4486" w:type="dxa"/>
          </w:tcPr>
          <w:p w14:paraId="66F055ED" w14:textId="77777777" w:rsidR="00457A95" w:rsidRPr="000419F5" w:rsidRDefault="00457A95" w:rsidP="00397FB7">
            <w:pPr>
              <w:pStyle w:val="Sinespaciado"/>
              <w:jc w:val="center"/>
              <w:rPr>
                <w:rFonts w:eastAsia="Arial"/>
                <w:b/>
                <w:sz w:val="20"/>
                <w:highlight w:val="yellow"/>
                <w:lang w:eastAsia="es-MX"/>
              </w:rPr>
            </w:pPr>
          </w:p>
        </w:tc>
      </w:tr>
      <w:tr w:rsidR="00457A95" w:rsidRPr="000419F5" w14:paraId="5FF2EFDD" w14:textId="77777777" w:rsidTr="00EC465D">
        <w:trPr>
          <w:trHeight w:val="70"/>
        </w:trPr>
        <w:tc>
          <w:tcPr>
            <w:tcW w:w="4106" w:type="dxa"/>
            <w:vAlign w:val="center"/>
          </w:tcPr>
          <w:p w14:paraId="57743E4E" w14:textId="77777777" w:rsidR="00457A95" w:rsidRPr="00EC465D" w:rsidRDefault="00457A95" w:rsidP="00397FB7">
            <w:pPr>
              <w:pStyle w:val="Sinespaciado"/>
              <w:jc w:val="center"/>
              <w:rPr>
                <w:rFonts w:eastAsia="Arial"/>
                <w:b/>
                <w:sz w:val="18"/>
                <w:lang w:eastAsia="es-MX"/>
              </w:rPr>
            </w:pPr>
            <w:r w:rsidRPr="00EC465D">
              <w:rPr>
                <w:rFonts w:eastAsia="Arial"/>
                <w:b/>
                <w:sz w:val="18"/>
                <w:lang w:eastAsia="es-MX"/>
              </w:rPr>
              <w:t>LIC. CHRISTIAN GÓMEZ CANO</w:t>
            </w:r>
          </w:p>
        </w:tc>
        <w:tc>
          <w:tcPr>
            <w:tcW w:w="236" w:type="dxa"/>
            <w:vAlign w:val="center"/>
          </w:tcPr>
          <w:p w14:paraId="21871952" w14:textId="77777777" w:rsidR="00457A95" w:rsidRPr="000419F5" w:rsidRDefault="00457A95" w:rsidP="00397FB7">
            <w:pPr>
              <w:pStyle w:val="Sinespaciado"/>
              <w:jc w:val="center"/>
              <w:rPr>
                <w:rFonts w:eastAsia="Arial"/>
                <w:sz w:val="16"/>
                <w:highlight w:val="yellow"/>
                <w:lang w:eastAsia="es-MX"/>
              </w:rPr>
            </w:pPr>
          </w:p>
        </w:tc>
        <w:tc>
          <w:tcPr>
            <w:tcW w:w="4486" w:type="dxa"/>
            <w:vAlign w:val="center"/>
          </w:tcPr>
          <w:p w14:paraId="56E3103E" w14:textId="77777777" w:rsidR="00457A95" w:rsidRPr="000419F5" w:rsidRDefault="00457A95" w:rsidP="00397FB7">
            <w:pPr>
              <w:pStyle w:val="Sinespaciado"/>
              <w:jc w:val="center"/>
              <w:rPr>
                <w:rFonts w:eastAsia="Arial"/>
                <w:sz w:val="16"/>
                <w:highlight w:val="yellow"/>
                <w:lang w:eastAsia="es-MX"/>
              </w:rPr>
            </w:pPr>
          </w:p>
        </w:tc>
      </w:tr>
      <w:tr w:rsidR="00457A95" w:rsidRPr="008C5EAB" w14:paraId="58FACCB7" w14:textId="77777777" w:rsidTr="00397FB7">
        <w:tc>
          <w:tcPr>
            <w:tcW w:w="4106" w:type="dxa"/>
            <w:vAlign w:val="center"/>
          </w:tcPr>
          <w:p w14:paraId="05E8ED38" w14:textId="77777777" w:rsidR="00457A95" w:rsidRPr="00EC465D" w:rsidRDefault="00457A95" w:rsidP="00397FB7">
            <w:pPr>
              <w:pStyle w:val="Sinespaciado"/>
              <w:jc w:val="center"/>
              <w:rPr>
                <w:rFonts w:eastAsia="Arial"/>
                <w:sz w:val="18"/>
                <w:lang w:eastAsia="es-MX"/>
              </w:rPr>
            </w:pPr>
            <w:r w:rsidRPr="00EC465D">
              <w:rPr>
                <w:rFonts w:eastAsia="Arial"/>
                <w:sz w:val="18"/>
                <w:lang w:eastAsia="es-MX"/>
              </w:rPr>
              <w:t>LIC.  ALFREDO GUADALUPE MENDOZA JIMÉNEZ</w:t>
            </w:r>
          </w:p>
          <w:p w14:paraId="53E14174" w14:textId="77777777" w:rsidR="00457A95" w:rsidRPr="00EC465D" w:rsidRDefault="00457A95" w:rsidP="00397FB7">
            <w:pPr>
              <w:pStyle w:val="Sinespaciado"/>
              <w:jc w:val="center"/>
              <w:rPr>
                <w:rFonts w:eastAsia="Arial"/>
                <w:sz w:val="16"/>
                <w:lang w:eastAsia="es-MX"/>
              </w:rPr>
            </w:pPr>
          </w:p>
        </w:tc>
        <w:tc>
          <w:tcPr>
            <w:tcW w:w="236" w:type="dxa"/>
            <w:vAlign w:val="center"/>
          </w:tcPr>
          <w:p w14:paraId="0398DD41" w14:textId="77777777" w:rsidR="00457A95" w:rsidRPr="008C5EAB" w:rsidRDefault="00457A95" w:rsidP="00397FB7">
            <w:pPr>
              <w:pStyle w:val="Sinespaciado"/>
              <w:jc w:val="center"/>
              <w:rPr>
                <w:rFonts w:eastAsia="Arial"/>
                <w:sz w:val="16"/>
                <w:lang w:eastAsia="es-MX"/>
              </w:rPr>
            </w:pPr>
          </w:p>
        </w:tc>
        <w:tc>
          <w:tcPr>
            <w:tcW w:w="4486" w:type="dxa"/>
            <w:vAlign w:val="center"/>
          </w:tcPr>
          <w:p w14:paraId="1A6CBF7D" w14:textId="77777777" w:rsidR="00457A95" w:rsidRPr="008C5EAB" w:rsidRDefault="00457A95" w:rsidP="00397FB7">
            <w:pPr>
              <w:pStyle w:val="Sinespaciado"/>
              <w:jc w:val="center"/>
              <w:rPr>
                <w:rFonts w:eastAsia="Arial"/>
                <w:sz w:val="16"/>
                <w:lang w:eastAsia="es-MX"/>
              </w:rPr>
            </w:pPr>
          </w:p>
        </w:tc>
      </w:tr>
    </w:tbl>
    <w:p w14:paraId="3E8A4485" w14:textId="77777777" w:rsidR="00457A95" w:rsidRPr="00AB22FA" w:rsidRDefault="00457A95" w:rsidP="00457A95">
      <w:pPr>
        <w:spacing w:before="73"/>
        <w:ind w:left="471" w:right="607"/>
        <w:jc w:val="center"/>
        <w:rPr>
          <w:rFonts w:ascii="Arial" w:hAnsi="Arial"/>
          <w:b/>
          <w:color w:val="C4004F"/>
          <w:sz w:val="30"/>
          <w:szCs w:val="30"/>
        </w:rPr>
      </w:pPr>
      <w:r w:rsidRPr="00AB22FA">
        <w:rPr>
          <w:rFonts w:ascii="Arial" w:hAnsi="Arial"/>
          <w:b/>
          <w:color w:val="C4004F"/>
          <w:sz w:val="30"/>
          <w:szCs w:val="30"/>
        </w:rPr>
        <w:lastRenderedPageBreak/>
        <w:t>Contenido</w:t>
      </w:r>
    </w:p>
    <w:p w14:paraId="02E2E78D" w14:textId="77777777" w:rsidR="00457A95" w:rsidRPr="008C5EAB" w:rsidRDefault="00457A95" w:rsidP="00457A95">
      <w:pPr>
        <w:pStyle w:val="Textoindependiente"/>
        <w:spacing w:before="2"/>
        <w:rPr>
          <w:rFonts w:ascii="Arial"/>
          <w:b/>
          <w:sz w:val="38"/>
        </w:rPr>
      </w:pPr>
    </w:p>
    <w:sdt>
      <w:sdtPr>
        <w:rPr>
          <w:sz w:val="22"/>
          <w:szCs w:val="22"/>
        </w:rPr>
        <w:id w:val="2051718826"/>
        <w:docPartObj>
          <w:docPartGallery w:val="Table of Contents"/>
          <w:docPartUnique/>
        </w:docPartObj>
      </w:sdtPr>
      <w:sdtEndPr/>
      <w:sdtContent>
        <w:p w14:paraId="023F74D5" w14:textId="1BC1CB68" w:rsidR="003406B1" w:rsidRDefault="00457A95">
          <w:pPr>
            <w:pStyle w:val="TDC1"/>
            <w:tabs>
              <w:tab w:val="right" w:leader="hyphen" w:pos="9174"/>
            </w:tabs>
            <w:rPr>
              <w:rFonts w:asciiTheme="minorHAnsi" w:eastAsiaTheme="minorEastAsia" w:hAnsiTheme="minorHAnsi" w:cstheme="minorBidi"/>
              <w:noProof/>
              <w:sz w:val="22"/>
              <w:szCs w:val="22"/>
              <w:lang w:val="es-MX" w:eastAsia="es-MX"/>
            </w:rPr>
          </w:pPr>
          <w:r w:rsidRPr="008C5EAB">
            <w:fldChar w:fldCharType="begin"/>
          </w:r>
          <w:r w:rsidRPr="008C5EAB">
            <w:instrText xml:space="preserve">TOC \o "1-1" \h \z \u </w:instrText>
          </w:r>
          <w:r w:rsidRPr="008C5EAB">
            <w:fldChar w:fldCharType="separate"/>
          </w:r>
          <w:hyperlink w:anchor="_Toc124168663" w:history="1">
            <w:r w:rsidR="003406B1" w:rsidRPr="00E811C0">
              <w:rPr>
                <w:rStyle w:val="Hipervnculo"/>
                <w:noProof/>
              </w:rPr>
              <w:t>I.</w:t>
            </w:r>
            <w:r w:rsidR="003406B1">
              <w:rPr>
                <w:rFonts w:asciiTheme="minorHAnsi" w:eastAsiaTheme="minorEastAsia" w:hAnsiTheme="minorHAnsi" w:cstheme="minorBidi"/>
                <w:noProof/>
                <w:sz w:val="22"/>
                <w:szCs w:val="22"/>
                <w:lang w:val="es-MX" w:eastAsia="es-MX"/>
              </w:rPr>
              <w:tab/>
            </w:r>
            <w:r w:rsidR="003406B1" w:rsidRPr="00E811C0">
              <w:rPr>
                <w:rStyle w:val="Hipervnculo"/>
                <w:noProof/>
              </w:rPr>
              <w:t>Presentación</w:t>
            </w:r>
            <w:r w:rsidR="003406B1">
              <w:rPr>
                <w:noProof/>
                <w:webHidden/>
              </w:rPr>
              <w:tab/>
            </w:r>
            <w:r w:rsidR="003406B1">
              <w:rPr>
                <w:noProof/>
                <w:webHidden/>
              </w:rPr>
              <w:fldChar w:fldCharType="begin"/>
            </w:r>
            <w:r w:rsidR="003406B1">
              <w:rPr>
                <w:noProof/>
                <w:webHidden/>
              </w:rPr>
              <w:instrText xml:space="preserve"> PAGEREF _Toc124168663 \h </w:instrText>
            </w:r>
            <w:r w:rsidR="003406B1">
              <w:rPr>
                <w:noProof/>
                <w:webHidden/>
              </w:rPr>
            </w:r>
            <w:r w:rsidR="003406B1">
              <w:rPr>
                <w:noProof/>
                <w:webHidden/>
              </w:rPr>
              <w:fldChar w:fldCharType="separate"/>
            </w:r>
            <w:r w:rsidR="00E30BA2">
              <w:rPr>
                <w:noProof/>
                <w:webHidden/>
              </w:rPr>
              <w:t>3</w:t>
            </w:r>
            <w:r w:rsidR="003406B1">
              <w:rPr>
                <w:noProof/>
                <w:webHidden/>
              </w:rPr>
              <w:fldChar w:fldCharType="end"/>
            </w:r>
          </w:hyperlink>
        </w:p>
        <w:p w14:paraId="5771C028" w14:textId="5B73C95A" w:rsidR="003406B1" w:rsidRDefault="00E30BA2">
          <w:pPr>
            <w:pStyle w:val="TDC1"/>
            <w:tabs>
              <w:tab w:val="right" w:leader="hyphen" w:pos="9174"/>
            </w:tabs>
            <w:rPr>
              <w:rFonts w:asciiTheme="minorHAnsi" w:eastAsiaTheme="minorEastAsia" w:hAnsiTheme="minorHAnsi" w:cstheme="minorBidi"/>
              <w:noProof/>
              <w:sz w:val="22"/>
              <w:szCs w:val="22"/>
              <w:lang w:val="es-MX" w:eastAsia="es-MX"/>
            </w:rPr>
          </w:pPr>
          <w:hyperlink w:anchor="_Toc124168664" w:history="1">
            <w:r w:rsidR="003406B1" w:rsidRPr="00E811C0">
              <w:rPr>
                <w:rStyle w:val="Hipervnculo"/>
                <w:noProof/>
              </w:rPr>
              <w:t>II.</w:t>
            </w:r>
            <w:r w:rsidR="003406B1">
              <w:rPr>
                <w:rFonts w:asciiTheme="minorHAnsi" w:eastAsiaTheme="minorEastAsia" w:hAnsiTheme="minorHAnsi" w:cstheme="minorBidi"/>
                <w:noProof/>
                <w:sz w:val="22"/>
                <w:szCs w:val="22"/>
                <w:lang w:val="es-MX" w:eastAsia="es-MX"/>
              </w:rPr>
              <w:tab/>
            </w:r>
            <w:r w:rsidR="003406B1" w:rsidRPr="00E811C0">
              <w:rPr>
                <w:rStyle w:val="Hipervnculo"/>
                <w:noProof/>
              </w:rPr>
              <w:t>Objetivo general</w:t>
            </w:r>
            <w:r w:rsidR="003406B1">
              <w:rPr>
                <w:noProof/>
                <w:webHidden/>
              </w:rPr>
              <w:tab/>
            </w:r>
            <w:r w:rsidR="003406B1">
              <w:rPr>
                <w:noProof/>
                <w:webHidden/>
              </w:rPr>
              <w:fldChar w:fldCharType="begin"/>
            </w:r>
            <w:r w:rsidR="003406B1">
              <w:rPr>
                <w:noProof/>
                <w:webHidden/>
              </w:rPr>
              <w:instrText xml:space="preserve"> PAGEREF _Toc124168664 \h </w:instrText>
            </w:r>
            <w:r w:rsidR="003406B1">
              <w:rPr>
                <w:noProof/>
                <w:webHidden/>
              </w:rPr>
            </w:r>
            <w:r w:rsidR="003406B1">
              <w:rPr>
                <w:noProof/>
                <w:webHidden/>
              </w:rPr>
              <w:fldChar w:fldCharType="separate"/>
            </w:r>
            <w:r>
              <w:rPr>
                <w:noProof/>
                <w:webHidden/>
              </w:rPr>
              <w:t>5</w:t>
            </w:r>
            <w:r w:rsidR="003406B1">
              <w:rPr>
                <w:noProof/>
                <w:webHidden/>
              </w:rPr>
              <w:fldChar w:fldCharType="end"/>
            </w:r>
          </w:hyperlink>
        </w:p>
        <w:p w14:paraId="41E5A1E4" w14:textId="1CA7A9BD" w:rsidR="003406B1" w:rsidRDefault="00E30BA2">
          <w:pPr>
            <w:pStyle w:val="TDC1"/>
            <w:tabs>
              <w:tab w:val="right" w:leader="hyphen" w:pos="9174"/>
            </w:tabs>
            <w:rPr>
              <w:rFonts w:asciiTheme="minorHAnsi" w:eastAsiaTheme="minorEastAsia" w:hAnsiTheme="minorHAnsi" w:cstheme="minorBidi"/>
              <w:noProof/>
              <w:sz w:val="22"/>
              <w:szCs w:val="22"/>
              <w:lang w:val="es-MX" w:eastAsia="es-MX"/>
            </w:rPr>
          </w:pPr>
          <w:hyperlink w:anchor="_Toc124168665" w:history="1">
            <w:r w:rsidR="003406B1" w:rsidRPr="00E811C0">
              <w:rPr>
                <w:rStyle w:val="Hipervnculo"/>
                <w:noProof/>
              </w:rPr>
              <w:t>III.</w:t>
            </w:r>
            <w:r w:rsidR="003406B1">
              <w:rPr>
                <w:rFonts w:asciiTheme="minorHAnsi" w:eastAsiaTheme="minorEastAsia" w:hAnsiTheme="minorHAnsi" w:cstheme="minorBidi"/>
                <w:noProof/>
                <w:sz w:val="22"/>
                <w:szCs w:val="22"/>
                <w:lang w:val="es-MX" w:eastAsia="es-MX"/>
              </w:rPr>
              <w:tab/>
            </w:r>
            <w:r w:rsidR="003406B1" w:rsidRPr="00E811C0">
              <w:rPr>
                <w:rStyle w:val="Hipervnculo"/>
                <w:noProof/>
              </w:rPr>
              <w:t>Objetivos específicos</w:t>
            </w:r>
            <w:r w:rsidR="003406B1">
              <w:rPr>
                <w:noProof/>
                <w:webHidden/>
              </w:rPr>
              <w:tab/>
            </w:r>
            <w:r w:rsidR="003406B1">
              <w:rPr>
                <w:noProof/>
                <w:webHidden/>
              </w:rPr>
              <w:fldChar w:fldCharType="begin"/>
            </w:r>
            <w:r w:rsidR="003406B1">
              <w:rPr>
                <w:noProof/>
                <w:webHidden/>
              </w:rPr>
              <w:instrText xml:space="preserve"> PAGEREF _Toc124168665 \h </w:instrText>
            </w:r>
            <w:r w:rsidR="003406B1">
              <w:rPr>
                <w:noProof/>
                <w:webHidden/>
              </w:rPr>
            </w:r>
            <w:r w:rsidR="003406B1">
              <w:rPr>
                <w:noProof/>
                <w:webHidden/>
              </w:rPr>
              <w:fldChar w:fldCharType="separate"/>
            </w:r>
            <w:r>
              <w:rPr>
                <w:noProof/>
                <w:webHidden/>
              </w:rPr>
              <w:t>5</w:t>
            </w:r>
            <w:r w:rsidR="003406B1">
              <w:rPr>
                <w:noProof/>
                <w:webHidden/>
              </w:rPr>
              <w:fldChar w:fldCharType="end"/>
            </w:r>
          </w:hyperlink>
        </w:p>
        <w:p w14:paraId="21806CC4" w14:textId="6EA1EB3F" w:rsidR="003406B1" w:rsidRDefault="00E30BA2">
          <w:pPr>
            <w:pStyle w:val="TDC1"/>
            <w:tabs>
              <w:tab w:val="right" w:leader="hyphen" w:pos="9174"/>
            </w:tabs>
            <w:rPr>
              <w:rFonts w:asciiTheme="minorHAnsi" w:eastAsiaTheme="minorEastAsia" w:hAnsiTheme="minorHAnsi" w:cstheme="minorBidi"/>
              <w:noProof/>
              <w:sz w:val="22"/>
              <w:szCs w:val="22"/>
              <w:lang w:val="es-MX" w:eastAsia="es-MX"/>
            </w:rPr>
          </w:pPr>
          <w:hyperlink w:anchor="_Toc124168666" w:history="1">
            <w:r w:rsidR="003406B1" w:rsidRPr="00E811C0">
              <w:rPr>
                <w:rStyle w:val="Hipervnculo"/>
                <w:noProof/>
              </w:rPr>
              <w:t>IV.</w:t>
            </w:r>
            <w:r w:rsidR="003406B1">
              <w:rPr>
                <w:rFonts w:asciiTheme="minorHAnsi" w:eastAsiaTheme="minorEastAsia" w:hAnsiTheme="minorHAnsi" w:cstheme="minorBidi"/>
                <w:noProof/>
                <w:sz w:val="22"/>
                <w:szCs w:val="22"/>
                <w:lang w:val="es-MX" w:eastAsia="es-MX"/>
              </w:rPr>
              <w:tab/>
            </w:r>
            <w:r w:rsidR="003406B1" w:rsidRPr="00E811C0">
              <w:rPr>
                <w:rStyle w:val="Hipervnculo"/>
                <w:noProof/>
              </w:rPr>
              <w:t>Líneas de acción</w:t>
            </w:r>
            <w:r w:rsidR="003406B1">
              <w:rPr>
                <w:noProof/>
                <w:webHidden/>
              </w:rPr>
              <w:tab/>
            </w:r>
            <w:r w:rsidR="003406B1">
              <w:rPr>
                <w:noProof/>
                <w:webHidden/>
              </w:rPr>
              <w:fldChar w:fldCharType="begin"/>
            </w:r>
            <w:r w:rsidR="003406B1">
              <w:rPr>
                <w:noProof/>
                <w:webHidden/>
              </w:rPr>
              <w:instrText xml:space="preserve"> PAGEREF _Toc124168666 \h </w:instrText>
            </w:r>
            <w:r w:rsidR="003406B1">
              <w:rPr>
                <w:noProof/>
                <w:webHidden/>
              </w:rPr>
            </w:r>
            <w:r w:rsidR="003406B1">
              <w:rPr>
                <w:noProof/>
                <w:webHidden/>
              </w:rPr>
              <w:fldChar w:fldCharType="separate"/>
            </w:r>
            <w:r>
              <w:rPr>
                <w:noProof/>
                <w:webHidden/>
              </w:rPr>
              <w:t>6</w:t>
            </w:r>
            <w:r w:rsidR="003406B1">
              <w:rPr>
                <w:noProof/>
                <w:webHidden/>
              </w:rPr>
              <w:fldChar w:fldCharType="end"/>
            </w:r>
          </w:hyperlink>
        </w:p>
        <w:p w14:paraId="56D952E0" w14:textId="0108B1DA" w:rsidR="003406B1" w:rsidRDefault="00E30BA2">
          <w:pPr>
            <w:pStyle w:val="TDC1"/>
            <w:tabs>
              <w:tab w:val="right" w:leader="hyphen" w:pos="9174"/>
            </w:tabs>
            <w:rPr>
              <w:rFonts w:asciiTheme="minorHAnsi" w:eastAsiaTheme="minorEastAsia" w:hAnsiTheme="minorHAnsi" w:cstheme="minorBidi"/>
              <w:noProof/>
              <w:sz w:val="22"/>
              <w:szCs w:val="22"/>
              <w:lang w:val="es-MX" w:eastAsia="es-MX"/>
            </w:rPr>
          </w:pPr>
          <w:hyperlink w:anchor="_Toc124168667" w:history="1">
            <w:r w:rsidR="003406B1" w:rsidRPr="00E811C0">
              <w:rPr>
                <w:rStyle w:val="Hipervnculo"/>
                <w:noProof/>
              </w:rPr>
              <w:t>V.</w:t>
            </w:r>
            <w:r w:rsidR="003406B1">
              <w:rPr>
                <w:rFonts w:asciiTheme="minorHAnsi" w:eastAsiaTheme="minorEastAsia" w:hAnsiTheme="minorHAnsi" w:cstheme="minorBidi"/>
                <w:noProof/>
                <w:sz w:val="22"/>
                <w:szCs w:val="22"/>
                <w:lang w:val="es-MX" w:eastAsia="es-MX"/>
              </w:rPr>
              <w:tab/>
            </w:r>
            <w:r w:rsidR="003406B1" w:rsidRPr="00E811C0">
              <w:rPr>
                <w:rStyle w:val="Hipervnculo"/>
                <w:noProof/>
              </w:rPr>
              <w:t>Programa Anual de Trabajo y Calendario para el año 2023</w:t>
            </w:r>
            <w:r w:rsidR="003406B1">
              <w:rPr>
                <w:noProof/>
                <w:webHidden/>
              </w:rPr>
              <w:tab/>
            </w:r>
            <w:r w:rsidR="003406B1">
              <w:rPr>
                <w:noProof/>
                <w:webHidden/>
              </w:rPr>
              <w:fldChar w:fldCharType="begin"/>
            </w:r>
            <w:r w:rsidR="003406B1">
              <w:rPr>
                <w:noProof/>
                <w:webHidden/>
              </w:rPr>
              <w:instrText xml:space="preserve"> PAGEREF _Toc124168667 \h </w:instrText>
            </w:r>
            <w:r w:rsidR="003406B1">
              <w:rPr>
                <w:noProof/>
                <w:webHidden/>
              </w:rPr>
            </w:r>
            <w:r w:rsidR="003406B1">
              <w:rPr>
                <w:noProof/>
                <w:webHidden/>
              </w:rPr>
              <w:fldChar w:fldCharType="separate"/>
            </w:r>
            <w:r>
              <w:rPr>
                <w:noProof/>
                <w:webHidden/>
              </w:rPr>
              <w:t>7</w:t>
            </w:r>
            <w:r w:rsidR="003406B1">
              <w:rPr>
                <w:noProof/>
                <w:webHidden/>
              </w:rPr>
              <w:fldChar w:fldCharType="end"/>
            </w:r>
          </w:hyperlink>
        </w:p>
        <w:p w14:paraId="6A4D33A3" w14:textId="7F609F4D" w:rsidR="003406B1" w:rsidRDefault="00E30BA2">
          <w:pPr>
            <w:pStyle w:val="TDC1"/>
            <w:tabs>
              <w:tab w:val="right" w:leader="hyphen" w:pos="9174"/>
            </w:tabs>
            <w:rPr>
              <w:rFonts w:asciiTheme="minorHAnsi" w:eastAsiaTheme="minorEastAsia" w:hAnsiTheme="minorHAnsi" w:cstheme="minorBidi"/>
              <w:noProof/>
              <w:sz w:val="22"/>
              <w:szCs w:val="22"/>
              <w:lang w:val="es-MX" w:eastAsia="es-MX"/>
            </w:rPr>
          </w:pPr>
          <w:hyperlink w:anchor="_Toc124168668" w:history="1">
            <w:r w:rsidR="003406B1" w:rsidRPr="00E811C0">
              <w:rPr>
                <w:rStyle w:val="Hipervnculo"/>
                <w:noProof/>
              </w:rPr>
              <w:t>VI.</w:t>
            </w:r>
            <w:r w:rsidR="003406B1">
              <w:rPr>
                <w:rFonts w:asciiTheme="minorHAnsi" w:eastAsiaTheme="minorEastAsia" w:hAnsiTheme="minorHAnsi" w:cstheme="minorBidi"/>
                <w:noProof/>
                <w:sz w:val="22"/>
                <w:szCs w:val="22"/>
                <w:lang w:val="es-MX" w:eastAsia="es-MX"/>
              </w:rPr>
              <w:tab/>
            </w:r>
            <w:r w:rsidR="003406B1" w:rsidRPr="00E811C0">
              <w:rPr>
                <w:rStyle w:val="Hipervnculo"/>
                <w:noProof/>
              </w:rPr>
              <w:t>Calendario de Actividades</w:t>
            </w:r>
            <w:r w:rsidR="003406B1">
              <w:rPr>
                <w:noProof/>
                <w:webHidden/>
              </w:rPr>
              <w:tab/>
            </w:r>
            <w:r w:rsidR="003406B1">
              <w:rPr>
                <w:noProof/>
                <w:webHidden/>
              </w:rPr>
              <w:fldChar w:fldCharType="begin"/>
            </w:r>
            <w:r w:rsidR="003406B1">
              <w:rPr>
                <w:noProof/>
                <w:webHidden/>
              </w:rPr>
              <w:instrText xml:space="preserve"> PAGEREF _Toc124168668 \h </w:instrText>
            </w:r>
            <w:r w:rsidR="003406B1">
              <w:rPr>
                <w:noProof/>
                <w:webHidden/>
              </w:rPr>
            </w:r>
            <w:r w:rsidR="003406B1">
              <w:rPr>
                <w:noProof/>
                <w:webHidden/>
              </w:rPr>
              <w:fldChar w:fldCharType="separate"/>
            </w:r>
            <w:r>
              <w:rPr>
                <w:noProof/>
                <w:webHidden/>
              </w:rPr>
              <w:t>9</w:t>
            </w:r>
            <w:r w:rsidR="003406B1">
              <w:rPr>
                <w:noProof/>
                <w:webHidden/>
              </w:rPr>
              <w:fldChar w:fldCharType="end"/>
            </w:r>
          </w:hyperlink>
        </w:p>
        <w:p w14:paraId="77EC38C6" w14:textId="398D7147" w:rsidR="00457A95" w:rsidRPr="008C5EAB" w:rsidRDefault="00457A95" w:rsidP="00457A95">
          <w:r w:rsidRPr="008C5EAB">
            <w:fldChar w:fldCharType="end"/>
          </w:r>
        </w:p>
      </w:sdtContent>
    </w:sdt>
    <w:p w14:paraId="3C4AF260" w14:textId="77777777" w:rsidR="00457A95" w:rsidRPr="008C5EAB" w:rsidRDefault="00457A95" w:rsidP="00457A95">
      <w:pPr>
        <w:sectPr w:rsidR="00457A95" w:rsidRPr="008C5EAB" w:rsidSect="00374047">
          <w:headerReference w:type="default" r:id="rId14"/>
          <w:footerReference w:type="default" r:id="rId15"/>
          <w:headerReference w:type="first" r:id="rId16"/>
          <w:pgSz w:w="12240" w:h="15840"/>
          <w:pgMar w:top="1338" w:right="1457" w:bottom="839" w:left="1599" w:header="0" w:footer="652" w:gutter="0"/>
          <w:pgNumType w:start="0"/>
          <w:cols w:space="720"/>
          <w:titlePg/>
          <w:docGrid w:linePitch="299"/>
        </w:sectPr>
      </w:pPr>
    </w:p>
    <w:p w14:paraId="22411CD3" w14:textId="77777777" w:rsidR="00457A95" w:rsidRPr="00AB22FA" w:rsidRDefault="00457A95" w:rsidP="00457A95">
      <w:pPr>
        <w:pStyle w:val="Ttulo1"/>
        <w:numPr>
          <w:ilvl w:val="1"/>
          <w:numId w:val="2"/>
        </w:numPr>
        <w:tabs>
          <w:tab w:val="left" w:pos="1181"/>
          <w:tab w:val="left" w:pos="1182"/>
        </w:tabs>
        <w:ind w:left="1542" w:hanging="721"/>
        <w:jc w:val="left"/>
        <w:rPr>
          <w:color w:val="C4004F"/>
          <w:sz w:val="26"/>
          <w:szCs w:val="26"/>
        </w:rPr>
      </w:pPr>
      <w:bookmarkStart w:id="0" w:name="_Toc124168663"/>
      <w:r w:rsidRPr="00AB22FA">
        <w:rPr>
          <w:color w:val="C4004F"/>
          <w:sz w:val="26"/>
          <w:szCs w:val="26"/>
        </w:rPr>
        <w:t>Presentación</w:t>
      </w:r>
      <w:bookmarkEnd w:id="0"/>
    </w:p>
    <w:p w14:paraId="36FB9D39" w14:textId="77777777" w:rsidR="00457A95" w:rsidRPr="00B30AD0" w:rsidRDefault="00457A95" w:rsidP="00457A95">
      <w:pPr>
        <w:pStyle w:val="Textoindependiente"/>
        <w:spacing w:before="5"/>
        <w:rPr>
          <w:rFonts w:ascii="Arial"/>
          <w:b/>
        </w:rPr>
      </w:pPr>
    </w:p>
    <w:p w14:paraId="6DCB73FD" w14:textId="77777777" w:rsidR="00457A95" w:rsidRPr="00B30AD0" w:rsidRDefault="00457A95" w:rsidP="00457A95">
      <w:pPr>
        <w:pStyle w:val="Textoindependiente"/>
        <w:spacing w:before="5"/>
        <w:rPr>
          <w:rFonts w:ascii="Arial"/>
          <w:b/>
        </w:rPr>
      </w:pPr>
    </w:p>
    <w:p w14:paraId="312D9A69" w14:textId="0D2D4ADF" w:rsidR="00457A95" w:rsidRPr="00922FAA" w:rsidRDefault="0FE570FF" w:rsidP="00921056">
      <w:pPr>
        <w:pStyle w:val="Textoindependiente"/>
        <w:spacing w:line="360" w:lineRule="auto"/>
        <w:ind w:right="-34"/>
        <w:jc w:val="both"/>
        <w:rPr>
          <w:rFonts w:ascii="Arial" w:eastAsia="Arial" w:hAnsi="Arial" w:cs="Arial"/>
        </w:rPr>
      </w:pPr>
      <w:r w:rsidRPr="0FE570FF">
        <w:rPr>
          <w:rFonts w:ascii="Arial" w:eastAsia="Arial" w:hAnsi="Arial" w:cs="Arial"/>
        </w:rPr>
        <w:t>En cumplimiento a lo dispuesto por los artículos 350, numerales 1, fracción II, y 3 de la Ley Electoral y de Partidos Políticos del Estado de Tabasco; 5, numeral 3 y 12, numeral 1, fracciones I y IV del Reglamento de Comisiones del Consejo Estatal del Instituto Electoral y de Participación Ciudadana de Tabasco; así como del punto PRIMERO del Acuerdo del Consejo Estatal del IEPC Tabasco, de fecha treinta y uno de octubre de dos mil veintidós, identificado con la clave CE/2022/032, por el cual se ratifican a las consejeras y consejeros electorales que asumirán las presidencias de las comisiones permanentes de este instituto electoral para el periodo del 2023.</w:t>
      </w:r>
    </w:p>
    <w:p w14:paraId="3D897E65" w14:textId="77777777" w:rsidR="00457A95" w:rsidRPr="008C5EAB" w:rsidRDefault="00457A95" w:rsidP="0FE570FF">
      <w:pPr>
        <w:pStyle w:val="Textoindependiente"/>
        <w:spacing w:line="360" w:lineRule="auto"/>
        <w:ind w:left="102" w:right="245"/>
        <w:jc w:val="both"/>
        <w:rPr>
          <w:rFonts w:ascii="Arial" w:eastAsia="Arial" w:hAnsi="Arial" w:cs="Arial"/>
          <w:sz w:val="16"/>
          <w:szCs w:val="16"/>
        </w:rPr>
      </w:pPr>
    </w:p>
    <w:p w14:paraId="7F2194B2" w14:textId="59A61DF3" w:rsidR="0FE570FF" w:rsidRDefault="0FE570FF" w:rsidP="00E439FB">
      <w:pPr>
        <w:pStyle w:val="Textoindependiente"/>
        <w:spacing w:line="360" w:lineRule="auto"/>
        <w:ind w:right="-34"/>
        <w:jc w:val="both"/>
        <w:rPr>
          <w:rFonts w:ascii="Arial" w:eastAsia="Arial" w:hAnsi="Arial" w:cs="Arial"/>
        </w:rPr>
      </w:pPr>
      <w:r w:rsidRPr="0FE570FF">
        <w:rPr>
          <w:rFonts w:ascii="Arial" w:eastAsia="Arial" w:hAnsi="Arial" w:cs="Arial"/>
        </w:rPr>
        <w:t xml:space="preserve">La Comisión Permanente de Denuncias y Quejas tiene como </w:t>
      </w:r>
      <w:r w:rsidR="00E439FB">
        <w:rPr>
          <w:rFonts w:ascii="Arial" w:eastAsia="Arial" w:hAnsi="Arial" w:cs="Arial"/>
        </w:rPr>
        <w:t>atribuciones</w:t>
      </w:r>
      <w:r w:rsidRPr="0FE570FF">
        <w:rPr>
          <w:rFonts w:ascii="Arial" w:eastAsia="Arial" w:hAnsi="Arial" w:cs="Arial"/>
        </w:rPr>
        <w:t xml:space="preserve"> pri</w:t>
      </w:r>
      <w:r w:rsidRPr="00E439FB">
        <w:rPr>
          <w:rFonts w:ascii="Arial" w:eastAsia="Arial" w:hAnsi="Arial" w:cs="Arial"/>
        </w:rPr>
        <w:t xml:space="preserve">ncipales, I. </w:t>
      </w:r>
      <w:r w:rsidR="00E439FB" w:rsidRPr="00E439FB">
        <w:t>Discutir, analizar y realizar observaciones a los dictámenes,</w:t>
      </w:r>
      <w:r w:rsidR="00E439FB" w:rsidRPr="00E439FB">
        <w:rPr>
          <w:rFonts w:ascii="Arial" w:eastAsia="Arial" w:hAnsi="Arial" w:cs="Arial"/>
        </w:rPr>
        <w:t xml:space="preserve"> proyectos de resolución </w:t>
      </w:r>
      <w:r w:rsidR="00E439FB" w:rsidRPr="00E439FB">
        <w:t>y acuerdos</w:t>
      </w:r>
      <w:r w:rsidR="00E439FB" w:rsidRPr="00E439FB">
        <w:rPr>
          <w:rFonts w:ascii="Arial" w:eastAsia="Arial" w:hAnsi="Arial" w:cs="Arial"/>
        </w:rPr>
        <w:t xml:space="preserve"> relacionadas con los procedimientos sancionadores, que le proponga la Secretaría Ejecutiva, y en su caso, devolverlos exponiendo las razones, a efecto de que, en un plazo no mayor a quince días, se emita un nuevo proyecto considerando los razonamientos y argumentos formulados por la Comisión</w:t>
      </w:r>
      <w:r w:rsidRPr="00E439FB">
        <w:rPr>
          <w:rFonts w:ascii="Arial" w:eastAsia="Arial" w:hAnsi="Arial" w:cs="Arial"/>
        </w:rPr>
        <w:t xml:space="preserve">; II. </w:t>
      </w:r>
      <w:r w:rsidR="00E439FB" w:rsidRPr="00E439FB">
        <w:rPr>
          <w:rFonts w:ascii="Arial" w:eastAsia="Arial" w:hAnsi="Arial" w:cs="Arial"/>
        </w:rPr>
        <w:t xml:space="preserve">Aprobar </w:t>
      </w:r>
      <w:r w:rsidR="00E439FB" w:rsidRPr="00E439FB">
        <w:t xml:space="preserve">los dictámenes y </w:t>
      </w:r>
      <w:r w:rsidR="00E439FB" w:rsidRPr="0FE570FF">
        <w:rPr>
          <w:rFonts w:ascii="Arial" w:eastAsia="Arial" w:hAnsi="Arial" w:cs="Arial"/>
        </w:rPr>
        <w:t>proyectos de resolución relacionados</w:t>
      </w:r>
      <w:r w:rsidR="00E439FB">
        <w:rPr>
          <w:rFonts w:ascii="Arial" w:eastAsia="Arial" w:hAnsi="Arial" w:cs="Arial"/>
        </w:rPr>
        <w:t xml:space="preserve"> </w:t>
      </w:r>
      <w:r w:rsidR="00E439FB" w:rsidRPr="0FE570FF">
        <w:rPr>
          <w:rFonts w:ascii="Arial" w:eastAsia="Arial" w:hAnsi="Arial" w:cs="Arial"/>
        </w:rPr>
        <w:t>con los procedimientos sancionadores, que le p</w:t>
      </w:r>
      <w:r w:rsidR="00E439FB">
        <w:rPr>
          <w:rFonts w:ascii="Arial" w:eastAsia="Arial" w:hAnsi="Arial" w:cs="Arial"/>
        </w:rPr>
        <w:t>roponga la Secretaría Ejecutiva</w:t>
      </w:r>
      <w:r w:rsidRPr="0FE570FF">
        <w:rPr>
          <w:rFonts w:ascii="Arial" w:eastAsia="Arial" w:hAnsi="Arial" w:cs="Arial"/>
        </w:rPr>
        <w:t>; y en su caso, someterlos al análisis y discusión del Consejo; III. Dictar las medidas cautelares dentro de los procedimientos sancionadores electorales en los cuales se determine su procedencia, a petición y valoración expresa de la Secretaría Ejecutiva; IV. Someter al Consejo para su aprobación los proyectos de desechamiento o sobreseimiento de la investigación o la imposición de sanción, en el caso del proced</w:t>
      </w:r>
      <w:r w:rsidR="00E439FB">
        <w:rPr>
          <w:rFonts w:ascii="Arial" w:eastAsia="Arial" w:hAnsi="Arial" w:cs="Arial"/>
        </w:rPr>
        <w:t xml:space="preserve">imiento ordinario sancionador, </w:t>
      </w:r>
      <w:r w:rsidR="00E439FB" w:rsidRPr="00E439FB">
        <w:rPr>
          <w:rFonts w:ascii="Arial" w:eastAsia="Arial" w:hAnsi="Arial" w:cs="Arial"/>
        </w:rPr>
        <w:t xml:space="preserve">V. </w:t>
      </w:r>
      <w:r w:rsidR="00E439FB" w:rsidRPr="00E439FB">
        <w:rPr>
          <w:rFonts w:ascii="Arial" w:hAnsi="Arial" w:cs="Arial"/>
        </w:rPr>
        <w:t>Solicitar información a otras comisiones o a cualquier órgano del Instituto Electoral que pudiera considerarse necesaria. Tratándose se información en el ámbito de competencia; y</w:t>
      </w:r>
      <w:r w:rsidR="00E439FB" w:rsidRPr="00E439FB">
        <w:rPr>
          <w:rFonts w:ascii="Arial" w:eastAsia="Arial" w:hAnsi="Arial" w:cs="Arial"/>
        </w:rPr>
        <w:t xml:space="preserve"> </w:t>
      </w:r>
      <w:r w:rsidR="00E439FB" w:rsidRPr="00E439FB">
        <w:rPr>
          <w:rFonts w:ascii="Arial" w:hAnsi="Arial" w:cs="Arial"/>
        </w:rPr>
        <w:t>VI.</w:t>
      </w:r>
      <w:r w:rsidR="00E439FB" w:rsidRPr="00E439FB">
        <w:rPr>
          <w:rFonts w:ascii="Arial" w:eastAsia="Arial" w:hAnsi="Arial" w:cs="Arial"/>
        </w:rPr>
        <w:t xml:space="preserve"> Las demás que establezcan las disposiciones legales o determine el Consejo.</w:t>
      </w:r>
    </w:p>
    <w:p w14:paraId="6E046BBA" w14:textId="77777777" w:rsidR="00457A95" w:rsidRDefault="00457A95" w:rsidP="0FE570FF">
      <w:pPr>
        <w:pStyle w:val="Textoindependiente"/>
        <w:spacing w:line="360" w:lineRule="auto"/>
        <w:ind w:left="102" w:right="245"/>
        <w:jc w:val="both"/>
        <w:rPr>
          <w:rFonts w:ascii="Arial" w:eastAsia="Arial" w:hAnsi="Arial" w:cs="Arial"/>
          <w:sz w:val="16"/>
          <w:szCs w:val="16"/>
        </w:rPr>
      </w:pPr>
    </w:p>
    <w:p w14:paraId="3AA5A992" w14:textId="77777777" w:rsidR="00457A95" w:rsidRPr="008C5EAB" w:rsidRDefault="00457A95" w:rsidP="0FE570FF">
      <w:pPr>
        <w:pStyle w:val="Textoindependiente"/>
        <w:spacing w:line="360" w:lineRule="auto"/>
        <w:ind w:left="102" w:right="245"/>
        <w:jc w:val="both"/>
        <w:rPr>
          <w:rFonts w:ascii="Arial" w:eastAsia="Arial" w:hAnsi="Arial" w:cs="Arial"/>
          <w:sz w:val="16"/>
          <w:szCs w:val="16"/>
        </w:rPr>
      </w:pPr>
    </w:p>
    <w:p w14:paraId="00670834" w14:textId="0CD5DF1E" w:rsidR="00457A95" w:rsidRPr="008C5EAB" w:rsidRDefault="0FE570FF" w:rsidP="0FE570FF">
      <w:pPr>
        <w:pStyle w:val="Textoindependiente"/>
        <w:spacing w:line="360" w:lineRule="auto"/>
        <w:ind w:left="-142" w:right="-34"/>
        <w:jc w:val="both"/>
        <w:rPr>
          <w:rFonts w:ascii="Arial" w:eastAsia="Arial" w:hAnsi="Arial" w:cs="Arial"/>
        </w:rPr>
      </w:pPr>
      <w:r w:rsidRPr="0FE570FF">
        <w:rPr>
          <w:rFonts w:ascii="Arial" w:eastAsia="Arial" w:hAnsi="Arial" w:cs="Arial"/>
        </w:rPr>
        <w:t>Además, de conformidad con el acuerdo CE/2022/03</w:t>
      </w:r>
      <w:r w:rsidR="00E439FB">
        <w:rPr>
          <w:rFonts w:ascii="Arial" w:eastAsia="Arial" w:hAnsi="Arial" w:cs="Arial"/>
        </w:rPr>
        <w:t>2</w:t>
      </w:r>
      <w:r w:rsidRPr="0FE570FF">
        <w:rPr>
          <w:rFonts w:ascii="Arial" w:eastAsia="Arial" w:hAnsi="Arial" w:cs="Arial"/>
        </w:rPr>
        <w:t xml:space="preserve"> la Comisión Permanente de Denuncias y Quejan quedó integrada por la Consejera Electoral Mtra. Rosselvy del Carmen Domínguez Arévalo y los Consejeros Electorales Lic. Vladimir Hernández Venegas y Lic. Hernán González Sala, la primera en calidad de Presidenta de la misma. </w:t>
      </w:r>
    </w:p>
    <w:p w14:paraId="0BB27548" w14:textId="77777777" w:rsidR="00457A95" w:rsidRPr="008C5EAB" w:rsidRDefault="00457A95" w:rsidP="0FE570FF">
      <w:pPr>
        <w:pStyle w:val="Textoindependiente"/>
        <w:spacing w:line="360" w:lineRule="auto"/>
        <w:ind w:left="-142" w:right="-34"/>
        <w:jc w:val="both"/>
        <w:rPr>
          <w:rFonts w:ascii="Arial" w:eastAsia="Arial" w:hAnsi="Arial" w:cs="Arial"/>
        </w:rPr>
      </w:pPr>
    </w:p>
    <w:p w14:paraId="5849FC16" w14:textId="77777777" w:rsidR="00457A95" w:rsidRPr="00C81E82" w:rsidRDefault="00457A95" w:rsidP="0FE570FF">
      <w:pPr>
        <w:pStyle w:val="Textoindependiente"/>
        <w:spacing w:line="360" w:lineRule="auto"/>
        <w:ind w:left="-142" w:right="-34"/>
        <w:jc w:val="both"/>
        <w:rPr>
          <w:rFonts w:ascii="Arial" w:eastAsia="Arial" w:hAnsi="Arial" w:cs="Arial"/>
        </w:rPr>
      </w:pPr>
      <w:r w:rsidRPr="0FE570FF">
        <w:rPr>
          <w:rFonts w:ascii="Arial" w:eastAsia="Arial" w:hAnsi="Arial" w:cs="Arial"/>
        </w:rPr>
        <w:t>Dentro de ese contexto, la Comisión de Denuncias y Quejas es un Órgano permanente del Consejo Estatal del Instituto Electoral, competente para auxiliar al</w:t>
      </w:r>
      <w:r w:rsidRPr="0FE570FF">
        <w:rPr>
          <w:rFonts w:ascii="Arial" w:eastAsia="Arial" w:hAnsi="Arial" w:cs="Arial"/>
          <w:spacing w:val="1"/>
        </w:rPr>
        <w:t xml:space="preserve"> </w:t>
      </w:r>
      <w:r w:rsidRPr="0FE570FF">
        <w:rPr>
          <w:rFonts w:ascii="Arial" w:eastAsia="Arial" w:hAnsi="Arial" w:cs="Arial"/>
        </w:rPr>
        <w:t>cumplimiento de las atribuciones que le faculta la Ley Electoral y de</w:t>
      </w:r>
      <w:r w:rsidRPr="0FE570FF">
        <w:rPr>
          <w:rFonts w:ascii="Arial" w:eastAsia="Arial" w:hAnsi="Arial" w:cs="Arial"/>
          <w:spacing w:val="1"/>
        </w:rPr>
        <w:t xml:space="preserve"> </w:t>
      </w:r>
      <w:r w:rsidRPr="0FE570FF">
        <w:rPr>
          <w:rFonts w:ascii="Arial" w:eastAsia="Arial" w:hAnsi="Arial" w:cs="Arial"/>
        </w:rPr>
        <w:t xml:space="preserve">Partidos Políticos del Estado de Tabasco, de los acuerdos que dicte el propio Instituto Electoral y el Instituto Nacional Electoral, relativos a las tramitaciones, sustanciaciones y resoluciones de los procedimientos ordinarios sancionadores. </w:t>
      </w:r>
    </w:p>
    <w:p w14:paraId="2958B14D" w14:textId="77777777" w:rsidR="00457A95" w:rsidRPr="008C5EAB" w:rsidRDefault="00457A95" w:rsidP="0FE570FF">
      <w:pPr>
        <w:pStyle w:val="Textoindependiente"/>
        <w:spacing w:line="360" w:lineRule="auto"/>
        <w:ind w:left="102" w:right="245"/>
        <w:jc w:val="both"/>
        <w:rPr>
          <w:rFonts w:ascii="Arial" w:eastAsia="Arial" w:hAnsi="Arial" w:cs="Arial"/>
          <w:sz w:val="16"/>
          <w:szCs w:val="16"/>
        </w:rPr>
      </w:pPr>
    </w:p>
    <w:p w14:paraId="4A968EF2" w14:textId="2673E11B" w:rsidR="00457A95" w:rsidRPr="008C5EAB" w:rsidRDefault="0FE570FF" w:rsidP="0FE570FF">
      <w:pPr>
        <w:pStyle w:val="Textoindependiente"/>
        <w:spacing w:line="360" w:lineRule="auto"/>
        <w:ind w:left="-142" w:right="-34"/>
        <w:jc w:val="both"/>
        <w:rPr>
          <w:rFonts w:ascii="Arial" w:eastAsia="Arial" w:hAnsi="Arial" w:cs="Arial"/>
        </w:rPr>
      </w:pPr>
      <w:r w:rsidRPr="0FE570FF">
        <w:rPr>
          <w:rFonts w:ascii="Arial" w:eastAsia="Arial" w:hAnsi="Arial" w:cs="Arial"/>
        </w:rPr>
        <w:t>En ese sentido, la Comisión Permanente de Denuncias y Quejas ha considerado pertinente establecer objetivos genera</w:t>
      </w:r>
      <w:r w:rsidR="00924104">
        <w:rPr>
          <w:rFonts w:ascii="Arial" w:eastAsia="Arial" w:hAnsi="Arial" w:cs="Arial"/>
        </w:rPr>
        <w:t>les</w:t>
      </w:r>
      <w:r w:rsidRPr="0FE570FF">
        <w:rPr>
          <w:rFonts w:ascii="Arial" w:eastAsia="Arial" w:hAnsi="Arial" w:cs="Arial"/>
        </w:rPr>
        <w:t xml:space="preserve"> y particulares, a través de líneas de acción, así como un calendario de actividades que permita cumplir las funciones que le son mandatadas en las normativas aplicables de la materia. Así como de promover la participación y estudio circular de la cultura jurídica entre las y los servidores electorales del propio instituto, como de todas las personas que conforman las instituciones y organismo aliados, partidos políticos, y de todas las personas interesadas en participar en temas políticos electorales, como de las actividades que desarrolla este instituto en razón de la vida democrática de la entidad, por lo que se tiene a bien en presentar a las y los integrantes de la Comisión Permanente de Denuncias y Quejas, el </w:t>
      </w:r>
      <w:r w:rsidRPr="0FE570FF">
        <w:rPr>
          <w:rFonts w:ascii="Arial" w:eastAsia="Arial" w:hAnsi="Arial" w:cs="Arial"/>
          <w:b/>
          <w:bCs/>
        </w:rPr>
        <w:t>Programa Anual de Trabajo y Calendario para el año 2023</w:t>
      </w:r>
      <w:r w:rsidRPr="0FE570FF">
        <w:rPr>
          <w:rFonts w:ascii="Arial" w:eastAsia="Arial" w:hAnsi="Arial" w:cs="Arial"/>
        </w:rPr>
        <w:t xml:space="preserve">. </w:t>
      </w:r>
    </w:p>
    <w:p w14:paraId="0CF6A7B1" w14:textId="77777777" w:rsidR="00457A95" w:rsidRPr="008C5EAB" w:rsidRDefault="00457A95" w:rsidP="0FE570FF">
      <w:pPr>
        <w:pStyle w:val="Textoindependiente"/>
        <w:spacing w:line="360" w:lineRule="auto"/>
        <w:ind w:left="102" w:right="245"/>
        <w:jc w:val="both"/>
        <w:rPr>
          <w:rFonts w:ascii="Arial" w:eastAsia="Arial" w:hAnsi="Arial" w:cs="Arial"/>
          <w:sz w:val="16"/>
          <w:szCs w:val="16"/>
        </w:rPr>
      </w:pPr>
    </w:p>
    <w:p w14:paraId="6D8BF99B" w14:textId="77777777" w:rsidR="00457A95" w:rsidRPr="008C5EAB" w:rsidRDefault="00457A95" w:rsidP="0FE570FF">
      <w:pPr>
        <w:pStyle w:val="Textoindependiente"/>
        <w:spacing w:line="360" w:lineRule="auto"/>
        <w:ind w:left="-142" w:right="-34"/>
        <w:jc w:val="both"/>
        <w:rPr>
          <w:rFonts w:ascii="Arial" w:eastAsia="Arial" w:hAnsi="Arial" w:cs="Arial"/>
        </w:rPr>
      </w:pPr>
      <w:r w:rsidRPr="0FE570FF">
        <w:rPr>
          <w:rFonts w:ascii="Arial" w:eastAsia="Arial" w:hAnsi="Arial" w:cs="Arial"/>
        </w:rPr>
        <w:t>En ese sentido, a la luz de las condiciones de emergencia sanitaria decretada en todo el país, con motivo de la pandemia ocasionada por el virus SARS-CoV-2 (COVID-19) y sus variantes, se presenta el Programa Anual de Trabajo y Calendario, en el cual se describen las actividades que incluyen las labores que se pretenden realizar tanto por la Coordinación de lo Contencioso Electoral de la Secretaría Ejecutiva de esta autoridad electoral y la propia Comisión Permanente de Denuncias y Quejas, mientras permanezcan las medidas sanitarias de higiene</w:t>
      </w:r>
      <w:r w:rsidRPr="0FE570FF">
        <w:rPr>
          <w:rStyle w:val="Refdenotaalpie"/>
          <w:rFonts w:ascii="Arial" w:eastAsia="Arial" w:hAnsi="Arial" w:cs="Arial"/>
        </w:rPr>
        <w:footnoteReference w:id="2"/>
      </w:r>
      <w:r w:rsidRPr="0FE570FF">
        <w:rPr>
          <w:rFonts w:ascii="Arial" w:eastAsia="Arial" w:hAnsi="Arial" w:cs="Arial"/>
        </w:rPr>
        <w:t xml:space="preserve"> y cuidado de orden social determinadas por las autoridades del ámbito Federal y Estatal en materia de salud, como de su eventual tránsito al retiro de las mismas.</w:t>
      </w:r>
    </w:p>
    <w:p w14:paraId="2DF39403" w14:textId="77777777" w:rsidR="00457A95" w:rsidRPr="008C5EAB" w:rsidRDefault="00457A95" w:rsidP="00457A95">
      <w:pPr>
        <w:pStyle w:val="Textoindependiente"/>
        <w:spacing w:line="360" w:lineRule="auto"/>
        <w:ind w:left="-142" w:right="-34"/>
        <w:jc w:val="both"/>
      </w:pPr>
    </w:p>
    <w:p w14:paraId="748215B9" w14:textId="206DAC48" w:rsidR="00457A95" w:rsidRPr="00AB22FA" w:rsidRDefault="3B67F3FE" w:rsidP="00457A95">
      <w:pPr>
        <w:pStyle w:val="Ttulo1"/>
        <w:numPr>
          <w:ilvl w:val="1"/>
          <w:numId w:val="2"/>
        </w:numPr>
        <w:tabs>
          <w:tab w:val="left" w:pos="1201"/>
          <w:tab w:val="left" w:pos="1202"/>
        </w:tabs>
        <w:spacing w:before="217"/>
        <w:ind w:left="1201" w:hanging="673"/>
        <w:jc w:val="left"/>
        <w:rPr>
          <w:color w:val="C4004F"/>
          <w:sz w:val="26"/>
          <w:szCs w:val="26"/>
        </w:rPr>
      </w:pPr>
      <w:bookmarkStart w:id="1" w:name="_Toc124168664"/>
      <w:r w:rsidRPr="00AB22FA">
        <w:rPr>
          <w:color w:val="C4004F"/>
          <w:sz w:val="26"/>
          <w:szCs w:val="26"/>
        </w:rPr>
        <w:t>Objetivo</w:t>
      </w:r>
      <w:r w:rsidR="003406B1" w:rsidRPr="00AB22FA">
        <w:rPr>
          <w:rFonts w:ascii="Arial MT" w:eastAsia="Arial MT" w:hAnsi="Arial MT" w:cs="Arial MT"/>
          <w:bCs w:val="0"/>
          <w:color w:val="C4004F"/>
          <w:sz w:val="26"/>
          <w:szCs w:val="26"/>
        </w:rPr>
        <w:t>s</w:t>
      </w:r>
      <w:r w:rsidRPr="00AB22FA">
        <w:rPr>
          <w:color w:val="C4004F"/>
          <w:sz w:val="26"/>
          <w:szCs w:val="26"/>
        </w:rPr>
        <w:t xml:space="preserve"> general</w:t>
      </w:r>
      <w:bookmarkEnd w:id="1"/>
      <w:r w:rsidR="003406B1" w:rsidRPr="00AB22FA">
        <w:rPr>
          <w:rFonts w:ascii="Arial MT" w:eastAsia="Arial MT" w:hAnsi="Arial MT" w:cs="Arial MT"/>
          <w:bCs w:val="0"/>
          <w:color w:val="C4004F"/>
          <w:sz w:val="26"/>
          <w:szCs w:val="26"/>
        </w:rPr>
        <w:t>es</w:t>
      </w:r>
    </w:p>
    <w:p w14:paraId="3D8843DB" w14:textId="77777777" w:rsidR="00457A95" w:rsidRPr="008C5EAB" w:rsidRDefault="00457A95" w:rsidP="00457A95">
      <w:pPr>
        <w:pStyle w:val="Textoindependiente"/>
        <w:spacing w:before="5"/>
        <w:rPr>
          <w:rFonts w:ascii="Arial"/>
          <w:b/>
          <w:sz w:val="29"/>
        </w:rPr>
      </w:pPr>
    </w:p>
    <w:p w14:paraId="2FA006E5" w14:textId="77777777" w:rsidR="00457A95" w:rsidRPr="008C5EAB" w:rsidRDefault="00457A95" w:rsidP="00457A95">
      <w:pPr>
        <w:pStyle w:val="Textoindependiente"/>
        <w:spacing w:before="5"/>
        <w:rPr>
          <w:sz w:val="14"/>
        </w:rPr>
      </w:pPr>
      <w:r w:rsidRPr="008C5EAB">
        <w:t xml:space="preserve"> </w:t>
      </w:r>
    </w:p>
    <w:p w14:paraId="29354CF8" w14:textId="00A1DDDD" w:rsidR="00457A95" w:rsidRDefault="3B67F3FE" w:rsidP="00457A95">
      <w:pPr>
        <w:tabs>
          <w:tab w:val="left" w:pos="2268"/>
        </w:tabs>
        <w:spacing w:line="360" w:lineRule="auto"/>
        <w:jc w:val="both"/>
        <w:rPr>
          <w:sz w:val="24"/>
          <w:szCs w:val="24"/>
        </w:rPr>
      </w:pPr>
      <w:r w:rsidRPr="3B67F3FE">
        <w:rPr>
          <w:sz w:val="24"/>
          <w:szCs w:val="24"/>
        </w:rPr>
        <w:t>Analizar y, en su caso, aprobar los proyectos de resoluciones de los procedimientos sancionadores ordinarios, así como de los proyectos de acuerdos sobre la determinación de medidas cautelares que presente la Secretaría Ejecutiva a través de la Coordinación de lo Contencioso Electoral, en los procedimientos sancionadores ordinario y especial, respectivamente, observando en todo momento los principios rectores, constitucionales y legales que rigen la materia electoral procesal.</w:t>
      </w:r>
    </w:p>
    <w:p w14:paraId="5CC91A29" w14:textId="77777777" w:rsidR="00921056" w:rsidRPr="008C5EAB" w:rsidRDefault="00921056" w:rsidP="00457A95">
      <w:pPr>
        <w:tabs>
          <w:tab w:val="left" w:pos="2268"/>
        </w:tabs>
        <w:spacing w:line="360" w:lineRule="auto"/>
        <w:jc w:val="both"/>
        <w:rPr>
          <w:sz w:val="24"/>
          <w:szCs w:val="24"/>
        </w:rPr>
      </w:pPr>
    </w:p>
    <w:p w14:paraId="7CD68E65" w14:textId="77777777" w:rsidR="00457A95" w:rsidRPr="008C5EAB" w:rsidRDefault="00457A95" w:rsidP="00457A95">
      <w:pPr>
        <w:tabs>
          <w:tab w:val="left" w:pos="2268"/>
        </w:tabs>
        <w:spacing w:line="360" w:lineRule="auto"/>
        <w:jc w:val="both"/>
        <w:rPr>
          <w:sz w:val="16"/>
        </w:rPr>
      </w:pPr>
    </w:p>
    <w:p w14:paraId="758CC3D1" w14:textId="427425B3" w:rsidR="00457A95" w:rsidRPr="00AB55DE" w:rsidRDefault="3B67F3FE" w:rsidP="00457A95">
      <w:pPr>
        <w:pStyle w:val="Ttulo1"/>
        <w:numPr>
          <w:ilvl w:val="1"/>
          <w:numId w:val="2"/>
        </w:numPr>
        <w:tabs>
          <w:tab w:val="left" w:pos="1181"/>
          <w:tab w:val="left" w:pos="1182"/>
        </w:tabs>
        <w:ind w:left="1542" w:hanging="721"/>
        <w:jc w:val="left"/>
        <w:rPr>
          <w:color w:val="993366"/>
          <w:sz w:val="26"/>
          <w:szCs w:val="26"/>
        </w:rPr>
      </w:pPr>
      <w:bookmarkStart w:id="2" w:name="_Toc124168665"/>
      <w:r w:rsidRPr="00AB22FA">
        <w:rPr>
          <w:color w:val="C4004F"/>
          <w:sz w:val="26"/>
          <w:szCs w:val="26"/>
        </w:rPr>
        <w:t>Objetivos</w:t>
      </w:r>
      <w:r w:rsidRPr="3B67F3FE">
        <w:rPr>
          <w:color w:val="993366"/>
          <w:sz w:val="26"/>
          <w:szCs w:val="26"/>
        </w:rPr>
        <w:t xml:space="preserve"> </w:t>
      </w:r>
      <w:r w:rsidRPr="00AB22FA">
        <w:rPr>
          <w:color w:val="C4004F"/>
          <w:sz w:val="26"/>
          <w:szCs w:val="26"/>
        </w:rPr>
        <w:t>específicos</w:t>
      </w:r>
      <w:bookmarkEnd w:id="2"/>
    </w:p>
    <w:p w14:paraId="34412D7A" w14:textId="77777777" w:rsidR="00457A95" w:rsidRPr="008C5EAB" w:rsidRDefault="00457A95" w:rsidP="00457A95">
      <w:pPr>
        <w:pStyle w:val="Textoindependiente"/>
        <w:spacing w:before="5"/>
        <w:rPr>
          <w:rFonts w:ascii="Arial"/>
          <w:b/>
          <w:sz w:val="29"/>
        </w:rPr>
      </w:pPr>
    </w:p>
    <w:p w14:paraId="437A6F9F" w14:textId="1FCB92D3" w:rsidR="00457A95" w:rsidRPr="00C41746" w:rsidRDefault="6F51652D" w:rsidP="00457A95">
      <w:pPr>
        <w:pStyle w:val="Textoindependiente"/>
        <w:tabs>
          <w:tab w:val="left" w:pos="8647"/>
        </w:tabs>
        <w:spacing w:line="360" w:lineRule="auto"/>
        <w:ind w:left="102" w:right="-34"/>
        <w:jc w:val="both"/>
      </w:pPr>
      <w:r>
        <w:t xml:space="preserve">Las finalidades particulares a alcanzar por la Comisión Permanente de Denuncias y </w:t>
      </w:r>
      <w:r w:rsidRPr="00C41746">
        <w:t>Quejas durante el 2023, son las siguientes:</w:t>
      </w:r>
    </w:p>
    <w:p w14:paraId="4B18F97B" w14:textId="77777777" w:rsidR="00457A95" w:rsidRPr="00C41746" w:rsidRDefault="00457A95" w:rsidP="00457A95">
      <w:pPr>
        <w:pStyle w:val="Textoindependiente"/>
        <w:spacing w:line="360" w:lineRule="auto"/>
        <w:ind w:left="102" w:right="236"/>
        <w:jc w:val="both"/>
        <w:rPr>
          <w:sz w:val="16"/>
          <w:szCs w:val="16"/>
        </w:rPr>
      </w:pPr>
    </w:p>
    <w:p w14:paraId="1827D1E8" w14:textId="028A764B" w:rsidR="00457A95" w:rsidRPr="00C41746" w:rsidRDefault="3B67F3FE" w:rsidP="00457A95">
      <w:pPr>
        <w:pStyle w:val="Textoindependiente"/>
        <w:numPr>
          <w:ilvl w:val="0"/>
          <w:numId w:val="3"/>
        </w:numPr>
        <w:spacing w:line="360" w:lineRule="auto"/>
        <w:ind w:right="-34"/>
        <w:jc w:val="both"/>
      </w:pPr>
      <w:r w:rsidRPr="00C41746">
        <w:t>Dar continuidad al acompañamiento e impulso procesal a los expedientes, acuerdos y procedimientos relacionados con las quejas y/o denuncias realizadas ante alguno de los órganos competentes de este Instituto Electoral, a efecto de que dichos asuntos sean atendidos y, en su caso, concluidos de manera pronta y expedita.</w:t>
      </w:r>
    </w:p>
    <w:p w14:paraId="4AAC6C2D" w14:textId="77777777" w:rsidR="00457A95" w:rsidRPr="008C5EAB" w:rsidRDefault="00457A95" w:rsidP="00457A95">
      <w:pPr>
        <w:pStyle w:val="Textoindependiente"/>
        <w:spacing w:line="360" w:lineRule="auto"/>
        <w:ind w:left="822" w:right="236"/>
        <w:jc w:val="both"/>
        <w:rPr>
          <w:sz w:val="16"/>
          <w:szCs w:val="16"/>
        </w:rPr>
      </w:pPr>
    </w:p>
    <w:p w14:paraId="53BECB58" w14:textId="68594DE1" w:rsidR="00457A95" w:rsidRPr="008C5EAB" w:rsidRDefault="3B67F3FE" w:rsidP="00457A95">
      <w:pPr>
        <w:pStyle w:val="Textoindependiente"/>
        <w:numPr>
          <w:ilvl w:val="0"/>
          <w:numId w:val="3"/>
        </w:numPr>
        <w:spacing w:line="360" w:lineRule="auto"/>
        <w:ind w:right="-34"/>
        <w:jc w:val="both"/>
      </w:pPr>
      <w:r>
        <w:t xml:space="preserve">Garantizar la expedita atención de las solicitudes de </w:t>
      </w:r>
      <w:r w:rsidRPr="00C41746">
        <w:t>medidas cautelares</w:t>
      </w:r>
      <w:r>
        <w:t>, a fin de, en su caso, lograr la cesación de los actos o hechos que posiblemente constituyan alguna infracción, evitar la producción de daños irreparables, la afectación de los principios que rigen la vida democrática y política de la entidad o la vulneración de los bienes jurídicos tutelados por la ley.</w:t>
      </w:r>
    </w:p>
    <w:p w14:paraId="598BD65E" w14:textId="77777777" w:rsidR="00457A95" w:rsidRPr="008C5EAB" w:rsidRDefault="00457A95" w:rsidP="00457A95">
      <w:pPr>
        <w:pStyle w:val="Textoindependiente"/>
        <w:spacing w:line="360" w:lineRule="auto"/>
        <w:ind w:left="822" w:right="236"/>
        <w:jc w:val="both"/>
        <w:rPr>
          <w:sz w:val="16"/>
          <w:szCs w:val="16"/>
        </w:rPr>
      </w:pPr>
    </w:p>
    <w:p w14:paraId="64ABC776" w14:textId="77777777" w:rsidR="00457A95" w:rsidRPr="00AB22FA" w:rsidRDefault="00457A95" w:rsidP="00457A95">
      <w:pPr>
        <w:pStyle w:val="Textoindependiente"/>
        <w:numPr>
          <w:ilvl w:val="0"/>
          <w:numId w:val="3"/>
        </w:numPr>
        <w:spacing w:line="360" w:lineRule="auto"/>
        <w:ind w:right="-34"/>
        <w:jc w:val="both"/>
      </w:pPr>
      <w:r w:rsidRPr="008C5EAB">
        <w:t xml:space="preserve">Elaborar y desarrollar las recomendaciones y mecanismos de tratamiento, necesarios y suficientes, para subsanar cualquier tipo de irregularidad o dilación, que se presente o sean detectadas, en razón de las actividades relativas a las tramitaciones, </w:t>
      </w:r>
      <w:r w:rsidRPr="00C41746">
        <w:t>sustanciaciones y elaboración de las resoluciones de los proyectos de procedimientos sancionadores y de medidas provisionales</w:t>
      </w:r>
      <w:r w:rsidRPr="00B07383">
        <w:t xml:space="preserve">. </w:t>
      </w:r>
    </w:p>
    <w:p w14:paraId="2D0FE89D" w14:textId="77777777" w:rsidR="00457A95" w:rsidRPr="00AB22FA" w:rsidRDefault="00457A95" w:rsidP="00457A95">
      <w:pPr>
        <w:pStyle w:val="Textoindependiente"/>
        <w:spacing w:line="360" w:lineRule="auto"/>
        <w:ind w:right="-34"/>
        <w:jc w:val="both"/>
      </w:pPr>
    </w:p>
    <w:p w14:paraId="38406537" w14:textId="37923A4A" w:rsidR="00127CB7" w:rsidRPr="00127CB7" w:rsidRDefault="00457A95" w:rsidP="007E7E99">
      <w:pPr>
        <w:pStyle w:val="Textoindependiente"/>
        <w:numPr>
          <w:ilvl w:val="0"/>
          <w:numId w:val="3"/>
        </w:numPr>
        <w:spacing w:line="360" w:lineRule="auto"/>
        <w:ind w:right="-34"/>
        <w:jc w:val="both"/>
        <w:rPr>
          <w:b/>
          <w:color w:val="0000FF"/>
          <w:sz w:val="20"/>
          <w:szCs w:val="20"/>
          <w:u w:val="single"/>
        </w:rPr>
      </w:pPr>
      <w:r w:rsidRPr="00AB22FA">
        <w:t xml:space="preserve">Dar continuidad </w:t>
      </w:r>
      <w:r w:rsidRPr="008C5EAB">
        <w:t xml:space="preserve">a las actividades encaminadas al fortalecimiento y capacitación (presencial o en línea) tanto </w:t>
      </w:r>
      <w:r w:rsidRPr="00127CB7">
        <w:rPr>
          <w:rFonts w:ascii="Arial" w:hAnsi="Arial" w:cs="Arial"/>
        </w:rPr>
        <w:t>al</w:t>
      </w:r>
      <w:r w:rsidRPr="00127CB7">
        <w:rPr>
          <w:rFonts w:ascii="Arial" w:hAnsi="Arial" w:cs="Arial"/>
          <w:spacing w:val="-2"/>
        </w:rPr>
        <w:t xml:space="preserve"> </w:t>
      </w:r>
      <w:r w:rsidRPr="00127CB7">
        <w:rPr>
          <w:rFonts w:ascii="Arial" w:hAnsi="Arial" w:cs="Arial"/>
        </w:rPr>
        <w:t>personal</w:t>
      </w:r>
      <w:r w:rsidRPr="00127CB7">
        <w:rPr>
          <w:rFonts w:ascii="Arial" w:hAnsi="Arial" w:cs="Arial"/>
          <w:spacing w:val="-2"/>
        </w:rPr>
        <w:t xml:space="preserve"> que integra </w:t>
      </w:r>
      <w:r w:rsidRPr="00127CB7">
        <w:rPr>
          <w:rFonts w:ascii="Arial" w:hAnsi="Arial" w:cs="Arial"/>
        </w:rPr>
        <w:t>la</w:t>
      </w:r>
      <w:r w:rsidRPr="00127CB7">
        <w:rPr>
          <w:rFonts w:ascii="Arial" w:hAnsi="Arial" w:cs="Arial"/>
          <w:spacing w:val="-2"/>
        </w:rPr>
        <w:t xml:space="preserve"> </w:t>
      </w:r>
      <w:r w:rsidRPr="00B07383">
        <w:t xml:space="preserve">Coordinación </w:t>
      </w:r>
      <w:r w:rsidRPr="008C5EAB">
        <w:t>de lo Contencioso Electoral, como del cuerpo Jurídico de esta autoridad electoral, de la Secretar</w:t>
      </w:r>
      <w:r>
        <w:t>í</w:t>
      </w:r>
      <w:r w:rsidRPr="008C5EAB">
        <w:t xml:space="preserve">a Ejecutiva, de la Dirección Ejecutiva de Organización Electoral y Educación Cívica y de </w:t>
      </w:r>
      <w:r w:rsidRPr="00AB22FA">
        <w:t xml:space="preserve">las Consejerías Electorales, </w:t>
      </w:r>
      <w:r w:rsidR="00637EDA" w:rsidRPr="00AB22FA">
        <w:t xml:space="preserve">Partidos Políticos, medios de comunicación y ciudadanía en general </w:t>
      </w:r>
      <w:r w:rsidRPr="00AB22FA">
        <w:rPr>
          <w:rFonts w:ascii="Arial" w:hAnsi="Arial" w:cs="Arial"/>
        </w:rPr>
        <w:t>en temas especializados relacionados con la materia,</w:t>
      </w:r>
      <w:r w:rsidRPr="00AB22FA">
        <w:rPr>
          <w:rFonts w:ascii="Arial" w:hAnsi="Arial" w:cs="Arial"/>
          <w:spacing w:val="1"/>
        </w:rPr>
        <w:t xml:space="preserve"> en aras de </w:t>
      </w:r>
      <w:r w:rsidRPr="00AB22FA">
        <w:rPr>
          <w:rFonts w:ascii="Arial" w:hAnsi="Arial" w:cs="Arial"/>
        </w:rPr>
        <w:t>abonar</w:t>
      </w:r>
      <w:r w:rsidRPr="00AB22FA">
        <w:rPr>
          <w:rFonts w:ascii="Arial" w:hAnsi="Arial" w:cs="Arial"/>
          <w:spacing w:val="-1"/>
        </w:rPr>
        <w:t xml:space="preserve"> </w:t>
      </w:r>
      <w:r w:rsidRPr="00AB22FA">
        <w:rPr>
          <w:rFonts w:ascii="Arial" w:hAnsi="Arial" w:cs="Arial"/>
        </w:rPr>
        <w:t>a</w:t>
      </w:r>
      <w:r w:rsidRPr="00AB22FA">
        <w:rPr>
          <w:rFonts w:ascii="Arial" w:hAnsi="Arial" w:cs="Arial"/>
          <w:spacing w:val="-2"/>
        </w:rPr>
        <w:t xml:space="preserve"> </w:t>
      </w:r>
      <w:r w:rsidRPr="00127CB7">
        <w:rPr>
          <w:rFonts w:ascii="Arial" w:hAnsi="Arial" w:cs="Arial"/>
        </w:rPr>
        <w:t>la</w:t>
      </w:r>
      <w:r w:rsidRPr="00127CB7">
        <w:rPr>
          <w:rFonts w:ascii="Arial" w:hAnsi="Arial" w:cs="Arial"/>
          <w:spacing w:val="-2"/>
        </w:rPr>
        <w:t xml:space="preserve"> </w:t>
      </w:r>
      <w:r w:rsidRPr="00127CB7">
        <w:rPr>
          <w:rFonts w:ascii="Arial" w:hAnsi="Arial" w:cs="Arial"/>
        </w:rPr>
        <w:t>integridad</w:t>
      </w:r>
      <w:r w:rsidRPr="00127CB7">
        <w:rPr>
          <w:rFonts w:ascii="Arial" w:hAnsi="Arial" w:cs="Arial"/>
          <w:spacing w:val="-3"/>
        </w:rPr>
        <w:t xml:space="preserve"> y profesionalización </w:t>
      </w:r>
      <w:r w:rsidRPr="00127CB7">
        <w:rPr>
          <w:rFonts w:ascii="Arial" w:hAnsi="Arial" w:cs="Arial"/>
        </w:rPr>
        <w:t>electoral.</w:t>
      </w:r>
    </w:p>
    <w:p w14:paraId="4AFFECA2" w14:textId="77777777" w:rsidR="00127CB7" w:rsidRDefault="00127CB7" w:rsidP="00127CB7">
      <w:pPr>
        <w:pStyle w:val="Prrafodelista"/>
        <w:rPr>
          <w:b/>
          <w:color w:val="0000FF"/>
          <w:sz w:val="20"/>
          <w:szCs w:val="20"/>
          <w:u w:val="single"/>
        </w:rPr>
      </w:pPr>
    </w:p>
    <w:p w14:paraId="48A6BD8D" w14:textId="112B35FF" w:rsidR="00EF2336" w:rsidRPr="00AB22FA" w:rsidRDefault="007762D7" w:rsidP="007E7E99">
      <w:pPr>
        <w:pStyle w:val="Textoindependiente"/>
        <w:numPr>
          <w:ilvl w:val="0"/>
          <w:numId w:val="3"/>
        </w:numPr>
        <w:spacing w:line="360" w:lineRule="auto"/>
        <w:ind w:right="-34"/>
        <w:jc w:val="both"/>
      </w:pPr>
      <w:r w:rsidRPr="00AB22FA">
        <w:t>Fomento e i</w:t>
      </w:r>
      <w:r w:rsidR="00067A9C" w:rsidRPr="00AB22FA">
        <w:t xml:space="preserve">mpulso de </w:t>
      </w:r>
      <w:r w:rsidR="00632EB7" w:rsidRPr="00AB22FA">
        <w:t xml:space="preserve">la </w:t>
      </w:r>
      <w:r w:rsidR="00EF2336" w:rsidRPr="00AB22FA">
        <w:t xml:space="preserve">cultura de la Denuncia, </w:t>
      </w:r>
      <w:r w:rsidR="00067A9C" w:rsidRPr="00AB22FA">
        <w:t>l</w:t>
      </w:r>
      <w:r w:rsidR="007C7160" w:rsidRPr="00AB22FA">
        <w:t>a protección de l</w:t>
      </w:r>
      <w:r w:rsidR="00067A9C" w:rsidRPr="00AB22FA">
        <w:t>os d</w:t>
      </w:r>
      <w:r w:rsidRPr="00AB22FA">
        <w:t>erechos humanos de las mujeres,</w:t>
      </w:r>
      <w:r w:rsidR="004C6E0F" w:rsidRPr="00AB22FA">
        <w:t xml:space="preserve"> la no discriminación y</w:t>
      </w:r>
      <w:r w:rsidR="00067A9C" w:rsidRPr="00AB22FA">
        <w:t xml:space="preserve"> la erradicación de la violencia política en razón de género. </w:t>
      </w:r>
    </w:p>
    <w:p w14:paraId="1256CE7C" w14:textId="77777777" w:rsidR="00457A95" w:rsidRPr="008C5EAB" w:rsidRDefault="00457A95" w:rsidP="00457A95">
      <w:pPr>
        <w:pStyle w:val="Prrafodelista"/>
        <w:rPr>
          <w:rFonts w:ascii="Arial" w:hAnsi="Arial" w:cs="Arial"/>
        </w:rPr>
      </w:pPr>
    </w:p>
    <w:p w14:paraId="75F4CA77" w14:textId="2CEA3BB4" w:rsidR="00457A95" w:rsidRPr="00AB22FA" w:rsidRDefault="3B67F3FE" w:rsidP="00457A95">
      <w:pPr>
        <w:pStyle w:val="Ttulo1"/>
        <w:numPr>
          <w:ilvl w:val="1"/>
          <w:numId w:val="2"/>
        </w:numPr>
        <w:tabs>
          <w:tab w:val="left" w:pos="1181"/>
          <w:tab w:val="left" w:pos="1182"/>
        </w:tabs>
        <w:ind w:left="1542" w:hanging="721"/>
        <w:jc w:val="left"/>
        <w:rPr>
          <w:color w:val="C4004F"/>
          <w:sz w:val="26"/>
          <w:szCs w:val="26"/>
        </w:rPr>
      </w:pPr>
      <w:bookmarkStart w:id="3" w:name="_Toc124168666"/>
      <w:r w:rsidRPr="00AB22FA">
        <w:rPr>
          <w:color w:val="C4004F"/>
          <w:sz w:val="26"/>
          <w:szCs w:val="26"/>
        </w:rPr>
        <w:t>Líneas de acción</w:t>
      </w:r>
      <w:bookmarkEnd w:id="3"/>
    </w:p>
    <w:p w14:paraId="4B083004" w14:textId="77777777" w:rsidR="00457A95" w:rsidRPr="008C5EAB" w:rsidRDefault="00457A95" w:rsidP="00457A95">
      <w:pPr>
        <w:pStyle w:val="Textoindependiente"/>
        <w:spacing w:before="5"/>
        <w:rPr>
          <w:rFonts w:ascii="Arial"/>
          <w:b/>
          <w:sz w:val="32"/>
        </w:rPr>
      </w:pPr>
    </w:p>
    <w:p w14:paraId="1426DBCD" w14:textId="73327381" w:rsidR="00457A95" w:rsidRPr="00B07383" w:rsidRDefault="3B67F3FE" w:rsidP="00457A95">
      <w:pPr>
        <w:pStyle w:val="Textoindependiente"/>
        <w:numPr>
          <w:ilvl w:val="0"/>
          <w:numId w:val="4"/>
        </w:numPr>
        <w:spacing w:line="360" w:lineRule="auto"/>
        <w:ind w:right="-34"/>
        <w:jc w:val="both"/>
      </w:pPr>
      <w:r>
        <w:t>Celebración de Reuniones de Trabajo en modalidad híbrida, con la Consejera Electoral y los Consejeros Electorales integrantes de la Comisión, con el acompañamiento de la Secretaría Técnica de la Comisión, de quienes integran la Coordinación de lo Contencioso Electoral, del cuerpo Jurídico de esta autoridad electoral y de la representación de la Secretaría Ejecutiva, para el análisis y revisión de los expedientes y proyectos de resolución de procedimientos ordinarios sancionadores.</w:t>
      </w:r>
    </w:p>
    <w:p w14:paraId="31CB12DA" w14:textId="77777777" w:rsidR="00457A95" w:rsidRPr="00B07383" w:rsidRDefault="00457A95" w:rsidP="00457A95">
      <w:pPr>
        <w:pStyle w:val="Textoindependiente"/>
        <w:spacing w:line="360" w:lineRule="auto"/>
        <w:ind w:left="822" w:right="236"/>
        <w:jc w:val="both"/>
        <w:rPr>
          <w:sz w:val="16"/>
          <w:szCs w:val="16"/>
        </w:rPr>
      </w:pPr>
    </w:p>
    <w:p w14:paraId="569F04B1" w14:textId="660736D2" w:rsidR="00457A95" w:rsidRPr="00B07383" w:rsidRDefault="3B67F3FE" w:rsidP="00457A95">
      <w:pPr>
        <w:pStyle w:val="Textoindependiente"/>
        <w:numPr>
          <w:ilvl w:val="0"/>
          <w:numId w:val="4"/>
        </w:numPr>
        <w:spacing w:line="360" w:lineRule="auto"/>
        <w:ind w:right="-34"/>
        <w:jc w:val="both"/>
      </w:pPr>
      <w:r>
        <w:t>Celebración de Sesiones ordinarias y extraordinarias en modalidad hibridas con quienes integran la Comisión Permanente de Denuncias y Quejas, en la cuales se presentarán y someterán al mayor análisis de los proyectos de acuerdo y propuestas de resoluciones, para en su caso la aprobación de dichos documentos, y posteriormente sean sometidos a consideración del Consejo Estatal del IEPCT.</w:t>
      </w:r>
    </w:p>
    <w:p w14:paraId="2D83EFCA" w14:textId="77777777" w:rsidR="00457A95" w:rsidRPr="00B07383" w:rsidRDefault="00457A95" w:rsidP="00457A95">
      <w:pPr>
        <w:pStyle w:val="Prrafodelista"/>
      </w:pPr>
    </w:p>
    <w:p w14:paraId="3992EB08" w14:textId="1E2F0651" w:rsidR="00457A95" w:rsidRDefault="00457A95" w:rsidP="00457A95">
      <w:pPr>
        <w:pStyle w:val="Textoindependiente"/>
        <w:numPr>
          <w:ilvl w:val="0"/>
          <w:numId w:val="4"/>
        </w:numPr>
        <w:spacing w:line="360" w:lineRule="auto"/>
        <w:ind w:right="-34"/>
        <w:jc w:val="both"/>
        <w:rPr>
          <w:rFonts w:ascii="Arial" w:hAnsi="Arial" w:cs="Arial"/>
        </w:rPr>
      </w:pPr>
      <w:r w:rsidRPr="00B07383">
        <w:rPr>
          <w:rFonts w:ascii="Arial" w:hAnsi="Arial" w:cs="Arial"/>
        </w:rPr>
        <w:t xml:space="preserve">Creación de espacios de interacción con las Instituciones y Partidos Políticos </w:t>
      </w:r>
      <w:r w:rsidRPr="008C5EAB">
        <w:rPr>
          <w:rFonts w:ascii="Arial" w:hAnsi="Arial" w:cs="Arial"/>
        </w:rPr>
        <w:t xml:space="preserve">de la entidad, para que, a través de un diálogo circular </w:t>
      </w:r>
      <w:r w:rsidR="3B67F3FE" w:rsidRPr="3B67F3FE">
        <w:rPr>
          <w:rFonts w:ascii="Arial" w:hAnsi="Arial" w:cs="Arial"/>
        </w:rPr>
        <w:t>—</w:t>
      </w:r>
      <w:r w:rsidRPr="008C5EAB">
        <w:t>eventos académicos,</w:t>
      </w:r>
      <w:r w:rsidRPr="3B67F3FE">
        <w:t xml:space="preserve"> </w:t>
      </w:r>
      <w:r w:rsidRPr="00AB22FA">
        <w:t>cursos</w:t>
      </w:r>
      <w:r w:rsidR="00637EDA" w:rsidRPr="00AB22FA">
        <w:t xml:space="preserve"> presenciales y en línea</w:t>
      </w:r>
      <w:r w:rsidRPr="00AB22FA">
        <w:t>, pláticas</w:t>
      </w:r>
      <w:r w:rsidRPr="3B67F3FE">
        <w:t>, conferencias, mesas de análisis, simposios, talleres, entre otros</w:t>
      </w:r>
      <w:r w:rsidR="3B67F3FE">
        <w:t>—</w:t>
      </w:r>
      <w:r w:rsidRPr="3B67F3FE">
        <w:t xml:space="preserve">, se aborden los </w:t>
      </w:r>
      <w:r w:rsidRPr="008C5EAB">
        <w:rPr>
          <w:rFonts w:ascii="Arial" w:hAnsi="Arial" w:cs="Arial"/>
          <w:spacing w:val="1"/>
        </w:rPr>
        <w:t>alcances</w:t>
      </w:r>
      <w:r w:rsidRPr="008C5EAB">
        <w:rPr>
          <w:rFonts w:ascii="Arial" w:hAnsi="Arial" w:cs="Arial"/>
        </w:rPr>
        <w:t xml:space="preserve"> </w:t>
      </w:r>
      <w:r w:rsidRPr="008C5EAB">
        <w:rPr>
          <w:rFonts w:ascii="Arial" w:hAnsi="Arial" w:cs="Arial"/>
          <w:spacing w:val="1"/>
        </w:rPr>
        <w:t>del</w:t>
      </w:r>
      <w:r w:rsidRPr="008C5EAB">
        <w:rPr>
          <w:rFonts w:ascii="Arial" w:hAnsi="Arial" w:cs="Arial"/>
        </w:rPr>
        <w:t xml:space="preserve"> </w:t>
      </w:r>
      <w:r w:rsidRPr="008C5EAB">
        <w:rPr>
          <w:rFonts w:ascii="Arial" w:hAnsi="Arial" w:cs="Arial"/>
          <w:spacing w:val="1"/>
        </w:rPr>
        <w:t>derecho</w:t>
      </w:r>
      <w:r w:rsidRPr="008C5EAB">
        <w:rPr>
          <w:rFonts w:ascii="Arial" w:hAnsi="Arial" w:cs="Arial"/>
        </w:rPr>
        <w:t xml:space="preserve"> </w:t>
      </w:r>
      <w:r w:rsidRPr="008C5EAB">
        <w:rPr>
          <w:rFonts w:ascii="Arial" w:hAnsi="Arial" w:cs="Arial"/>
          <w:spacing w:val="-1"/>
        </w:rPr>
        <w:t>administrativo</w:t>
      </w:r>
      <w:r w:rsidRPr="008C5EAB">
        <w:rPr>
          <w:rFonts w:ascii="Arial" w:hAnsi="Arial" w:cs="Arial"/>
        </w:rPr>
        <w:t xml:space="preserve"> </w:t>
      </w:r>
      <w:r w:rsidRPr="008C5EAB">
        <w:rPr>
          <w:rFonts w:ascii="Arial" w:hAnsi="Arial" w:cs="Arial"/>
          <w:spacing w:val="-2"/>
        </w:rPr>
        <w:t>sancionador en</w:t>
      </w:r>
      <w:r w:rsidRPr="008C5EAB">
        <w:rPr>
          <w:rFonts w:ascii="Arial" w:hAnsi="Arial" w:cs="Arial"/>
        </w:rPr>
        <w:t xml:space="preserve"> </w:t>
      </w:r>
      <w:r w:rsidRPr="008C5EAB">
        <w:rPr>
          <w:rFonts w:ascii="Arial" w:hAnsi="Arial" w:cs="Arial"/>
          <w:spacing w:val="-1"/>
        </w:rPr>
        <w:t>materia</w:t>
      </w:r>
      <w:r w:rsidRPr="008C5EAB">
        <w:rPr>
          <w:rFonts w:ascii="Arial" w:hAnsi="Arial" w:cs="Arial"/>
        </w:rPr>
        <w:t xml:space="preserve"> </w:t>
      </w:r>
      <w:r w:rsidR="3B67F3FE" w:rsidRPr="3B67F3FE">
        <w:rPr>
          <w:rFonts w:ascii="Arial" w:hAnsi="Arial" w:cs="Arial"/>
        </w:rPr>
        <w:t>electoral.</w:t>
      </w:r>
    </w:p>
    <w:p w14:paraId="0D1218C3" w14:textId="77777777" w:rsidR="00921056" w:rsidRPr="008C5EAB" w:rsidRDefault="00921056" w:rsidP="00921056">
      <w:pPr>
        <w:pStyle w:val="Textoindependiente"/>
        <w:spacing w:line="360" w:lineRule="auto"/>
        <w:ind w:left="822" w:right="-34"/>
        <w:jc w:val="both"/>
        <w:rPr>
          <w:rFonts w:ascii="Arial" w:hAnsi="Arial" w:cs="Arial"/>
        </w:rPr>
      </w:pPr>
    </w:p>
    <w:p w14:paraId="00103AD1" w14:textId="7AEEACC3" w:rsidR="00457A95" w:rsidRPr="00AB22FA" w:rsidRDefault="3B67F3FE" w:rsidP="00457A95">
      <w:pPr>
        <w:pStyle w:val="Ttulo1"/>
        <w:numPr>
          <w:ilvl w:val="1"/>
          <w:numId w:val="2"/>
        </w:numPr>
        <w:tabs>
          <w:tab w:val="left" w:pos="1225"/>
          <w:tab w:val="left" w:pos="1226"/>
        </w:tabs>
        <w:spacing w:before="217"/>
        <w:ind w:left="1225" w:right="-34" w:hanging="697"/>
        <w:jc w:val="left"/>
        <w:rPr>
          <w:color w:val="C4004F"/>
          <w:sz w:val="26"/>
          <w:szCs w:val="26"/>
        </w:rPr>
      </w:pPr>
      <w:bookmarkStart w:id="4" w:name="_Toc124168667"/>
      <w:r w:rsidRPr="00AB22FA">
        <w:rPr>
          <w:color w:val="C4004F"/>
          <w:sz w:val="26"/>
          <w:szCs w:val="26"/>
        </w:rPr>
        <w:t xml:space="preserve">Programa Anual de Trabajo y Calendario para el año </w:t>
      </w:r>
      <w:r w:rsidR="6D9264C8" w:rsidRPr="00AB22FA">
        <w:rPr>
          <w:color w:val="C4004F"/>
          <w:sz w:val="26"/>
          <w:szCs w:val="26"/>
        </w:rPr>
        <w:t>2023</w:t>
      </w:r>
      <w:r w:rsidR="00243D91" w:rsidRPr="00AB22FA">
        <w:rPr>
          <w:rStyle w:val="Refdenotaalpie"/>
          <w:color w:val="C4004F"/>
          <w:sz w:val="26"/>
          <w:szCs w:val="26"/>
        </w:rPr>
        <w:footnoteReference w:id="3"/>
      </w:r>
      <w:bookmarkEnd w:id="4"/>
      <w:r w:rsidRPr="00AB22FA">
        <w:rPr>
          <w:color w:val="C4004F"/>
          <w:sz w:val="26"/>
          <w:szCs w:val="26"/>
        </w:rPr>
        <w:t xml:space="preserve"> </w:t>
      </w:r>
    </w:p>
    <w:p w14:paraId="09AD0FC3" w14:textId="77777777" w:rsidR="00457A95" w:rsidRPr="008C5EAB" w:rsidRDefault="00457A95" w:rsidP="00457A95">
      <w:pPr>
        <w:pStyle w:val="Textoindependiente"/>
        <w:spacing w:before="2"/>
        <w:rPr>
          <w:rFonts w:ascii="Arial"/>
          <w:b/>
          <w:sz w:val="29"/>
        </w:rPr>
      </w:pPr>
    </w:p>
    <w:p w14:paraId="4F426948" w14:textId="6207B983" w:rsidR="00457A95" w:rsidRDefault="00457A95" w:rsidP="00457A95">
      <w:pPr>
        <w:pStyle w:val="Textoindependiente"/>
        <w:spacing w:line="360" w:lineRule="auto"/>
        <w:ind w:left="102" w:right="-34"/>
        <w:jc w:val="both"/>
      </w:pPr>
      <w:r w:rsidRPr="008C5EAB">
        <w:t>Para alcanzar cada uno de los objetivos específicos, se desarrollarán actividades</w:t>
      </w:r>
      <w:r w:rsidRPr="008C5EAB">
        <w:rPr>
          <w:spacing w:val="1"/>
        </w:rPr>
        <w:t xml:space="preserve"> </w:t>
      </w:r>
      <w:r w:rsidRPr="008C5EAB">
        <w:t>propias</w:t>
      </w:r>
      <w:r w:rsidRPr="008C5EAB">
        <w:rPr>
          <w:spacing w:val="-3"/>
        </w:rPr>
        <w:t xml:space="preserve"> </w:t>
      </w:r>
      <w:r w:rsidRPr="008C5EAB">
        <w:t>de la</w:t>
      </w:r>
      <w:r w:rsidRPr="008C5EAB">
        <w:rPr>
          <w:spacing w:val="-2"/>
        </w:rPr>
        <w:t xml:space="preserve"> </w:t>
      </w:r>
      <w:r w:rsidRPr="008C5EAB">
        <w:t>Comisión,</w:t>
      </w:r>
      <w:r w:rsidRPr="008C5EAB">
        <w:rPr>
          <w:spacing w:val="1"/>
        </w:rPr>
        <w:t xml:space="preserve"> </w:t>
      </w:r>
      <w:r w:rsidRPr="008C5EAB">
        <w:t>bajo</w:t>
      </w:r>
      <w:r w:rsidRPr="008C5EAB">
        <w:rPr>
          <w:spacing w:val="-2"/>
        </w:rPr>
        <w:t xml:space="preserve"> </w:t>
      </w:r>
      <w:r w:rsidR="004F4ED4">
        <w:t>el siguiente programa</w:t>
      </w:r>
      <w:r w:rsidRPr="008C5EAB">
        <w:t>:</w:t>
      </w:r>
    </w:p>
    <w:p w14:paraId="5D64C136" w14:textId="22FF3E5C" w:rsidR="00921056" w:rsidRDefault="00921056" w:rsidP="00457A95">
      <w:pPr>
        <w:pStyle w:val="Textoindependiente"/>
        <w:spacing w:line="360" w:lineRule="auto"/>
        <w:ind w:left="102" w:right="-34"/>
        <w:jc w:val="both"/>
      </w:pPr>
    </w:p>
    <w:p w14:paraId="35081C99" w14:textId="6584C400" w:rsidR="00921056" w:rsidRDefault="00921056" w:rsidP="00457A95">
      <w:pPr>
        <w:pStyle w:val="Textoindependiente"/>
        <w:spacing w:line="360" w:lineRule="auto"/>
        <w:ind w:left="102" w:right="-34"/>
        <w:jc w:val="both"/>
      </w:pPr>
    </w:p>
    <w:p w14:paraId="316031BB" w14:textId="316487E1" w:rsidR="00921056" w:rsidRDefault="00921056" w:rsidP="00457A95">
      <w:pPr>
        <w:pStyle w:val="Textoindependiente"/>
        <w:spacing w:line="360" w:lineRule="auto"/>
        <w:ind w:left="102" w:right="-34"/>
        <w:jc w:val="both"/>
      </w:pPr>
    </w:p>
    <w:p w14:paraId="78BD9096" w14:textId="77777777" w:rsidR="00921056" w:rsidRDefault="00921056" w:rsidP="00457A95">
      <w:pPr>
        <w:pStyle w:val="Textoindependiente"/>
        <w:spacing w:line="360" w:lineRule="auto"/>
        <w:ind w:left="102" w:right="-34"/>
        <w:jc w:val="both"/>
      </w:pPr>
    </w:p>
    <w:p w14:paraId="41CDD48E" w14:textId="77777777" w:rsidR="00457A95" w:rsidRPr="000D7F58" w:rsidRDefault="00457A95" w:rsidP="00457A95">
      <w:pPr>
        <w:pStyle w:val="Textoindependiente"/>
        <w:spacing w:line="360" w:lineRule="auto"/>
        <w:ind w:left="102" w:right="-34"/>
        <w:jc w:val="both"/>
        <w:rPr>
          <w:sz w:val="10"/>
          <w:szCs w:val="10"/>
        </w:rPr>
      </w:pPr>
    </w:p>
    <w:p w14:paraId="02692858" w14:textId="77777777" w:rsidR="00457A95" w:rsidRDefault="00457A95" w:rsidP="00457A95">
      <w:pPr>
        <w:rPr>
          <w:sz w:val="8"/>
          <w:szCs w:val="8"/>
        </w:rPr>
      </w:pPr>
    </w:p>
    <w:tbl>
      <w:tblPr>
        <w:tblStyle w:val="Tabladecuadrcula4-nfasis2"/>
        <w:tblW w:w="0" w:type="auto"/>
        <w:jc w:val="center"/>
        <w:tblBorders>
          <w:top w:val="single" w:sz="4" w:space="0" w:color="A61355"/>
          <w:left w:val="single" w:sz="4" w:space="0" w:color="A61355"/>
          <w:bottom w:val="single" w:sz="4" w:space="0" w:color="A61355"/>
          <w:right w:val="single" w:sz="4" w:space="0" w:color="A61355"/>
          <w:insideH w:val="single" w:sz="4" w:space="0" w:color="A61355"/>
          <w:insideV w:val="single" w:sz="4" w:space="0" w:color="A61355"/>
        </w:tblBorders>
        <w:tblLook w:val="04A0" w:firstRow="1" w:lastRow="0" w:firstColumn="1" w:lastColumn="0" w:noHBand="0" w:noVBand="1"/>
      </w:tblPr>
      <w:tblGrid>
        <w:gridCol w:w="1952"/>
        <w:gridCol w:w="2510"/>
        <w:gridCol w:w="4712"/>
      </w:tblGrid>
      <w:tr w:rsidR="00EB561B" w14:paraId="3C36D182" w14:textId="77777777" w:rsidTr="7D0A35B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61355"/>
            <w:vAlign w:val="center"/>
          </w:tcPr>
          <w:p w14:paraId="6C3F4328" w14:textId="3F4AC692" w:rsidR="00EB561B" w:rsidRDefault="00EB561B" w:rsidP="007348E7">
            <w:pPr>
              <w:jc w:val="center"/>
            </w:pPr>
            <w:r>
              <w:t>ACTIVIDAD</w:t>
            </w:r>
          </w:p>
        </w:tc>
        <w:tc>
          <w:tcPr>
            <w:tcW w:w="2568" w:type="dxa"/>
            <w:shd w:val="clear" w:color="auto" w:fill="A61355"/>
            <w:vAlign w:val="center"/>
          </w:tcPr>
          <w:p w14:paraId="520052E3" w14:textId="097D98D0" w:rsidR="00EB561B" w:rsidRDefault="00EB561B" w:rsidP="007348E7">
            <w:pPr>
              <w:jc w:val="center"/>
              <w:cnfStyle w:val="100000000000" w:firstRow="1" w:lastRow="0" w:firstColumn="0" w:lastColumn="0" w:oddVBand="0" w:evenVBand="0" w:oddHBand="0" w:evenHBand="0" w:firstRowFirstColumn="0" w:firstRowLastColumn="0" w:lastRowFirstColumn="0" w:lastRowLastColumn="0"/>
            </w:pPr>
            <w:r>
              <w:t>OBJETIVO</w:t>
            </w:r>
            <w:r w:rsidR="00F2124B">
              <w:t>S</w:t>
            </w:r>
          </w:p>
        </w:tc>
        <w:tc>
          <w:tcPr>
            <w:tcW w:w="4926" w:type="dxa"/>
            <w:shd w:val="clear" w:color="auto" w:fill="A61355"/>
            <w:vAlign w:val="center"/>
          </w:tcPr>
          <w:p w14:paraId="7178A3F5" w14:textId="1E1C889A" w:rsidR="00EB561B" w:rsidRDefault="00EB561B" w:rsidP="007348E7">
            <w:pPr>
              <w:jc w:val="center"/>
              <w:cnfStyle w:val="100000000000" w:firstRow="1" w:lastRow="0" w:firstColumn="0" w:lastColumn="0" w:oddVBand="0" w:evenVBand="0" w:oddHBand="0" w:evenHBand="0" w:firstRowFirstColumn="0" w:firstRowLastColumn="0" w:lastRowFirstColumn="0" w:lastRowLastColumn="0"/>
            </w:pPr>
            <w:r>
              <w:t>TEMA</w:t>
            </w:r>
          </w:p>
        </w:tc>
      </w:tr>
      <w:tr w:rsidR="00F8300F" w14:paraId="7F302EC5" w14:textId="77777777" w:rsidTr="7D0A35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vAlign w:val="center"/>
          </w:tcPr>
          <w:p w14:paraId="7205495C" w14:textId="540B0DD0" w:rsidR="00F8300F" w:rsidRPr="00EB561B" w:rsidRDefault="00A02084" w:rsidP="00A02084">
            <w:pPr>
              <w:jc w:val="center"/>
            </w:pPr>
            <w:r>
              <w:rPr>
                <w:color w:val="C4004F"/>
                <w:lang w:val="es"/>
              </w:rPr>
              <w:t>T</w:t>
            </w:r>
            <w:r w:rsidR="00F8300F" w:rsidRPr="00F8300F">
              <w:rPr>
                <w:color w:val="C4004F"/>
                <w:lang w:val="es"/>
              </w:rPr>
              <w:t>alleres</w:t>
            </w:r>
          </w:p>
        </w:tc>
        <w:tc>
          <w:tcPr>
            <w:tcW w:w="2568" w:type="dxa"/>
            <w:shd w:val="clear" w:color="auto" w:fill="auto"/>
            <w:vAlign w:val="center"/>
          </w:tcPr>
          <w:p w14:paraId="0421B3D4" w14:textId="77777777" w:rsidR="00F8300F" w:rsidRDefault="00F8300F" w:rsidP="005E12DC">
            <w:pPr>
              <w:cnfStyle w:val="000000100000" w:firstRow="0" w:lastRow="0" w:firstColumn="0" w:lastColumn="0" w:oddVBand="0" w:evenVBand="0" w:oddHBand="1" w:evenHBand="0" w:firstRowFirstColumn="0" w:firstRowLastColumn="0" w:lastRowFirstColumn="0" w:lastRowLastColumn="0"/>
              <w:rPr>
                <w:rStyle w:val="eop"/>
                <w:rFonts w:ascii="Arial" w:hAnsi="Arial" w:cs="Arial"/>
                <w:color w:val="000000"/>
                <w:shd w:val="clear" w:color="auto" w:fill="FFFFFF"/>
              </w:rPr>
            </w:pPr>
            <w:r>
              <w:rPr>
                <w:rStyle w:val="normaltextrun"/>
                <w:rFonts w:ascii="Arial" w:hAnsi="Arial" w:cs="Arial"/>
                <w:color w:val="000000"/>
                <w:shd w:val="clear" w:color="auto" w:fill="FFFFFF"/>
              </w:rPr>
              <w:t>Abonar a la integridad y profesionalización electoral.</w:t>
            </w:r>
            <w:r>
              <w:rPr>
                <w:rStyle w:val="eop"/>
                <w:rFonts w:ascii="Arial" w:hAnsi="Arial" w:cs="Arial"/>
                <w:color w:val="000000"/>
                <w:shd w:val="clear" w:color="auto" w:fill="FFFFFF"/>
              </w:rPr>
              <w:t> </w:t>
            </w:r>
          </w:p>
          <w:p w14:paraId="4FDC4CFA" w14:textId="682F92DA" w:rsidR="00050ACE" w:rsidRDefault="00050ACE" w:rsidP="005E12DC">
            <w:pPr>
              <w:cnfStyle w:val="000000100000" w:firstRow="0" w:lastRow="0" w:firstColumn="0" w:lastColumn="0" w:oddVBand="0" w:evenVBand="0" w:oddHBand="1" w:evenHBand="0" w:firstRowFirstColumn="0" w:firstRowLastColumn="0" w:lastRowFirstColumn="0" w:lastRowLastColumn="0"/>
            </w:pPr>
          </w:p>
        </w:tc>
        <w:tc>
          <w:tcPr>
            <w:tcW w:w="4926" w:type="dxa"/>
            <w:shd w:val="clear" w:color="auto" w:fill="auto"/>
            <w:vAlign w:val="center"/>
          </w:tcPr>
          <w:p w14:paraId="5181E4B7" w14:textId="2356BE8B" w:rsidR="00F8300F" w:rsidRPr="00092D46" w:rsidRDefault="00F8300F" w:rsidP="00050ACE">
            <w:pPr>
              <w:pStyle w:val="Prrafodelista"/>
              <w:numPr>
                <w:ilvl w:val="0"/>
                <w:numId w:val="10"/>
              </w:numPr>
              <w:ind w:left="533"/>
              <w:cnfStyle w:val="000000100000" w:firstRow="0" w:lastRow="0" w:firstColumn="0" w:lastColumn="0" w:oddVBand="0" w:evenVBand="0" w:oddHBand="1" w:evenHBand="0" w:firstRowFirstColumn="0" w:firstRowLastColumn="0" w:lastRowFirstColumn="0" w:lastRowLastColumn="0"/>
              <w:rPr>
                <w:rStyle w:val="normaltextrun"/>
              </w:rPr>
            </w:pPr>
            <w:r w:rsidRPr="00A02084">
              <w:rPr>
                <w:rStyle w:val="normaltextrun"/>
                <w:color w:val="000000"/>
                <w:shd w:val="clear" w:color="auto" w:fill="FFFFFF"/>
              </w:rPr>
              <w:t>Interpretación y argumentación jurídica.</w:t>
            </w:r>
          </w:p>
        </w:tc>
      </w:tr>
      <w:tr w:rsidR="00F8300F" w14:paraId="4C949E9F" w14:textId="77777777" w:rsidTr="7D0A35BA">
        <w:trPr>
          <w:trHeight w:val="1138"/>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0C4CAD7C" w14:textId="7AACC446" w:rsidR="00F8300F" w:rsidRDefault="00F8300F" w:rsidP="00A02084">
            <w:pPr>
              <w:jc w:val="center"/>
            </w:pPr>
          </w:p>
        </w:tc>
        <w:tc>
          <w:tcPr>
            <w:tcW w:w="2568" w:type="dxa"/>
            <w:shd w:val="clear" w:color="auto" w:fill="auto"/>
            <w:vAlign w:val="center"/>
          </w:tcPr>
          <w:p w14:paraId="74A83680" w14:textId="5851ECCE" w:rsidR="00F8300F" w:rsidRDefault="00F8300F" w:rsidP="005E12DC">
            <w:pPr>
              <w:cnfStyle w:val="000000000000" w:firstRow="0" w:lastRow="0" w:firstColumn="0" w:lastColumn="0" w:oddVBand="0" w:evenVBand="0" w:oddHBand="0" w:evenHBand="0" w:firstRowFirstColumn="0" w:firstRowLastColumn="0" w:lastRowFirstColumn="0" w:lastRowLastColumn="0"/>
            </w:pPr>
            <w:r>
              <w:rPr>
                <w:rStyle w:val="normaltextrun"/>
                <w:color w:val="000000"/>
                <w:shd w:val="clear" w:color="auto" w:fill="FFFFFF"/>
              </w:rPr>
              <w:t>Tramitaci</w:t>
            </w:r>
            <w:r w:rsidR="00092D46">
              <w:rPr>
                <w:rStyle w:val="normaltextrun"/>
                <w:color w:val="000000"/>
                <w:shd w:val="clear" w:color="auto" w:fill="FFFFFF"/>
              </w:rPr>
              <w:t>ón</w:t>
            </w:r>
            <w:r>
              <w:rPr>
                <w:rStyle w:val="normaltextrun"/>
                <w:color w:val="000000"/>
                <w:shd w:val="clear" w:color="auto" w:fill="FFFFFF"/>
              </w:rPr>
              <w:t xml:space="preserve">, </w:t>
            </w:r>
            <w:r w:rsidR="00092D46">
              <w:rPr>
                <w:rStyle w:val="normaltextrun"/>
                <w:color w:val="000000"/>
                <w:shd w:val="clear" w:color="auto" w:fill="FFFFFF"/>
              </w:rPr>
              <w:t>s</w:t>
            </w:r>
            <w:r>
              <w:rPr>
                <w:rStyle w:val="normaltextrun"/>
                <w:color w:val="000000"/>
                <w:shd w:val="clear" w:color="auto" w:fill="FFFFFF"/>
              </w:rPr>
              <w:t>ustanciaci</w:t>
            </w:r>
            <w:r w:rsidR="00092D46">
              <w:rPr>
                <w:rStyle w:val="normaltextrun"/>
                <w:color w:val="000000"/>
                <w:shd w:val="clear" w:color="auto" w:fill="FFFFFF"/>
              </w:rPr>
              <w:t xml:space="preserve">ón </w:t>
            </w:r>
            <w:r>
              <w:rPr>
                <w:rStyle w:val="normaltextrun"/>
                <w:color w:val="000000"/>
                <w:shd w:val="clear" w:color="auto" w:fill="FFFFFF"/>
              </w:rPr>
              <w:t>y elaboración de las resoluciones</w:t>
            </w:r>
            <w:r w:rsidR="00B0096E">
              <w:rPr>
                <w:rStyle w:val="normaltextrun"/>
                <w:color w:val="000000"/>
                <w:shd w:val="clear" w:color="auto" w:fill="FFFFFF"/>
              </w:rPr>
              <w:t xml:space="preserve"> (PES)</w:t>
            </w:r>
            <w:r>
              <w:rPr>
                <w:rStyle w:val="normaltextrun"/>
                <w:color w:val="000000"/>
                <w:shd w:val="clear" w:color="auto" w:fill="FFFFFF"/>
              </w:rPr>
              <w:t xml:space="preserve"> y de medidas </w:t>
            </w:r>
            <w:r w:rsidR="00B0096E">
              <w:rPr>
                <w:rStyle w:val="normaltextrun"/>
                <w:color w:val="000000"/>
                <w:shd w:val="clear" w:color="auto" w:fill="FFFFFF"/>
              </w:rPr>
              <w:t>cautelares</w:t>
            </w:r>
            <w:r>
              <w:rPr>
                <w:rStyle w:val="normaltextrun"/>
                <w:color w:val="000000"/>
                <w:shd w:val="clear" w:color="auto" w:fill="FFFFFF"/>
              </w:rPr>
              <w:t>.</w:t>
            </w:r>
          </w:p>
        </w:tc>
        <w:tc>
          <w:tcPr>
            <w:tcW w:w="4926" w:type="dxa"/>
            <w:shd w:val="clear" w:color="auto" w:fill="auto"/>
            <w:vAlign w:val="center"/>
          </w:tcPr>
          <w:p w14:paraId="2E593A7B" w14:textId="77777777" w:rsidR="00050ACE" w:rsidRPr="00050ACE" w:rsidRDefault="00050ACE" w:rsidP="00050ACE">
            <w:pPr>
              <w:pStyle w:val="Prrafodelista"/>
              <w:ind w:left="720" w:firstLine="0"/>
              <w:cnfStyle w:val="000000000000" w:firstRow="0" w:lastRow="0" w:firstColumn="0" w:lastColumn="0" w:oddVBand="0" w:evenVBand="0" w:oddHBand="0" w:evenHBand="0" w:firstRowFirstColumn="0" w:firstRowLastColumn="0" w:lastRowFirstColumn="0" w:lastRowLastColumn="0"/>
              <w:rPr>
                <w:rStyle w:val="normaltextrun"/>
                <w:color w:val="000000"/>
                <w:sz w:val="10"/>
                <w:szCs w:val="10"/>
                <w:shd w:val="clear" w:color="auto" w:fill="FFFFFF"/>
              </w:rPr>
            </w:pPr>
          </w:p>
          <w:p w14:paraId="5A891733" w14:textId="2E27223D" w:rsidR="00924187" w:rsidRDefault="00DF0E8B" w:rsidP="00050ACE">
            <w:pPr>
              <w:pStyle w:val="Prrafodelista"/>
              <w:numPr>
                <w:ilvl w:val="0"/>
                <w:numId w:val="10"/>
              </w:numPr>
              <w:ind w:left="533"/>
              <w:cnfStyle w:val="000000000000" w:firstRow="0" w:lastRow="0" w:firstColumn="0" w:lastColumn="0" w:oddVBand="0" w:evenVBand="0" w:oddHBand="0" w:evenHBand="0" w:firstRowFirstColumn="0" w:firstRowLastColumn="0" w:lastRowFirstColumn="0" w:lastRowLastColumn="0"/>
              <w:rPr>
                <w:rStyle w:val="normaltextrun"/>
                <w:color w:val="000000"/>
                <w:shd w:val="clear" w:color="auto" w:fill="FFFFFF"/>
              </w:rPr>
            </w:pPr>
            <w:r>
              <w:rPr>
                <w:rStyle w:val="normaltextrun"/>
                <w:color w:val="000000"/>
                <w:shd w:val="clear" w:color="auto" w:fill="FFFFFF"/>
              </w:rPr>
              <w:t>Elaboración de sentencias</w:t>
            </w:r>
            <w:r w:rsidR="00924187">
              <w:rPr>
                <w:rStyle w:val="normaltextrun"/>
                <w:color w:val="000000"/>
                <w:shd w:val="clear" w:color="auto" w:fill="FFFFFF"/>
              </w:rPr>
              <w:t xml:space="preserve"> </w:t>
            </w:r>
          </w:p>
          <w:p w14:paraId="72129D44" w14:textId="704D24C9" w:rsidR="00924187" w:rsidRPr="00A02084" w:rsidRDefault="00924187" w:rsidP="00050ACE">
            <w:pPr>
              <w:pStyle w:val="Prrafodelista"/>
              <w:numPr>
                <w:ilvl w:val="0"/>
                <w:numId w:val="10"/>
              </w:numPr>
              <w:ind w:left="533"/>
              <w:cnfStyle w:val="000000000000" w:firstRow="0" w:lastRow="0" w:firstColumn="0" w:lastColumn="0" w:oddVBand="0" w:evenVBand="0" w:oddHBand="0" w:evenHBand="0" w:firstRowFirstColumn="0" w:firstRowLastColumn="0" w:lastRowFirstColumn="0" w:lastRowLastColumn="0"/>
              <w:rPr>
                <w:rStyle w:val="normaltextrun"/>
                <w:color w:val="000000"/>
                <w:shd w:val="clear" w:color="auto" w:fill="FFFFFF"/>
              </w:rPr>
            </w:pPr>
            <w:r>
              <w:rPr>
                <w:rStyle w:val="normaltextrun"/>
                <w:color w:val="000000"/>
                <w:shd w:val="clear" w:color="auto" w:fill="FFFFFF"/>
              </w:rPr>
              <w:t>Juzgar</w:t>
            </w:r>
            <w:r w:rsidRPr="00A02084">
              <w:rPr>
                <w:rStyle w:val="normaltextrun"/>
                <w:color w:val="000000"/>
                <w:shd w:val="clear" w:color="auto" w:fill="FFFFFF"/>
              </w:rPr>
              <w:t xml:space="preserve"> con perspectiva de género y enfoque de derechos humanos.</w:t>
            </w:r>
          </w:p>
          <w:p w14:paraId="17C6E304" w14:textId="273C6B31" w:rsidR="00924187" w:rsidRPr="00924187" w:rsidRDefault="00924187" w:rsidP="00050ACE">
            <w:pPr>
              <w:pStyle w:val="Prrafodelista"/>
              <w:numPr>
                <w:ilvl w:val="0"/>
                <w:numId w:val="10"/>
              </w:numPr>
              <w:ind w:left="533"/>
              <w:cnfStyle w:val="000000000000" w:firstRow="0" w:lastRow="0" w:firstColumn="0" w:lastColumn="0" w:oddVBand="0" w:evenVBand="0" w:oddHBand="0" w:evenHBand="0" w:firstRowFirstColumn="0" w:firstRowLastColumn="0" w:lastRowFirstColumn="0" w:lastRowLastColumn="0"/>
              <w:rPr>
                <w:rStyle w:val="eop"/>
              </w:rPr>
            </w:pPr>
            <w:r>
              <w:rPr>
                <w:rStyle w:val="normaltextrun"/>
                <w:color w:val="000000"/>
                <w:shd w:val="clear" w:color="auto" w:fill="FFFFFF"/>
              </w:rPr>
              <w:t>Juzgar</w:t>
            </w:r>
            <w:r w:rsidRPr="00A02084">
              <w:rPr>
                <w:rStyle w:val="normaltextrun"/>
                <w:color w:val="000000"/>
                <w:shd w:val="clear" w:color="auto" w:fill="FFFFFF"/>
              </w:rPr>
              <w:t xml:space="preserve"> con perspectiva de orientación sexual, identidad y expresión de género, y características sexuales</w:t>
            </w:r>
            <w:r w:rsidR="00050ACE">
              <w:rPr>
                <w:rStyle w:val="normaltextrun"/>
                <w:color w:val="000000"/>
                <w:shd w:val="clear" w:color="auto" w:fill="FFFFFF"/>
              </w:rPr>
              <w:t>.</w:t>
            </w:r>
            <w:r w:rsidRPr="00A02084">
              <w:rPr>
                <w:rStyle w:val="eop"/>
                <w:color w:val="000000"/>
                <w:shd w:val="clear" w:color="auto" w:fill="FFFFFF"/>
              </w:rPr>
              <w:t> </w:t>
            </w:r>
          </w:p>
          <w:p w14:paraId="03237BE4" w14:textId="2F6D8653" w:rsidR="00F8300F" w:rsidRPr="0025674B" w:rsidRDefault="00F8300F" w:rsidP="00050ACE">
            <w:pPr>
              <w:pStyle w:val="Prrafodelista"/>
              <w:numPr>
                <w:ilvl w:val="0"/>
                <w:numId w:val="10"/>
              </w:numPr>
              <w:ind w:left="533"/>
              <w:cnfStyle w:val="000000000000" w:firstRow="0" w:lastRow="0" w:firstColumn="0" w:lastColumn="0" w:oddVBand="0" w:evenVBand="0" w:oddHBand="0" w:evenHBand="0" w:firstRowFirstColumn="0" w:firstRowLastColumn="0" w:lastRowFirstColumn="0" w:lastRowLastColumn="0"/>
              <w:rPr>
                <w:rStyle w:val="eop"/>
              </w:rPr>
            </w:pPr>
            <w:r w:rsidRPr="00924187">
              <w:rPr>
                <w:rStyle w:val="normaltextrun"/>
                <w:color w:val="000000"/>
                <w:bdr w:val="none" w:sz="0" w:space="0" w:color="auto" w:frame="1"/>
              </w:rPr>
              <w:t>Elementos para una mejor individualización de la sanción</w:t>
            </w:r>
            <w:r w:rsidR="00DF0E8B" w:rsidRPr="00924187">
              <w:rPr>
                <w:rStyle w:val="normaltextrun"/>
                <w:color w:val="000000"/>
                <w:bdr w:val="none" w:sz="0" w:space="0" w:color="auto" w:frame="1"/>
              </w:rPr>
              <w:t>.</w:t>
            </w:r>
            <w:r w:rsidRPr="00924187">
              <w:rPr>
                <w:rStyle w:val="eop"/>
                <w:rFonts w:eastAsia="Arial"/>
              </w:rPr>
              <w:t> </w:t>
            </w:r>
          </w:p>
          <w:p w14:paraId="5BBA88C6" w14:textId="2310AB98" w:rsidR="0025674B" w:rsidRPr="00924187" w:rsidRDefault="0025674B" w:rsidP="00050ACE">
            <w:pPr>
              <w:pStyle w:val="Prrafodelista"/>
              <w:numPr>
                <w:ilvl w:val="0"/>
                <w:numId w:val="10"/>
              </w:numPr>
              <w:ind w:left="533"/>
              <w:cnfStyle w:val="000000000000" w:firstRow="0" w:lastRow="0" w:firstColumn="0" w:lastColumn="0" w:oddVBand="0" w:evenVBand="0" w:oddHBand="0" w:evenHBand="0" w:firstRowFirstColumn="0" w:firstRowLastColumn="0" w:lastRowFirstColumn="0" w:lastRowLastColumn="0"/>
            </w:pPr>
            <w:r w:rsidRPr="00CE5D63">
              <w:rPr>
                <w:rStyle w:val="normaltextrun"/>
                <w:color w:val="000000"/>
                <w:shd w:val="clear" w:color="auto" w:fill="FFFFFF"/>
              </w:rPr>
              <w:t>Psicología del color para analizar propaganda electoral</w:t>
            </w:r>
            <w:r w:rsidR="00050ACE">
              <w:rPr>
                <w:rStyle w:val="normaltextrun"/>
                <w:color w:val="000000"/>
                <w:shd w:val="clear" w:color="auto" w:fill="FFFFFF"/>
              </w:rPr>
              <w:t>.</w:t>
            </w:r>
            <w:r w:rsidRPr="00CE5D63">
              <w:rPr>
                <w:rStyle w:val="eop"/>
                <w:color w:val="000000"/>
                <w:shd w:val="clear" w:color="auto" w:fill="FFFFFF"/>
              </w:rPr>
              <w:t> </w:t>
            </w:r>
          </w:p>
          <w:p w14:paraId="743FBF23" w14:textId="3DF81252" w:rsidR="00F8300F" w:rsidRPr="00050ACE" w:rsidRDefault="00F8300F" w:rsidP="003D499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10"/>
                <w:szCs w:val="10"/>
              </w:rPr>
            </w:pPr>
          </w:p>
        </w:tc>
      </w:tr>
      <w:tr w:rsidR="00F8300F" w14:paraId="14329AD5" w14:textId="77777777" w:rsidTr="7D0A35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234FDA12" w14:textId="1E3CD570" w:rsidR="00F8300F" w:rsidRDefault="00F8300F" w:rsidP="00A02084">
            <w:pPr>
              <w:jc w:val="center"/>
            </w:pPr>
          </w:p>
        </w:tc>
        <w:tc>
          <w:tcPr>
            <w:tcW w:w="2568" w:type="dxa"/>
            <w:shd w:val="clear" w:color="auto" w:fill="auto"/>
            <w:vAlign w:val="center"/>
          </w:tcPr>
          <w:p w14:paraId="496D9E4F" w14:textId="2059CD71" w:rsidR="00F8300F" w:rsidRDefault="0088559C" w:rsidP="005E12DC">
            <w:pPr>
              <w:cnfStyle w:val="000000100000" w:firstRow="0" w:lastRow="0" w:firstColumn="0" w:lastColumn="0" w:oddVBand="0" w:evenVBand="0" w:oddHBand="1" w:evenHBand="0" w:firstRowFirstColumn="0" w:firstRowLastColumn="0" w:lastRowFirstColumn="0" w:lastRowLastColumn="0"/>
              <w:rPr>
                <w:rStyle w:val="normaltextrun"/>
                <w:color w:val="000000" w:themeColor="text1"/>
              </w:rPr>
            </w:pPr>
            <w:r>
              <w:rPr>
                <w:rStyle w:val="normaltextrun"/>
                <w:color w:val="000000"/>
                <w:bdr w:val="none" w:sz="0" w:space="0" w:color="auto" w:frame="1"/>
              </w:rPr>
              <w:t>Justicia pronta y expedita</w:t>
            </w:r>
          </w:p>
        </w:tc>
        <w:tc>
          <w:tcPr>
            <w:tcW w:w="4926" w:type="dxa"/>
            <w:shd w:val="clear" w:color="auto" w:fill="auto"/>
            <w:vAlign w:val="center"/>
          </w:tcPr>
          <w:p w14:paraId="0334B797" w14:textId="77777777" w:rsidR="00050ACE" w:rsidRPr="00050ACE" w:rsidRDefault="00050ACE" w:rsidP="00050ACE">
            <w:pPr>
              <w:pStyle w:val="paragraph"/>
              <w:spacing w:before="0" w:beforeAutospacing="0" w:after="0" w:afterAutospacing="0"/>
              <w:ind w:left="72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MT" w:hAnsi="Arial MT"/>
                <w:sz w:val="10"/>
                <w:szCs w:val="10"/>
                <w:lang w:val="es-ES"/>
              </w:rPr>
            </w:pPr>
          </w:p>
          <w:p w14:paraId="7AFA3500" w14:textId="0239EC8E" w:rsidR="00924187" w:rsidRDefault="00924187" w:rsidP="00050ACE">
            <w:pPr>
              <w:pStyle w:val="paragraph"/>
              <w:numPr>
                <w:ilvl w:val="0"/>
                <w:numId w:val="11"/>
              </w:numPr>
              <w:spacing w:before="0" w:beforeAutospacing="0" w:after="0" w:afterAutospacing="0"/>
              <w:ind w:left="533"/>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MT" w:hAnsi="Arial MT"/>
                <w:sz w:val="22"/>
                <w:szCs w:val="22"/>
                <w:lang w:val="es-ES"/>
              </w:rPr>
            </w:pPr>
            <w:r>
              <w:rPr>
                <w:rStyle w:val="normaltextrun"/>
                <w:rFonts w:ascii="Arial MT" w:hAnsi="Arial MT"/>
                <w:sz w:val="22"/>
                <w:szCs w:val="22"/>
                <w:lang w:val="es-ES"/>
              </w:rPr>
              <w:t>Procedimiento para atender medidas cautelares en los PES.</w:t>
            </w:r>
          </w:p>
          <w:p w14:paraId="2AF76EEE" w14:textId="20FD2004" w:rsidR="00F8300F" w:rsidRPr="00050ACE" w:rsidRDefault="00436FD9" w:rsidP="00050ACE">
            <w:pPr>
              <w:pStyle w:val="Prrafodelista"/>
              <w:numPr>
                <w:ilvl w:val="0"/>
                <w:numId w:val="11"/>
              </w:numPr>
              <w:ind w:left="533"/>
              <w:cnfStyle w:val="000000100000" w:firstRow="0" w:lastRow="0" w:firstColumn="0" w:lastColumn="0" w:oddVBand="0" w:evenVBand="0" w:oddHBand="1" w:evenHBand="0" w:firstRowFirstColumn="0" w:firstRowLastColumn="0" w:lastRowFirstColumn="0" w:lastRowLastColumn="0"/>
              <w:rPr>
                <w:rStyle w:val="eop"/>
              </w:rPr>
            </w:pPr>
            <w:r w:rsidRPr="00436FD9">
              <w:rPr>
                <w:rStyle w:val="normaltextrun"/>
                <w:color w:val="000000"/>
                <w:shd w:val="clear" w:color="auto" w:fill="FFFFFF"/>
              </w:rPr>
              <w:t>Aplicación efectiva de medidas de reparación integral del daño</w:t>
            </w:r>
            <w:r w:rsidRPr="00436FD9">
              <w:rPr>
                <w:rStyle w:val="eop"/>
                <w:color w:val="000000"/>
                <w:shd w:val="clear" w:color="auto" w:fill="FFFFFF"/>
              </w:rPr>
              <w:t>.</w:t>
            </w:r>
          </w:p>
          <w:p w14:paraId="0D5F1844" w14:textId="58E6D7F3" w:rsidR="00050ACE" w:rsidRPr="00050ACE" w:rsidRDefault="00050ACE" w:rsidP="00050ACE">
            <w:pPr>
              <w:pStyle w:val="Prrafodelista"/>
              <w:ind w:left="720" w:firstLine="0"/>
              <w:cnfStyle w:val="000000100000" w:firstRow="0" w:lastRow="0" w:firstColumn="0" w:lastColumn="0" w:oddVBand="0" w:evenVBand="0" w:oddHBand="1" w:evenHBand="0" w:firstRowFirstColumn="0" w:firstRowLastColumn="0" w:lastRowFirstColumn="0" w:lastRowLastColumn="0"/>
              <w:rPr>
                <w:sz w:val="10"/>
                <w:szCs w:val="10"/>
              </w:rPr>
            </w:pPr>
          </w:p>
        </w:tc>
      </w:tr>
      <w:tr w:rsidR="00FD674C" w14:paraId="4A629F7B" w14:textId="77777777" w:rsidTr="7D0A35BA">
        <w:trPr>
          <w:trHeight w:val="1022"/>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vAlign w:val="center"/>
          </w:tcPr>
          <w:p w14:paraId="315F9196" w14:textId="48F75A6B" w:rsidR="00FD674C" w:rsidRPr="00F8300F" w:rsidRDefault="00FD674C" w:rsidP="00A02084">
            <w:pPr>
              <w:jc w:val="center"/>
              <w:rPr>
                <w:color w:val="C4004F"/>
                <w:lang w:val="es"/>
              </w:rPr>
            </w:pPr>
            <w:r w:rsidRPr="00F8300F">
              <w:rPr>
                <w:color w:val="C4004F"/>
                <w:lang w:val="es"/>
              </w:rPr>
              <w:t>Conferencias</w:t>
            </w:r>
          </w:p>
        </w:tc>
        <w:tc>
          <w:tcPr>
            <w:tcW w:w="2568" w:type="dxa"/>
            <w:shd w:val="clear" w:color="auto" w:fill="auto"/>
            <w:vAlign w:val="center"/>
          </w:tcPr>
          <w:p w14:paraId="3A60F259" w14:textId="54D83884" w:rsidR="00FD674C" w:rsidRDefault="00FD674C" w:rsidP="005E12DC">
            <w:pPr>
              <w:cnfStyle w:val="000000000000" w:firstRow="0" w:lastRow="0" w:firstColumn="0" w:lastColumn="0" w:oddVBand="0" w:evenVBand="0" w:oddHBand="0" w:evenHBand="0" w:firstRowFirstColumn="0" w:firstRowLastColumn="0" w:lastRowFirstColumn="0" w:lastRowLastColumn="0"/>
            </w:pPr>
            <w:r>
              <w:rPr>
                <w:rStyle w:val="normaltextrun"/>
                <w:rFonts w:ascii="Arial" w:hAnsi="Arial" w:cs="Arial"/>
                <w:color w:val="000000"/>
                <w:shd w:val="clear" w:color="auto" w:fill="FFFFFF"/>
              </w:rPr>
              <w:t>Abonar a la integridad y profesionalización electoral.</w:t>
            </w:r>
            <w:r>
              <w:rPr>
                <w:rStyle w:val="eop"/>
                <w:rFonts w:ascii="Arial" w:hAnsi="Arial" w:cs="Arial"/>
                <w:color w:val="000000"/>
                <w:shd w:val="clear" w:color="auto" w:fill="FFFFFF"/>
              </w:rPr>
              <w:t> </w:t>
            </w:r>
          </w:p>
        </w:tc>
        <w:tc>
          <w:tcPr>
            <w:tcW w:w="4926" w:type="dxa"/>
            <w:shd w:val="clear" w:color="auto" w:fill="auto"/>
            <w:vAlign w:val="center"/>
          </w:tcPr>
          <w:p w14:paraId="47C30CF1" w14:textId="77777777" w:rsidR="00050ACE" w:rsidRPr="00050ACE" w:rsidRDefault="00050ACE" w:rsidP="00050ACE">
            <w:pPr>
              <w:pStyle w:val="Prrafodelista"/>
              <w:ind w:left="720" w:firstLine="0"/>
              <w:cnfStyle w:val="000000000000" w:firstRow="0" w:lastRow="0" w:firstColumn="0" w:lastColumn="0" w:oddVBand="0" w:evenVBand="0" w:oddHBand="0" w:evenHBand="0" w:firstRowFirstColumn="0" w:firstRowLastColumn="0" w:lastRowFirstColumn="0" w:lastRowLastColumn="0"/>
              <w:rPr>
                <w:rStyle w:val="normaltextrun"/>
                <w:sz w:val="10"/>
                <w:szCs w:val="10"/>
              </w:rPr>
            </w:pPr>
          </w:p>
          <w:p w14:paraId="33283BC4" w14:textId="3F3AA46F" w:rsidR="00FD674C" w:rsidRPr="008D3528" w:rsidRDefault="00FD674C" w:rsidP="00050ACE">
            <w:pPr>
              <w:pStyle w:val="Prrafodelista"/>
              <w:numPr>
                <w:ilvl w:val="0"/>
                <w:numId w:val="16"/>
              </w:numPr>
              <w:ind w:left="533"/>
              <w:cnfStyle w:val="000000000000" w:firstRow="0" w:lastRow="0" w:firstColumn="0" w:lastColumn="0" w:oddVBand="0" w:evenVBand="0" w:oddHBand="0" w:evenHBand="0" w:firstRowFirstColumn="0" w:firstRowLastColumn="0" w:lastRowFirstColumn="0" w:lastRowLastColumn="0"/>
              <w:rPr>
                <w:rStyle w:val="normaltextrun"/>
              </w:rPr>
            </w:pPr>
            <w:r w:rsidRPr="00AF0EA6">
              <w:rPr>
                <w:rStyle w:val="normaltextrun"/>
                <w:color w:val="000000"/>
                <w:shd w:val="clear" w:color="auto" w:fill="FFFFFF"/>
              </w:rPr>
              <w:t>¿Cómo aplicar la perspectiva intercultural en la resolución de los PES?</w:t>
            </w:r>
          </w:p>
          <w:p w14:paraId="63AA62A5" w14:textId="77777777" w:rsidR="00050ACE" w:rsidRPr="00050ACE" w:rsidRDefault="008D3528" w:rsidP="00050ACE">
            <w:pPr>
              <w:pStyle w:val="Prrafodelista"/>
              <w:numPr>
                <w:ilvl w:val="0"/>
                <w:numId w:val="16"/>
              </w:numPr>
              <w:ind w:left="533"/>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color w:val="000000"/>
                <w:shd w:val="clear" w:color="auto" w:fill="FFFFFF"/>
              </w:rPr>
              <w:t>Cómo prevenir la revictimización en los casos de Violencia Política de Género</w:t>
            </w:r>
            <w:r w:rsidR="00050ACE">
              <w:rPr>
                <w:rStyle w:val="normaltextrun"/>
                <w:color w:val="000000"/>
                <w:shd w:val="clear" w:color="auto" w:fill="FFFFFF"/>
              </w:rPr>
              <w:t>.</w:t>
            </w:r>
          </w:p>
          <w:p w14:paraId="343E056B" w14:textId="1164D0C9" w:rsidR="008D3528" w:rsidRPr="00050ACE" w:rsidRDefault="008D3528" w:rsidP="00050ACE">
            <w:pPr>
              <w:pStyle w:val="Prrafodelista"/>
              <w:ind w:left="720" w:firstLine="0"/>
              <w:cnfStyle w:val="000000000000" w:firstRow="0" w:lastRow="0" w:firstColumn="0" w:lastColumn="0" w:oddVBand="0" w:evenVBand="0" w:oddHBand="0" w:evenHBand="0" w:firstRowFirstColumn="0" w:firstRowLastColumn="0" w:lastRowFirstColumn="0" w:lastRowLastColumn="0"/>
              <w:rPr>
                <w:sz w:val="10"/>
                <w:szCs w:val="10"/>
              </w:rPr>
            </w:pPr>
            <w:r>
              <w:rPr>
                <w:rStyle w:val="eop"/>
                <w:color w:val="000000"/>
                <w:shd w:val="clear" w:color="auto" w:fill="FFFFFF"/>
              </w:rPr>
              <w:t> </w:t>
            </w:r>
          </w:p>
        </w:tc>
      </w:tr>
      <w:tr w:rsidR="00F30035" w14:paraId="090811E1" w14:textId="77777777" w:rsidTr="7D0A35BA">
        <w:trPr>
          <w:cnfStyle w:val="000000100000" w:firstRow="0" w:lastRow="0" w:firstColumn="0" w:lastColumn="0" w:oddVBand="0" w:evenVBand="0" w:oddHBand="1" w:evenHBand="0" w:firstRowFirstColumn="0" w:firstRowLastColumn="0" w:lastRowFirstColumn="0" w:lastRowLastColumn="0"/>
          <w:trHeight w:val="1602"/>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4694143F" w14:textId="107A5E41" w:rsidR="00F30035" w:rsidRPr="00F8300F" w:rsidRDefault="00F30035" w:rsidP="00DE6386">
            <w:pPr>
              <w:jc w:val="center"/>
              <w:rPr>
                <w:color w:val="C4004F"/>
                <w:lang w:val="es"/>
              </w:rPr>
            </w:pPr>
          </w:p>
        </w:tc>
        <w:tc>
          <w:tcPr>
            <w:tcW w:w="2568" w:type="dxa"/>
            <w:shd w:val="clear" w:color="auto" w:fill="auto"/>
            <w:vAlign w:val="center"/>
          </w:tcPr>
          <w:p w14:paraId="39D97EFE" w14:textId="5CD54E11" w:rsidR="00F30035" w:rsidRDefault="00F30035" w:rsidP="00DE6386">
            <w:pPr>
              <w:cnfStyle w:val="000000100000" w:firstRow="0" w:lastRow="0" w:firstColumn="0" w:lastColumn="0" w:oddVBand="0" w:evenVBand="0" w:oddHBand="1" w:evenHBand="0" w:firstRowFirstColumn="0" w:firstRowLastColumn="0" w:lastRowFirstColumn="0" w:lastRowLastColumn="0"/>
            </w:pPr>
            <w:r>
              <w:rPr>
                <w:rStyle w:val="normaltextrun"/>
                <w:color w:val="000000"/>
                <w:shd w:val="clear" w:color="auto" w:fill="FFFFFF"/>
              </w:rPr>
              <w:t>Tramitación, sustanciación y elaboración de las resoluciones (PES) y de medidas cautelares.</w:t>
            </w:r>
          </w:p>
        </w:tc>
        <w:tc>
          <w:tcPr>
            <w:tcW w:w="4926" w:type="dxa"/>
            <w:shd w:val="clear" w:color="auto" w:fill="auto"/>
            <w:vAlign w:val="center"/>
          </w:tcPr>
          <w:p w14:paraId="6AD50C99" w14:textId="77777777" w:rsidR="00F30035" w:rsidRPr="00CE5D63" w:rsidRDefault="00F30035" w:rsidP="00050ACE">
            <w:pPr>
              <w:pStyle w:val="Prrafodelista"/>
              <w:numPr>
                <w:ilvl w:val="0"/>
                <w:numId w:val="12"/>
              </w:numPr>
              <w:ind w:left="533"/>
              <w:cnfStyle w:val="000000100000" w:firstRow="0" w:lastRow="0" w:firstColumn="0" w:lastColumn="0" w:oddVBand="0" w:evenVBand="0" w:oddHBand="1" w:evenHBand="0" w:firstRowFirstColumn="0" w:firstRowLastColumn="0" w:lastRowFirstColumn="0" w:lastRowLastColumn="0"/>
              <w:rPr>
                <w:rStyle w:val="eop"/>
                <w:color w:val="000000"/>
                <w:shd w:val="clear" w:color="auto" w:fill="FFFFFF"/>
              </w:rPr>
            </w:pPr>
            <w:r w:rsidRPr="00CE5D63">
              <w:rPr>
                <w:rStyle w:val="normaltextrun"/>
                <w:color w:val="000000"/>
                <w:shd w:val="clear" w:color="auto" w:fill="FFFFFF"/>
              </w:rPr>
              <w:t>Actos anticipados de campaña y pérdida del modo honesto de vivir</w:t>
            </w:r>
            <w:r w:rsidRPr="00CE5D63">
              <w:rPr>
                <w:rStyle w:val="eop"/>
                <w:color w:val="000000"/>
                <w:shd w:val="clear" w:color="auto" w:fill="FFFFFF"/>
              </w:rPr>
              <w:t> </w:t>
            </w:r>
          </w:p>
          <w:p w14:paraId="54F3B584" w14:textId="77777777" w:rsidR="00F30035" w:rsidRDefault="00F30035" w:rsidP="00050ACE">
            <w:pPr>
              <w:pStyle w:val="Prrafodelista"/>
              <w:numPr>
                <w:ilvl w:val="0"/>
                <w:numId w:val="12"/>
              </w:numPr>
              <w:ind w:left="533"/>
              <w:cnfStyle w:val="000000100000" w:firstRow="0" w:lastRow="0" w:firstColumn="0" w:lastColumn="0" w:oddVBand="0" w:evenVBand="0" w:oddHBand="1" w:evenHBand="0" w:firstRowFirstColumn="0" w:firstRowLastColumn="0" w:lastRowFirstColumn="0" w:lastRowLastColumn="0"/>
            </w:pPr>
            <w:r>
              <w:t>Psicología del color y propaganda electoral</w:t>
            </w:r>
            <w:r w:rsidR="00050ACE">
              <w:t>.</w:t>
            </w:r>
          </w:p>
          <w:p w14:paraId="67E9A266" w14:textId="1DBC1EBB" w:rsidR="00050ACE" w:rsidRPr="00050ACE" w:rsidRDefault="00050ACE" w:rsidP="00050ACE">
            <w:pPr>
              <w:pStyle w:val="Prrafodelista"/>
              <w:ind w:left="720" w:firstLine="0"/>
              <w:cnfStyle w:val="000000100000" w:firstRow="0" w:lastRow="0" w:firstColumn="0" w:lastColumn="0" w:oddVBand="0" w:evenVBand="0" w:oddHBand="1" w:evenHBand="0" w:firstRowFirstColumn="0" w:firstRowLastColumn="0" w:lastRowFirstColumn="0" w:lastRowLastColumn="0"/>
              <w:rPr>
                <w:sz w:val="10"/>
                <w:szCs w:val="10"/>
              </w:rPr>
            </w:pPr>
          </w:p>
        </w:tc>
      </w:tr>
      <w:tr w:rsidR="00DE6386" w14:paraId="6E5A6C38" w14:textId="77777777" w:rsidTr="007C1E3B">
        <w:trPr>
          <w:trHeight w:val="2022"/>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474D7967" w14:textId="490940BC" w:rsidR="00DE6386" w:rsidRPr="00F8300F" w:rsidRDefault="00DE6386" w:rsidP="00DE6386">
            <w:pPr>
              <w:jc w:val="center"/>
              <w:rPr>
                <w:color w:val="C4004F"/>
                <w:lang w:val="es"/>
              </w:rPr>
            </w:pPr>
            <w:r w:rsidRPr="00F8300F">
              <w:rPr>
                <w:color w:val="C4004F"/>
                <w:lang w:val="es"/>
              </w:rPr>
              <w:t xml:space="preserve">Mesas de </w:t>
            </w:r>
            <w:r w:rsidR="04426AE1" w:rsidRPr="04426AE1">
              <w:rPr>
                <w:color w:val="C4004F"/>
                <w:lang w:val="es"/>
              </w:rPr>
              <w:t>análisis</w:t>
            </w:r>
          </w:p>
        </w:tc>
        <w:tc>
          <w:tcPr>
            <w:tcW w:w="2568" w:type="dxa"/>
            <w:shd w:val="clear" w:color="auto" w:fill="auto"/>
            <w:vAlign w:val="center"/>
          </w:tcPr>
          <w:p w14:paraId="0237339F" w14:textId="1566863A" w:rsidR="00DE6386" w:rsidRDefault="00DE6386" w:rsidP="00DE6386">
            <w:pPr>
              <w:cnfStyle w:val="000000000000" w:firstRow="0" w:lastRow="0" w:firstColumn="0" w:lastColumn="0" w:oddVBand="0" w:evenVBand="0" w:oddHBand="0" w:evenHBand="0" w:firstRowFirstColumn="0" w:firstRowLastColumn="0" w:lastRowFirstColumn="0" w:lastRowLastColumn="0"/>
            </w:pPr>
            <w:r>
              <w:rPr>
                <w:rStyle w:val="normaltextrun"/>
                <w:rFonts w:ascii="Arial" w:hAnsi="Arial" w:cs="Arial"/>
                <w:color w:val="000000"/>
                <w:shd w:val="clear" w:color="auto" w:fill="FFFFFF"/>
              </w:rPr>
              <w:t>Abonar a la integridad y profesionalización electoral.</w:t>
            </w:r>
            <w:r>
              <w:rPr>
                <w:rStyle w:val="eop"/>
                <w:rFonts w:ascii="Arial" w:hAnsi="Arial" w:cs="Arial"/>
                <w:color w:val="000000"/>
                <w:shd w:val="clear" w:color="auto" w:fill="FFFFFF"/>
              </w:rPr>
              <w:t> </w:t>
            </w:r>
          </w:p>
        </w:tc>
        <w:tc>
          <w:tcPr>
            <w:tcW w:w="4926" w:type="dxa"/>
            <w:shd w:val="clear" w:color="auto" w:fill="auto"/>
            <w:vAlign w:val="center"/>
          </w:tcPr>
          <w:p w14:paraId="07322AA4" w14:textId="77777777" w:rsidR="005D58E7" w:rsidRDefault="00DE6386" w:rsidP="00050ACE">
            <w:pPr>
              <w:pStyle w:val="Prrafodelista"/>
              <w:numPr>
                <w:ilvl w:val="0"/>
                <w:numId w:val="13"/>
              </w:numPr>
              <w:ind w:left="533"/>
              <w:cnfStyle w:val="000000000000" w:firstRow="0" w:lastRow="0" w:firstColumn="0" w:lastColumn="0" w:oddVBand="0" w:evenVBand="0" w:oddHBand="0" w:evenHBand="0" w:firstRowFirstColumn="0" w:firstRowLastColumn="0" w:lastRowFirstColumn="0" w:lastRowLastColumn="0"/>
              <w:rPr>
                <w:rStyle w:val="normaltextrun"/>
                <w:color w:val="000000"/>
                <w:shd w:val="clear" w:color="auto" w:fill="FFFFFF"/>
              </w:rPr>
            </w:pPr>
            <w:r w:rsidRPr="00CE5D63">
              <w:rPr>
                <w:rStyle w:val="normaltextrun"/>
                <w:color w:val="000000"/>
                <w:shd w:val="clear" w:color="auto" w:fill="FFFFFF"/>
              </w:rPr>
              <w:t>Procedimientos Especiales Sancionadores: análisis de casos emblemáticos</w:t>
            </w:r>
            <w:r w:rsidR="005D58E7">
              <w:rPr>
                <w:rStyle w:val="normaltextrun"/>
                <w:color w:val="000000"/>
                <w:shd w:val="clear" w:color="auto" w:fill="FFFFFF"/>
              </w:rPr>
              <w:t xml:space="preserve">: </w:t>
            </w:r>
          </w:p>
          <w:p w14:paraId="73B4EC26" w14:textId="0734FC7E" w:rsidR="005D58E7" w:rsidRPr="005D58E7" w:rsidRDefault="005D58E7" w:rsidP="00296E40">
            <w:pPr>
              <w:pStyle w:val="Prrafodelista"/>
              <w:numPr>
                <w:ilvl w:val="1"/>
                <w:numId w:val="17"/>
              </w:numPr>
              <w:cnfStyle w:val="000000000000" w:firstRow="0" w:lastRow="0" w:firstColumn="0" w:lastColumn="0" w:oddVBand="0" w:evenVBand="0" w:oddHBand="0" w:evenHBand="0" w:firstRowFirstColumn="0" w:firstRowLastColumn="0" w:lastRowFirstColumn="0" w:lastRowLastColumn="0"/>
              <w:rPr>
                <w:rStyle w:val="normaltextrun"/>
                <w:color w:val="000000"/>
                <w:shd w:val="clear" w:color="auto" w:fill="FFFFFF"/>
              </w:rPr>
            </w:pPr>
            <w:r>
              <w:rPr>
                <w:rStyle w:val="normaltextrun"/>
                <w:color w:val="000000"/>
                <w:shd w:val="clear" w:color="auto" w:fill="FFFFFF"/>
              </w:rPr>
              <w:t>I</w:t>
            </w:r>
            <w:r w:rsidRPr="005D58E7">
              <w:rPr>
                <w:rStyle w:val="normaltextrun"/>
                <w:color w:val="000000"/>
                <w:shd w:val="clear" w:color="auto" w:fill="FFFFFF"/>
              </w:rPr>
              <w:t xml:space="preserve">nterés superior de la niñez </w:t>
            </w:r>
          </w:p>
          <w:p w14:paraId="7ED45EA5" w14:textId="77777777" w:rsidR="005D58E7" w:rsidRPr="005D58E7" w:rsidRDefault="005D58E7" w:rsidP="00296E40">
            <w:pPr>
              <w:pStyle w:val="Prrafodelista"/>
              <w:numPr>
                <w:ilvl w:val="1"/>
                <w:numId w:val="17"/>
              </w:numPr>
              <w:cnfStyle w:val="000000000000" w:firstRow="0" w:lastRow="0" w:firstColumn="0" w:lastColumn="0" w:oddVBand="0" w:evenVBand="0" w:oddHBand="0" w:evenHBand="0" w:firstRowFirstColumn="0" w:firstRowLastColumn="0" w:lastRowFirstColumn="0" w:lastRowLastColumn="0"/>
              <w:rPr>
                <w:rStyle w:val="normaltextrun"/>
                <w:color w:val="000000"/>
                <w:shd w:val="clear" w:color="auto" w:fill="FFFFFF"/>
              </w:rPr>
            </w:pPr>
            <w:r w:rsidRPr="005D58E7">
              <w:rPr>
                <w:rStyle w:val="normaltextrun"/>
                <w:color w:val="000000"/>
                <w:shd w:val="clear" w:color="auto" w:fill="FFFFFF"/>
              </w:rPr>
              <w:t xml:space="preserve">Actos anticipados de campaña </w:t>
            </w:r>
          </w:p>
          <w:p w14:paraId="1AC40E04" w14:textId="2206098E" w:rsidR="00DE6386" w:rsidRPr="00374047" w:rsidRDefault="005D58E7" w:rsidP="00374047">
            <w:pPr>
              <w:pStyle w:val="Prrafodelista"/>
              <w:numPr>
                <w:ilvl w:val="1"/>
                <w:numId w:val="17"/>
              </w:numPr>
              <w:cnfStyle w:val="000000000000" w:firstRow="0" w:lastRow="0" w:firstColumn="0" w:lastColumn="0" w:oddVBand="0" w:evenVBand="0" w:oddHBand="0" w:evenHBand="0" w:firstRowFirstColumn="0" w:firstRowLastColumn="0" w:lastRowFirstColumn="0" w:lastRowLastColumn="0"/>
              <w:rPr>
                <w:color w:val="000000"/>
                <w:shd w:val="clear" w:color="auto" w:fill="FFFFFF"/>
              </w:rPr>
            </w:pPr>
            <w:r w:rsidRPr="005D58E7">
              <w:rPr>
                <w:rStyle w:val="normaltextrun"/>
                <w:color w:val="000000"/>
                <w:shd w:val="clear" w:color="auto" w:fill="FFFFFF"/>
              </w:rPr>
              <w:t>Violencia política de género contra las mujeres</w:t>
            </w:r>
          </w:p>
        </w:tc>
      </w:tr>
      <w:tr w:rsidR="00637EDA" w14:paraId="2CC27863" w14:textId="77777777" w:rsidTr="007C1E3B">
        <w:trPr>
          <w:cnfStyle w:val="000000100000" w:firstRow="0" w:lastRow="0" w:firstColumn="0" w:lastColumn="0" w:oddVBand="0" w:evenVBand="0" w:oddHBand="1" w:evenHBand="0" w:firstRowFirstColumn="0" w:firstRowLastColumn="0" w:lastRowFirstColumn="0" w:lastRowLastColumn="0"/>
          <w:trHeight w:val="2487"/>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6F7FEF4" w14:textId="511AE00F" w:rsidR="00637EDA" w:rsidRPr="00AB22FA" w:rsidRDefault="00637EDA" w:rsidP="00DE6386">
            <w:pPr>
              <w:jc w:val="center"/>
              <w:rPr>
                <w:color w:val="C4004F"/>
                <w:lang w:val="es"/>
              </w:rPr>
            </w:pPr>
            <w:r w:rsidRPr="00AB22FA">
              <w:rPr>
                <w:color w:val="C4004F"/>
                <w:lang w:val="es"/>
              </w:rPr>
              <w:t>Cursos Presenciales o en línea.</w:t>
            </w:r>
          </w:p>
        </w:tc>
        <w:tc>
          <w:tcPr>
            <w:tcW w:w="2568" w:type="dxa"/>
            <w:shd w:val="clear" w:color="auto" w:fill="auto"/>
            <w:vAlign w:val="center"/>
          </w:tcPr>
          <w:p w14:paraId="72FC8205" w14:textId="30C1AA5F" w:rsidR="00637EDA" w:rsidRPr="00AB22FA" w:rsidRDefault="00637EDA" w:rsidP="00DE6386">
            <w:pPr>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hd w:val="clear" w:color="auto" w:fill="FFFFFF"/>
              </w:rPr>
            </w:pPr>
            <w:r w:rsidRPr="00AB22FA">
              <w:rPr>
                <w:rStyle w:val="normaltextrun"/>
                <w:rFonts w:ascii="Arial" w:hAnsi="Arial" w:cs="Arial"/>
                <w:shd w:val="clear" w:color="auto" w:fill="FFFFFF"/>
              </w:rPr>
              <w:t xml:space="preserve">Capacitar y actualizar al personal de </w:t>
            </w:r>
            <w:r w:rsidRPr="00AB22FA">
              <w:t>la Coordinación de lo Contencioso Electoral, del cuerpo Jurídico de esta autoridad electoral, Partidos Políticos y ciudadanía en general.</w:t>
            </w:r>
          </w:p>
        </w:tc>
        <w:tc>
          <w:tcPr>
            <w:tcW w:w="4926" w:type="dxa"/>
            <w:shd w:val="clear" w:color="auto" w:fill="auto"/>
            <w:vAlign w:val="center"/>
          </w:tcPr>
          <w:p w14:paraId="44D42FF4" w14:textId="77777777" w:rsidR="00637EDA" w:rsidRPr="00AB22FA" w:rsidRDefault="00637EDA" w:rsidP="00050ACE">
            <w:pPr>
              <w:pStyle w:val="Prrafodelista"/>
              <w:numPr>
                <w:ilvl w:val="0"/>
                <w:numId w:val="13"/>
              </w:numPr>
              <w:ind w:left="533"/>
              <w:cnfStyle w:val="000000100000" w:firstRow="0" w:lastRow="0" w:firstColumn="0" w:lastColumn="0" w:oddVBand="0" w:evenVBand="0" w:oddHBand="1" w:evenHBand="0" w:firstRowFirstColumn="0" w:firstRowLastColumn="0" w:lastRowFirstColumn="0" w:lastRowLastColumn="0"/>
              <w:rPr>
                <w:rStyle w:val="normaltextrun"/>
                <w:shd w:val="clear" w:color="auto" w:fill="FFFFFF"/>
              </w:rPr>
            </w:pPr>
            <w:r w:rsidRPr="00AB22FA">
              <w:rPr>
                <w:rStyle w:val="normaltextrun"/>
                <w:shd w:val="clear" w:color="auto" w:fill="FFFFFF"/>
              </w:rPr>
              <w:t>Procedimientos Especial Sancionador</w:t>
            </w:r>
          </w:p>
          <w:p w14:paraId="62936608" w14:textId="77777777" w:rsidR="00637EDA" w:rsidRPr="00AB22FA" w:rsidRDefault="008A6B3E" w:rsidP="00050ACE">
            <w:pPr>
              <w:pStyle w:val="Prrafodelista"/>
              <w:numPr>
                <w:ilvl w:val="0"/>
                <w:numId w:val="13"/>
              </w:numPr>
              <w:ind w:left="533"/>
              <w:cnfStyle w:val="000000100000" w:firstRow="0" w:lastRow="0" w:firstColumn="0" w:lastColumn="0" w:oddVBand="0" w:evenVBand="0" w:oddHBand="1" w:evenHBand="0" w:firstRowFirstColumn="0" w:firstRowLastColumn="0" w:lastRowFirstColumn="0" w:lastRowLastColumn="0"/>
              <w:rPr>
                <w:rStyle w:val="normaltextrun"/>
                <w:shd w:val="clear" w:color="auto" w:fill="FFFFFF"/>
              </w:rPr>
            </w:pPr>
            <w:r w:rsidRPr="00AB22FA">
              <w:rPr>
                <w:rStyle w:val="normaltextrun"/>
                <w:shd w:val="clear" w:color="auto" w:fill="FFFFFF"/>
              </w:rPr>
              <w:t>Violencia Política de Género asuntos relevantes.</w:t>
            </w:r>
          </w:p>
          <w:p w14:paraId="5C150089" w14:textId="6AD66D2C" w:rsidR="008A6B3E" w:rsidRPr="00AB22FA" w:rsidRDefault="00EA3DF6" w:rsidP="00050ACE">
            <w:pPr>
              <w:pStyle w:val="Prrafodelista"/>
              <w:numPr>
                <w:ilvl w:val="0"/>
                <w:numId w:val="13"/>
              </w:numPr>
              <w:ind w:left="533"/>
              <w:cnfStyle w:val="000000100000" w:firstRow="0" w:lastRow="0" w:firstColumn="0" w:lastColumn="0" w:oddVBand="0" w:evenVBand="0" w:oddHBand="1" w:evenHBand="0" w:firstRowFirstColumn="0" w:firstRowLastColumn="0" w:lastRowFirstColumn="0" w:lastRowLastColumn="0"/>
              <w:rPr>
                <w:rStyle w:val="normaltextrun"/>
                <w:shd w:val="clear" w:color="auto" w:fill="FFFFFF"/>
              </w:rPr>
            </w:pPr>
            <w:r w:rsidRPr="00AB22FA">
              <w:rPr>
                <w:rStyle w:val="normaltextrun"/>
                <w:shd w:val="clear" w:color="auto" w:fill="FFFFFF"/>
              </w:rPr>
              <w:t>Conductas más sancionadas por medio del PES en Proceso Electoral.</w:t>
            </w:r>
            <w:r w:rsidR="008A6B3E" w:rsidRPr="00AB22FA">
              <w:rPr>
                <w:rStyle w:val="normaltextrun"/>
                <w:shd w:val="clear" w:color="auto" w:fill="FFFFFF"/>
              </w:rPr>
              <w:t xml:space="preserve"> </w:t>
            </w:r>
          </w:p>
        </w:tc>
      </w:tr>
      <w:tr w:rsidR="7D0A35BA" w14:paraId="7019F614" w14:textId="77777777" w:rsidTr="7D0A35BA">
        <w:trPr>
          <w:trHeight w:val="300"/>
          <w:jc w:val="center"/>
        </w:trPr>
        <w:tc>
          <w:tcPr>
            <w:cnfStyle w:val="001000000000" w:firstRow="0" w:lastRow="0" w:firstColumn="1" w:lastColumn="0" w:oddVBand="0" w:evenVBand="0" w:oddHBand="0" w:evenHBand="0" w:firstRowFirstColumn="0" w:firstRowLastColumn="0" w:lastRowFirstColumn="0" w:lastRowLastColumn="0"/>
            <w:tcW w:w="1680" w:type="dxa"/>
            <w:shd w:val="clear" w:color="auto" w:fill="auto"/>
            <w:vAlign w:val="center"/>
          </w:tcPr>
          <w:p w14:paraId="318D6015" w14:textId="2C0B9D98" w:rsidR="7D0A35BA" w:rsidRDefault="7D0A35BA" w:rsidP="7D0A35BA">
            <w:pPr>
              <w:jc w:val="center"/>
              <w:rPr>
                <w:color w:val="C4004F"/>
                <w:lang w:val="es"/>
              </w:rPr>
            </w:pPr>
            <w:r w:rsidRPr="7D0A35BA">
              <w:rPr>
                <w:color w:val="C4004F"/>
                <w:lang w:val="es"/>
              </w:rPr>
              <w:t xml:space="preserve">Consejo Electoral Infantil </w:t>
            </w:r>
          </w:p>
        </w:tc>
        <w:tc>
          <w:tcPr>
            <w:tcW w:w="2568" w:type="dxa"/>
            <w:shd w:val="clear" w:color="auto" w:fill="auto"/>
            <w:vAlign w:val="center"/>
          </w:tcPr>
          <w:p w14:paraId="32BCC96A" w14:textId="73198C43" w:rsidR="7D0A35BA" w:rsidRDefault="7D0A35BA">
            <w:pPr>
              <w:cnfStyle w:val="000000000000" w:firstRow="0" w:lastRow="0" w:firstColumn="0" w:lastColumn="0" w:oddVBand="0" w:evenVBand="0" w:oddHBand="0" w:evenHBand="0" w:firstRowFirstColumn="0" w:firstRowLastColumn="0" w:lastRowFirstColumn="0" w:lastRowLastColumn="0"/>
            </w:pPr>
            <w:r w:rsidRPr="7D0A35BA">
              <w:rPr>
                <w:rStyle w:val="normaltextrun"/>
                <w:color w:val="000000" w:themeColor="text1"/>
              </w:rPr>
              <w:t>Tramitación, sustanciación y elaboración de las resoluciones (PES) y de medidas cautelares.</w:t>
            </w:r>
          </w:p>
        </w:tc>
        <w:tc>
          <w:tcPr>
            <w:tcW w:w="4926" w:type="dxa"/>
            <w:shd w:val="clear" w:color="auto" w:fill="auto"/>
            <w:vAlign w:val="center"/>
          </w:tcPr>
          <w:p w14:paraId="0887323A" w14:textId="77777777" w:rsidR="00050ACE" w:rsidRPr="00050ACE" w:rsidRDefault="00050ACE" w:rsidP="00050ACE">
            <w:pPr>
              <w:pStyle w:val="Prrafodelista"/>
              <w:ind w:left="720" w:firstLine="0"/>
              <w:cnfStyle w:val="000000000000" w:firstRow="0" w:lastRow="0" w:firstColumn="0" w:lastColumn="0" w:oddVBand="0" w:evenVBand="0" w:oddHBand="0" w:evenHBand="0" w:firstRowFirstColumn="0" w:firstRowLastColumn="0" w:lastRowFirstColumn="0" w:lastRowLastColumn="0"/>
              <w:rPr>
                <w:rStyle w:val="normaltextrun"/>
                <w:color w:val="000000" w:themeColor="text1"/>
                <w:sz w:val="10"/>
                <w:szCs w:val="10"/>
              </w:rPr>
            </w:pPr>
          </w:p>
          <w:p w14:paraId="4D18B5E4" w14:textId="77777777" w:rsidR="7D0A35BA" w:rsidRDefault="7D0A35BA" w:rsidP="00050ACE">
            <w:pPr>
              <w:pStyle w:val="Prrafodelista"/>
              <w:numPr>
                <w:ilvl w:val="0"/>
                <w:numId w:val="1"/>
              </w:numPr>
              <w:ind w:left="533"/>
              <w:cnfStyle w:val="000000000000" w:firstRow="0" w:lastRow="0" w:firstColumn="0" w:lastColumn="0" w:oddVBand="0" w:evenVBand="0" w:oddHBand="0" w:evenHBand="0" w:firstRowFirstColumn="0" w:firstRowLastColumn="0" w:lastRowFirstColumn="0" w:lastRowLastColumn="0"/>
              <w:rPr>
                <w:rStyle w:val="normaltextrun"/>
                <w:color w:val="000000" w:themeColor="text1"/>
              </w:rPr>
            </w:pPr>
            <w:r w:rsidRPr="7D0A35BA">
              <w:rPr>
                <w:rStyle w:val="normaltextrun"/>
                <w:color w:val="000000" w:themeColor="text1"/>
              </w:rPr>
              <w:t>Modelo de Consejo Estatal Infantil en el que niñas y niños funjan como consejeros electorales para el análisis, discusión y resolución de un procedimiento especial sancionador en materia de interés superior de la niñez</w:t>
            </w:r>
            <w:r w:rsidR="00050ACE">
              <w:rPr>
                <w:rStyle w:val="normaltextrun"/>
                <w:color w:val="000000" w:themeColor="text1"/>
              </w:rPr>
              <w:t>.</w:t>
            </w:r>
          </w:p>
          <w:p w14:paraId="3199B954" w14:textId="13D0D219" w:rsidR="00050ACE" w:rsidRPr="00050ACE" w:rsidRDefault="00050ACE" w:rsidP="00050ACE">
            <w:pPr>
              <w:pStyle w:val="Prrafodelista"/>
              <w:ind w:left="720" w:firstLine="0"/>
              <w:cnfStyle w:val="000000000000" w:firstRow="0" w:lastRow="0" w:firstColumn="0" w:lastColumn="0" w:oddVBand="0" w:evenVBand="0" w:oddHBand="0" w:evenHBand="0" w:firstRowFirstColumn="0" w:firstRowLastColumn="0" w:lastRowFirstColumn="0" w:lastRowLastColumn="0"/>
              <w:rPr>
                <w:rStyle w:val="normaltextrun"/>
                <w:color w:val="000000" w:themeColor="text1"/>
                <w:sz w:val="10"/>
                <w:szCs w:val="10"/>
              </w:rPr>
            </w:pPr>
          </w:p>
        </w:tc>
      </w:tr>
      <w:tr w:rsidR="7D0A35BA" w14:paraId="46789D70" w14:textId="77777777" w:rsidTr="7D0A35B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80" w:type="dxa"/>
            <w:shd w:val="clear" w:color="auto" w:fill="auto"/>
            <w:vAlign w:val="center"/>
          </w:tcPr>
          <w:p w14:paraId="7561D53A" w14:textId="33E3F703" w:rsidR="7D0A35BA" w:rsidRDefault="00374047" w:rsidP="7D0A35BA">
            <w:pPr>
              <w:jc w:val="center"/>
              <w:rPr>
                <w:color w:val="C4004F"/>
                <w:lang w:val="es"/>
              </w:rPr>
            </w:pPr>
            <w:r w:rsidRPr="7D0A35BA">
              <w:rPr>
                <w:color w:val="C4004F"/>
                <w:lang w:val="es"/>
              </w:rPr>
              <w:t>Encuentro</w:t>
            </w:r>
            <w:r>
              <w:rPr>
                <w:color w:val="C4004F"/>
                <w:lang w:val="es"/>
              </w:rPr>
              <w:t xml:space="preserve"> de Comisiones de Denuncias y Quejas de OPLES y Tribunales de la Tercera Circunscripción.</w:t>
            </w:r>
          </w:p>
        </w:tc>
        <w:tc>
          <w:tcPr>
            <w:tcW w:w="2568" w:type="dxa"/>
            <w:shd w:val="clear" w:color="auto" w:fill="auto"/>
            <w:vAlign w:val="center"/>
          </w:tcPr>
          <w:p w14:paraId="393371B2" w14:textId="1566863A" w:rsidR="7D0A35BA" w:rsidRDefault="7D0A35BA">
            <w:pPr>
              <w:cnfStyle w:val="000000100000" w:firstRow="0" w:lastRow="0" w:firstColumn="0" w:lastColumn="0" w:oddVBand="0" w:evenVBand="0" w:oddHBand="1" w:evenHBand="0" w:firstRowFirstColumn="0" w:firstRowLastColumn="0" w:lastRowFirstColumn="0" w:lastRowLastColumn="0"/>
            </w:pPr>
            <w:r w:rsidRPr="7D0A35BA">
              <w:rPr>
                <w:rStyle w:val="normaltextrun"/>
                <w:rFonts w:ascii="Arial" w:hAnsi="Arial" w:cs="Arial"/>
                <w:color w:val="000000" w:themeColor="text1"/>
              </w:rPr>
              <w:t>Abonar a la integridad y profesionalización electoral. </w:t>
            </w:r>
          </w:p>
          <w:p w14:paraId="00EAB0EB" w14:textId="618CE63F" w:rsidR="7D0A35BA" w:rsidRDefault="7D0A35BA" w:rsidP="7D0A35BA">
            <w:pPr>
              <w:cnfStyle w:val="000000100000" w:firstRow="0" w:lastRow="0" w:firstColumn="0" w:lastColumn="0" w:oddVBand="0" w:evenVBand="0" w:oddHBand="1" w:evenHBand="0" w:firstRowFirstColumn="0" w:firstRowLastColumn="0" w:lastRowFirstColumn="0" w:lastRowLastColumn="0"/>
              <w:rPr>
                <w:rStyle w:val="normaltextrun"/>
                <w:color w:val="000000" w:themeColor="text1"/>
              </w:rPr>
            </w:pPr>
          </w:p>
        </w:tc>
        <w:tc>
          <w:tcPr>
            <w:tcW w:w="4926" w:type="dxa"/>
            <w:shd w:val="clear" w:color="auto" w:fill="auto"/>
            <w:vAlign w:val="center"/>
          </w:tcPr>
          <w:p w14:paraId="1C870EAC" w14:textId="77777777" w:rsidR="00050ACE" w:rsidRPr="00050ACE" w:rsidRDefault="00050ACE" w:rsidP="00050ACE">
            <w:pPr>
              <w:pStyle w:val="Prrafodelista"/>
              <w:ind w:left="720" w:firstLine="0"/>
              <w:cnfStyle w:val="000000100000" w:firstRow="0" w:lastRow="0" w:firstColumn="0" w:lastColumn="0" w:oddVBand="0" w:evenVBand="0" w:oddHBand="1" w:evenHBand="0" w:firstRowFirstColumn="0" w:firstRowLastColumn="0" w:lastRowFirstColumn="0" w:lastRowLastColumn="0"/>
              <w:rPr>
                <w:rStyle w:val="normaltextrun"/>
                <w:color w:val="000000" w:themeColor="text1"/>
                <w:sz w:val="10"/>
                <w:szCs w:val="10"/>
              </w:rPr>
            </w:pPr>
          </w:p>
          <w:p w14:paraId="5ED9ADDF" w14:textId="4938A10B" w:rsidR="7D0A35BA" w:rsidRDefault="7D0A35BA" w:rsidP="00050ACE">
            <w:pPr>
              <w:pStyle w:val="Prrafodelista"/>
              <w:numPr>
                <w:ilvl w:val="0"/>
                <w:numId w:val="1"/>
              </w:numPr>
              <w:ind w:left="533"/>
              <w:cnfStyle w:val="000000100000" w:firstRow="0" w:lastRow="0" w:firstColumn="0" w:lastColumn="0" w:oddVBand="0" w:evenVBand="0" w:oddHBand="1" w:evenHBand="0" w:firstRowFirstColumn="0" w:firstRowLastColumn="0" w:lastRowFirstColumn="0" w:lastRowLastColumn="0"/>
              <w:rPr>
                <w:rStyle w:val="normaltextrun"/>
                <w:color w:val="000000" w:themeColor="text1"/>
              </w:rPr>
            </w:pPr>
            <w:r w:rsidRPr="7D0A35BA">
              <w:rPr>
                <w:rStyle w:val="normaltextrun"/>
                <w:color w:val="000000" w:themeColor="text1"/>
              </w:rPr>
              <w:t xml:space="preserve">Conversatorios: para que las consejerías y magistraturas invitados compartan su experiencia y recomendaciones con respecto a los procedimientos sancionadores. </w:t>
            </w:r>
          </w:p>
          <w:p w14:paraId="3608A2B0" w14:textId="77777777" w:rsidR="7D0A35BA" w:rsidRDefault="7D0A35BA" w:rsidP="00050ACE">
            <w:pPr>
              <w:pStyle w:val="Prrafodelista"/>
              <w:numPr>
                <w:ilvl w:val="0"/>
                <w:numId w:val="1"/>
              </w:numPr>
              <w:ind w:left="533"/>
              <w:cnfStyle w:val="000000100000" w:firstRow="0" w:lastRow="0" w:firstColumn="0" w:lastColumn="0" w:oddVBand="0" w:evenVBand="0" w:oddHBand="1" w:evenHBand="0" w:firstRowFirstColumn="0" w:firstRowLastColumn="0" w:lastRowFirstColumn="0" w:lastRowLastColumn="0"/>
              <w:rPr>
                <w:rStyle w:val="normaltextrun"/>
                <w:color w:val="000000" w:themeColor="text1"/>
              </w:rPr>
            </w:pPr>
            <w:r w:rsidRPr="7D0A35BA">
              <w:rPr>
                <w:rStyle w:val="normaltextrun"/>
                <w:color w:val="000000" w:themeColor="text1"/>
              </w:rPr>
              <w:t xml:space="preserve">Mesas: En las que participen personal del Instituto para dialogar sobre temas relacionados con los </w:t>
            </w:r>
            <w:bookmarkStart w:id="5" w:name="_Int_capbA1Vp"/>
            <w:r w:rsidRPr="7D0A35BA">
              <w:rPr>
                <w:rStyle w:val="normaltextrun"/>
                <w:color w:val="000000" w:themeColor="text1"/>
              </w:rPr>
              <w:t>procedimientos</w:t>
            </w:r>
            <w:bookmarkEnd w:id="5"/>
            <w:r w:rsidRPr="7D0A35BA">
              <w:rPr>
                <w:rStyle w:val="normaltextrun"/>
                <w:color w:val="000000" w:themeColor="text1"/>
              </w:rPr>
              <w:t xml:space="preserve"> sancionadores.</w:t>
            </w:r>
          </w:p>
          <w:p w14:paraId="00FC2EF0" w14:textId="1C319AB4" w:rsidR="00050ACE" w:rsidRPr="00050ACE" w:rsidRDefault="00050ACE" w:rsidP="00050ACE">
            <w:pPr>
              <w:pStyle w:val="Prrafodelista"/>
              <w:ind w:left="720" w:firstLine="0"/>
              <w:cnfStyle w:val="000000100000" w:firstRow="0" w:lastRow="0" w:firstColumn="0" w:lastColumn="0" w:oddVBand="0" w:evenVBand="0" w:oddHBand="1" w:evenHBand="0" w:firstRowFirstColumn="0" w:firstRowLastColumn="0" w:lastRowFirstColumn="0" w:lastRowLastColumn="0"/>
              <w:rPr>
                <w:rStyle w:val="normaltextrun"/>
                <w:color w:val="000000" w:themeColor="text1"/>
                <w:sz w:val="10"/>
                <w:szCs w:val="10"/>
              </w:rPr>
            </w:pPr>
          </w:p>
        </w:tc>
      </w:tr>
    </w:tbl>
    <w:p w14:paraId="173D5784" w14:textId="77777777" w:rsidR="00457A95" w:rsidRDefault="00457A95" w:rsidP="00457A95">
      <w:pPr>
        <w:rPr>
          <w:sz w:val="8"/>
          <w:szCs w:val="8"/>
        </w:rPr>
      </w:pPr>
    </w:p>
    <w:p w14:paraId="2753287E" w14:textId="4B2B8DDE" w:rsidR="00457A95" w:rsidRPr="003F3A20" w:rsidRDefault="00457A95" w:rsidP="00457A95">
      <w:pPr>
        <w:rPr>
          <w:sz w:val="8"/>
          <w:szCs w:val="8"/>
        </w:rPr>
      </w:pPr>
    </w:p>
    <w:p w14:paraId="784650BA" w14:textId="311ED308" w:rsidR="00DE4705" w:rsidRDefault="00DE4705"/>
    <w:p w14:paraId="2BE2D984" w14:textId="22FD1E08" w:rsidR="3B67F3FE" w:rsidRPr="00AB22FA" w:rsidRDefault="3B67F3FE" w:rsidP="3B67F3FE">
      <w:pPr>
        <w:pStyle w:val="Ttulo1"/>
        <w:numPr>
          <w:ilvl w:val="1"/>
          <w:numId w:val="2"/>
        </w:numPr>
        <w:tabs>
          <w:tab w:val="left" w:pos="1225"/>
          <w:tab w:val="left" w:pos="1226"/>
        </w:tabs>
        <w:spacing w:before="217"/>
        <w:ind w:left="1225" w:right="-34" w:hanging="697"/>
        <w:jc w:val="left"/>
        <w:rPr>
          <w:color w:val="C4004F"/>
          <w:sz w:val="26"/>
          <w:szCs w:val="26"/>
        </w:rPr>
      </w:pPr>
      <w:bookmarkStart w:id="6" w:name="_Toc124168668"/>
      <w:r w:rsidRPr="00AB22FA">
        <w:rPr>
          <w:color w:val="C4004F"/>
          <w:sz w:val="26"/>
          <w:szCs w:val="26"/>
        </w:rPr>
        <w:t>Calendario de Actividades</w:t>
      </w:r>
      <w:bookmarkEnd w:id="6"/>
    </w:p>
    <w:p w14:paraId="20169087" w14:textId="7629EA64" w:rsidR="3B67F3FE" w:rsidRDefault="3B67F3FE" w:rsidP="3B67F3FE">
      <w:pPr>
        <w:pStyle w:val="Ttulo1"/>
        <w:tabs>
          <w:tab w:val="left" w:pos="1225"/>
          <w:tab w:val="left" w:pos="1226"/>
        </w:tabs>
        <w:spacing w:before="217"/>
        <w:ind w:left="168" w:right="-34"/>
        <w:rPr>
          <w:color w:val="993366"/>
          <w:sz w:val="26"/>
          <w:szCs w:val="26"/>
        </w:rPr>
      </w:pPr>
    </w:p>
    <w:tbl>
      <w:tblPr>
        <w:tblStyle w:val="Tabladecuadrcula4-nfasis5"/>
        <w:tblW w:w="4995" w:type="pct"/>
        <w:jc w:val="center"/>
        <w:tblBorders>
          <w:top w:val="single" w:sz="8" w:space="0" w:color="A61355"/>
          <w:left w:val="single" w:sz="8" w:space="0" w:color="A61355"/>
          <w:bottom w:val="single" w:sz="8" w:space="0" w:color="A61355"/>
          <w:right w:val="single" w:sz="8" w:space="0" w:color="A61355"/>
          <w:insideH w:val="single" w:sz="8" w:space="0" w:color="A61355"/>
          <w:insideV w:val="single" w:sz="8" w:space="0" w:color="A61355"/>
        </w:tblBorders>
        <w:tblLook w:val="04A0" w:firstRow="1" w:lastRow="0" w:firstColumn="1" w:lastColumn="0" w:noHBand="0" w:noVBand="1"/>
      </w:tblPr>
      <w:tblGrid>
        <w:gridCol w:w="1952"/>
        <w:gridCol w:w="608"/>
        <w:gridCol w:w="607"/>
        <w:gridCol w:w="607"/>
        <w:gridCol w:w="563"/>
        <w:gridCol w:w="634"/>
        <w:gridCol w:w="579"/>
        <w:gridCol w:w="504"/>
        <w:gridCol w:w="741"/>
        <w:gridCol w:w="623"/>
        <w:gridCol w:w="563"/>
        <w:gridCol w:w="623"/>
        <w:gridCol w:w="561"/>
      </w:tblGrid>
      <w:tr w:rsidR="004370FA" w14:paraId="61648DCF" w14:textId="77777777" w:rsidTr="00050A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5" w:type="pct"/>
            <w:vMerge w:val="restart"/>
            <w:shd w:val="clear" w:color="auto" w:fill="993366"/>
            <w:tcMar>
              <w:left w:w="108" w:type="dxa"/>
              <w:right w:w="108" w:type="dxa"/>
            </w:tcMar>
            <w:vAlign w:val="center"/>
          </w:tcPr>
          <w:p w14:paraId="62668D30" w14:textId="20DD683C" w:rsidR="3B67F3FE" w:rsidRDefault="3B67F3FE" w:rsidP="00C41746">
            <w:pPr>
              <w:spacing w:line="360" w:lineRule="auto"/>
            </w:pPr>
            <w:r w:rsidRPr="3B67F3FE">
              <w:rPr>
                <w:lang w:val="es"/>
              </w:rPr>
              <w:t xml:space="preserve">Actividades </w:t>
            </w:r>
          </w:p>
        </w:tc>
        <w:tc>
          <w:tcPr>
            <w:tcW w:w="3935" w:type="pct"/>
            <w:gridSpan w:val="12"/>
            <w:shd w:val="clear" w:color="auto" w:fill="993366"/>
            <w:tcMar>
              <w:left w:w="108" w:type="dxa"/>
              <w:right w:w="108" w:type="dxa"/>
            </w:tcMar>
            <w:vAlign w:val="center"/>
          </w:tcPr>
          <w:p w14:paraId="68E5F2B0" w14:textId="6235FFC5" w:rsidR="3B67F3FE" w:rsidRDefault="3B67F3FE" w:rsidP="00C41746">
            <w:pPr>
              <w:spacing w:line="360" w:lineRule="auto"/>
              <w:jc w:val="center"/>
              <w:cnfStyle w:val="100000000000" w:firstRow="1" w:lastRow="0" w:firstColumn="0" w:lastColumn="0" w:oddVBand="0" w:evenVBand="0" w:oddHBand="0" w:evenHBand="0" w:firstRowFirstColumn="0" w:firstRowLastColumn="0" w:lastRowFirstColumn="0" w:lastRowLastColumn="0"/>
            </w:pPr>
            <w:r w:rsidRPr="3B67F3FE">
              <w:rPr>
                <w:lang w:val="es"/>
              </w:rPr>
              <w:t>Meses</w:t>
            </w:r>
          </w:p>
        </w:tc>
      </w:tr>
      <w:tr w:rsidR="00411F56" w14:paraId="35CFE5E3" w14:textId="77777777" w:rsidTr="00050A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5" w:type="pct"/>
            <w:vMerge/>
            <w:shd w:val="clear" w:color="auto" w:fill="993366"/>
            <w:vAlign w:val="center"/>
          </w:tcPr>
          <w:p w14:paraId="358CFA87" w14:textId="77777777" w:rsidR="00CC00DC" w:rsidRDefault="00CC00DC" w:rsidP="00C41746">
            <w:pPr>
              <w:spacing w:line="360" w:lineRule="auto"/>
            </w:pPr>
          </w:p>
        </w:tc>
        <w:tc>
          <w:tcPr>
            <w:tcW w:w="332" w:type="pct"/>
            <w:shd w:val="clear" w:color="auto" w:fill="993366"/>
            <w:tcMar>
              <w:left w:w="108" w:type="dxa"/>
              <w:right w:w="108" w:type="dxa"/>
            </w:tcMar>
            <w:vAlign w:val="center"/>
          </w:tcPr>
          <w:p w14:paraId="4F31287D" w14:textId="4949AEE8" w:rsidR="00A65343" w:rsidRPr="00A65343" w:rsidRDefault="3B67F3FE" w:rsidP="00C41746">
            <w:pPr>
              <w:spacing w:line="360" w:lineRule="auto"/>
              <w:cnfStyle w:val="000000100000" w:firstRow="0" w:lastRow="0" w:firstColumn="0" w:lastColumn="0" w:oddVBand="0" w:evenVBand="0" w:oddHBand="1" w:evenHBand="0" w:firstRowFirstColumn="0" w:firstRowLastColumn="0" w:lastRowFirstColumn="0" w:lastRowLastColumn="0"/>
              <w:rPr>
                <w:color w:val="FFFFFF" w:themeColor="background1"/>
                <w:lang w:val="es"/>
              </w:rPr>
            </w:pPr>
            <w:r w:rsidRPr="3B67F3FE">
              <w:rPr>
                <w:color w:val="FFFFFF" w:themeColor="background1"/>
                <w:lang w:val="es"/>
              </w:rPr>
              <w:t>Ene</w:t>
            </w:r>
          </w:p>
        </w:tc>
        <w:tc>
          <w:tcPr>
            <w:tcW w:w="331" w:type="pct"/>
            <w:shd w:val="clear" w:color="auto" w:fill="993366"/>
            <w:tcMar>
              <w:left w:w="108" w:type="dxa"/>
              <w:right w:w="108" w:type="dxa"/>
            </w:tcMar>
            <w:vAlign w:val="center"/>
          </w:tcPr>
          <w:p w14:paraId="7FC1C613" w14:textId="2B218B72" w:rsidR="3B67F3FE" w:rsidRDefault="3B67F3FE" w:rsidP="00C41746">
            <w:pPr>
              <w:spacing w:line="360" w:lineRule="auto"/>
              <w:cnfStyle w:val="000000100000" w:firstRow="0" w:lastRow="0" w:firstColumn="0" w:lastColumn="0" w:oddVBand="0" w:evenVBand="0" w:oddHBand="1" w:evenHBand="0" w:firstRowFirstColumn="0" w:firstRowLastColumn="0" w:lastRowFirstColumn="0" w:lastRowLastColumn="0"/>
            </w:pPr>
            <w:r w:rsidRPr="3B67F3FE">
              <w:rPr>
                <w:color w:val="FFFFFF" w:themeColor="background1"/>
                <w:lang w:val="es"/>
              </w:rPr>
              <w:t xml:space="preserve">Feb </w:t>
            </w:r>
          </w:p>
        </w:tc>
        <w:tc>
          <w:tcPr>
            <w:tcW w:w="331" w:type="pct"/>
            <w:shd w:val="clear" w:color="auto" w:fill="993366"/>
            <w:tcMar>
              <w:left w:w="108" w:type="dxa"/>
              <w:right w:w="108" w:type="dxa"/>
            </w:tcMar>
            <w:vAlign w:val="center"/>
          </w:tcPr>
          <w:p w14:paraId="6CFA3D05" w14:textId="4E45D88C" w:rsidR="3B67F3FE" w:rsidRDefault="3B67F3FE" w:rsidP="00C41746">
            <w:pPr>
              <w:spacing w:line="360" w:lineRule="auto"/>
              <w:cnfStyle w:val="000000100000" w:firstRow="0" w:lastRow="0" w:firstColumn="0" w:lastColumn="0" w:oddVBand="0" w:evenVBand="0" w:oddHBand="1" w:evenHBand="0" w:firstRowFirstColumn="0" w:firstRowLastColumn="0" w:lastRowFirstColumn="0" w:lastRowLastColumn="0"/>
            </w:pPr>
            <w:r w:rsidRPr="3B67F3FE">
              <w:rPr>
                <w:color w:val="FFFFFF" w:themeColor="background1"/>
                <w:lang w:val="es"/>
              </w:rPr>
              <w:t>Mar</w:t>
            </w:r>
          </w:p>
        </w:tc>
        <w:tc>
          <w:tcPr>
            <w:tcW w:w="307" w:type="pct"/>
            <w:shd w:val="clear" w:color="auto" w:fill="993366"/>
            <w:tcMar>
              <w:left w:w="108" w:type="dxa"/>
              <w:right w:w="108" w:type="dxa"/>
            </w:tcMar>
            <w:vAlign w:val="center"/>
          </w:tcPr>
          <w:p w14:paraId="282B5BCC" w14:textId="16656E94" w:rsidR="3B67F3FE" w:rsidRDefault="3B67F3FE" w:rsidP="00C41746">
            <w:pPr>
              <w:spacing w:line="360" w:lineRule="auto"/>
              <w:cnfStyle w:val="000000100000" w:firstRow="0" w:lastRow="0" w:firstColumn="0" w:lastColumn="0" w:oddVBand="0" w:evenVBand="0" w:oddHBand="1" w:evenHBand="0" w:firstRowFirstColumn="0" w:firstRowLastColumn="0" w:lastRowFirstColumn="0" w:lastRowLastColumn="0"/>
            </w:pPr>
            <w:r w:rsidRPr="3B67F3FE">
              <w:rPr>
                <w:color w:val="FFFFFF" w:themeColor="background1"/>
                <w:lang w:val="es"/>
              </w:rPr>
              <w:t>Abr</w:t>
            </w:r>
          </w:p>
        </w:tc>
        <w:tc>
          <w:tcPr>
            <w:tcW w:w="346" w:type="pct"/>
            <w:shd w:val="clear" w:color="auto" w:fill="993366"/>
            <w:tcMar>
              <w:left w:w="108" w:type="dxa"/>
              <w:right w:w="108" w:type="dxa"/>
            </w:tcMar>
            <w:vAlign w:val="center"/>
          </w:tcPr>
          <w:p w14:paraId="68FA6A51" w14:textId="2C7314CA" w:rsidR="3B67F3FE" w:rsidRDefault="3B67F3FE" w:rsidP="00C41746">
            <w:pPr>
              <w:spacing w:line="360" w:lineRule="auto"/>
              <w:cnfStyle w:val="000000100000" w:firstRow="0" w:lastRow="0" w:firstColumn="0" w:lastColumn="0" w:oddVBand="0" w:evenVBand="0" w:oddHBand="1" w:evenHBand="0" w:firstRowFirstColumn="0" w:firstRowLastColumn="0" w:lastRowFirstColumn="0" w:lastRowLastColumn="0"/>
            </w:pPr>
            <w:r w:rsidRPr="3B67F3FE">
              <w:rPr>
                <w:color w:val="FFFFFF" w:themeColor="background1"/>
                <w:lang w:val="es"/>
              </w:rPr>
              <w:t>May</w:t>
            </w:r>
          </w:p>
        </w:tc>
        <w:tc>
          <w:tcPr>
            <w:tcW w:w="316" w:type="pct"/>
            <w:shd w:val="clear" w:color="auto" w:fill="993366"/>
            <w:tcMar>
              <w:left w:w="108" w:type="dxa"/>
              <w:right w:w="108" w:type="dxa"/>
            </w:tcMar>
            <w:vAlign w:val="center"/>
          </w:tcPr>
          <w:p w14:paraId="1D4D166A" w14:textId="51AB3052" w:rsidR="3B67F3FE" w:rsidRDefault="3B67F3FE" w:rsidP="00C41746">
            <w:pPr>
              <w:spacing w:line="360" w:lineRule="auto"/>
              <w:cnfStyle w:val="000000100000" w:firstRow="0" w:lastRow="0" w:firstColumn="0" w:lastColumn="0" w:oddVBand="0" w:evenVBand="0" w:oddHBand="1" w:evenHBand="0" w:firstRowFirstColumn="0" w:firstRowLastColumn="0" w:lastRowFirstColumn="0" w:lastRowLastColumn="0"/>
            </w:pPr>
            <w:r w:rsidRPr="3B67F3FE">
              <w:rPr>
                <w:color w:val="FFFFFF" w:themeColor="background1"/>
                <w:lang w:val="es"/>
              </w:rPr>
              <w:t>Jun</w:t>
            </w:r>
          </w:p>
        </w:tc>
        <w:tc>
          <w:tcPr>
            <w:tcW w:w="275" w:type="pct"/>
            <w:shd w:val="clear" w:color="auto" w:fill="993366"/>
            <w:tcMar>
              <w:left w:w="108" w:type="dxa"/>
              <w:right w:w="108" w:type="dxa"/>
            </w:tcMar>
            <w:vAlign w:val="center"/>
          </w:tcPr>
          <w:p w14:paraId="1DE63373" w14:textId="2C41C718" w:rsidR="3B67F3FE" w:rsidRDefault="3B67F3FE" w:rsidP="00C41746">
            <w:pPr>
              <w:spacing w:line="360" w:lineRule="auto"/>
              <w:cnfStyle w:val="000000100000" w:firstRow="0" w:lastRow="0" w:firstColumn="0" w:lastColumn="0" w:oddVBand="0" w:evenVBand="0" w:oddHBand="1" w:evenHBand="0" w:firstRowFirstColumn="0" w:firstRowLastColumn="0" w:lastRowFirstColumn="0" w:lastRowLastColumn="0"/>
            </w:pPr>
            <w:r w:rsidRPr="3B67F3FE">
              <w:rPr>
                <w:color w:val="FFFFFF" w:themeColor="background1"/>
                <w:lang w:val="es"/>
              </w:rPr>
              <w:t>Jul</w:t>
            </w:r>
          </w:p>
        </w:tc>
        <w:tc>
          <w:tcPr>
            <w:tcW w:w="404" w:type="pct"/>
            <w:shd w:val="clear" w:color="auto" w:fill="993366"/>
            <w:tcMar>
              <w:left w:w="108" w:type="dxa"/>
              <w:right w:w="108" w:type="dxa"/>
            </w:tcMar>
            <w:vAlign w:val="center"/>
          </w:tcPr>
          <w:p w14:paraId="6E9DBD6C" w14:textId="73E184C1" w:rsidR="3B67F3FE" w:rsidRDefault="590BDF6F" w:rsidP="00C41746">
            <w:pPr>
              <w:spacing w:line="360" w:lineRule="auto"/>
              <w:cnfStyle w:val="000000100000" w:firstRow="0" w:lastRow="0" w:firstColumn="0" w:lastColumn="0" w:oddVBand="0" w:evenVBand="0" w:oddHBand="1" w:evenHBand="0" w:firstRowFirstColumn="0" w:firstRowLastColumn="0" w:lastRowFirstColumn="0" w:lastRowLastColumn="0"/>
            </w:pPr>
            <w:r w:rsidRPr="590BDF6F">
              <w:rPr>
                <w:color w:val="FFFFFF" w:themeColor="background1"/>
                <w:lang w:val="es"/>
              </w:rPr>
              <w:t>Agos</w:t>
            </w:r>
          </w:p>
        </w:tc>
        <w:tc>
          <w:tcPr>
            <w:tcW w:w="340" w:type="pct"/>
            <w:shd w:val="clear" w:color="auto" w:fill="993366"/>
            <w:tcMar>
              <w:left w:w="108" w:type="dxa"/>
              <w:right w:w="108" w:type="dxa"/>
            </w:tcMar>
            <w:vAlign w:val="center"/>
          </w:tcPr>
          <w:p w14:paraId="6AE95935" w14:textId="20841790" w:rsidR="3B67F3FE" w:rsidRDefault="3B67F3FE" w:rsidP="00C41746">
            <w:pPr>
              <w:spacing w:line="360" w:lineRule="auto"/>
              <w:cnfStyle w:val="000000100000" w:firstRow="0" w:lastRow="0" w:firstColumn="0" w:lastColumn="0" w:oddVBand="0" w:evenVBand="0" w:oddHBand="1" w:evenHBand="0" w:firstRowFirstColumn="0" w:firstRowLastColumn="0" w:lastRowFirstColumn="0" w:lastRowLastColumn="0"/>
            </w:pPr>
            <w:r w:rsidRPr="3B67F3FE">
              <w:rPr>
                <w:color w:val="FFFFFF" w:themeColor="background1"/>
                <w:lang w:val="es"/>
              </w:rPr>
              <w:t>Sep</w:t>
            </w:r>
          </w:p>
        </w:tc>
        <w:tc>
          <w:tcPr>
            <w:tcW w:w="307" w:type="pct"/>
            <w:shd w:val="clear" w:color="auto" w:fill="993366"/>
            <w:tcMar>
              <w:left w:w="108" w:type="dxa"/>
              <w:right w:w="108" w:type="dxa"/>
            </w:tcMar>
            <w:vAlign w:val="center"/>
          </w:tcPr>
          <w:p w14:paraId="0DC26CAC" w14:textId="66F4CB41" w:rsidR="3B67F3FE" w:rsidRDefault="3B67F3FE" w:rsidP="00C41746">
            <w:pPr>
              <w:spacing w:line="360" w:lineRule="auto"/>
              <w:cnfStyle w:val="000000100000" w:firstRow="0" w:lastRow="0" w:firstColumn="0" w:lastColumn="0" w:oddVBand="0" w:evenVBand="0" w:oddHBand="1" w:evenHBand="0" w:firstRowFirstColumn="0" w:firstRowLastColumn="0" w:lastRowFirstColumn="0" w:lastRowLastColumn="0"/>
            </w:pPr>
            <w:r w:rsidRPr="3B67F3FE">
              <w:rPr>
                <w:color w:val="FFFFFF" w:themeColor="background1"/>
                <w:lang w:val="es"/>
              </w:rPr>
              <w:t xml:space="preserve">Oct </w:t>
            </w:r>
          </w:p>
        </w:tc>
        <w:tc>
          <w:tcPr>
            <w:tcW w:w="340" w:type="pct"/>
            <w:shd w:val="clear" w:color="auto" w:fill="993366"/>
            <w:tcMar>
              <w:left w:w="108" w:type="dxa"/>
              <w:right w:w="108" w:type="dxa"/>
            </w:tcMar>
            <w:vAlign w:val="center"/>
          </w:tcPr>
          <w:p w14:paraId="58876140" w14:textId="6C4F0A11" w:rsidR="3B67F3FE" w:rsidRDefault="3B67F3FE" w:rsidP="00C41746">
            <w:pPr>
              <w:spacing w:line="360" w:lineRule="auto"/>
              <w:cnfStyle w:val="000000100000" w:firstRow="0" w:lastRow="0" w:firstColumn="0" w:lastColumn="0" w:oddVBand="0" w:evenVBand="0" w:oddHBand="1" w:evenHBand="0" w:firstRowFirstColumn="0" w:firstRowLastColumn="0" w:lastRowFirstColumn="0" w:lastRowLastColumn="0"/>
            </w:pPr>
            <w:r w:rsidRPr="3B67F3FE">
              <w:rPr>
                <w:color w:val="FFFFFF" w:themeColor="background1"/>
                <w:lang w:val="es"/>
              </w:rPr>
              <w:t xml:space="preserve">Nov </w:t>
            </w:r>
          </w:p>
        </w:tc>
        <w:tc>
          <w:tcPr>
            <w:tcW w:w="306" w:type="pct"/>
            <w:shd w:val="clear" w:color="auto" w:fill="993366"/>
            <w:tcMar>
              <w:left w:w="108" w:type="dxa"/>
              <w:right w:w="108" w:type="dxa"/>
            </w:tcMar>
            <w:vAlign w:val="center"/>
          </w:tcPr>
          <w:p w14:paraId="44D86891" w14:textId="38BF0C41" w:rsidR="3B67F3FE" w:rsidRDefault="3B67F3FE" w:rsidP="00C41746">
            <w:pPr>
              <w:spacing w:line="360" w:lineRule="auto"/>
              <w:cnfStyle w:val="000000100000" w:firstRow="0" w:lastRow="0" w:firstColumn="0" w:lastColumn="0" w:oddVBand="0" w:evenVBand="0" w:oddHBand="1" w:evenHBand="0" w:firstRowFirstColumn="0" w:firstRowLastColumn="0" w:lastRowFirstColumn="0" w:lastRowLastColumn="0"/>
            </w:pPr>
            <w:r w:rsidRPr="3B67F3FE">
              <w:rPr>
                <w:color w:val="FFFFFF" w:themeColor="background1"/>
                <w:lang w:val="es"/>
              </w:rPr>
              <w:t xml:space="preserve">Dic </w:t>
            </w:r>
          </w:p>
        </w:tc>
      </w:tr>
      <w:tr w:rsidR="00411F56" w14:paraId="25D717E3" w14:textId="77777777" w:rsidTr="00050ACE">
        <w:trPr>
          <w:jc w:val="center"/>
        </w:trPr>
        <w:tc>
          <w:tcPr>
            <w:cnfStyle w:val="001000000000" w:firstRow="0" w:lastRow="0" w:firstColumn="1" w:lastColumn="0" w:oddVBand="0" w:evenVBand="0" w:oddHBand="0" w:evenHBand="0" w:firstRowFirstColumn="0" w:firstRowLastColumn="0" w:lastRowFirstColumn="0" w:lastRowLastColumn="0"/>
            <w:tcW w:w="1065" w:type="pct"/>
            <w:tcMar>
              <w:left w:w="108" w:type="dxa"/>
              <w:right w:w="108" w:type="dxa"/>
            </w:tcMar>
            <w:vAlign w:val="center"/>
          </w:tcPr>
          <w:p w14:paraId="6C47C110" w14:textId="5D79DFA8" w:rsidR="005D47DE" w:rsidRPr="005D47DE" w:rsidRDefault="3B67F3FE" w:rsidP="005D47DE">
            <w:pPr>
              <w:spacing w:line="276" w:lineRule="auto"/>
              <w:rPr>
                <w:b w:val="0"/>
                <w:bCs w:val="0"/>
                <w:color w:val="C4004F"/>
                <w:lang w:val="es"/>
              </w:rPr>
            </w:pPr>
            <w:r w:rsidRPr="000F6AD1">
              <w:rPr>
                <w:color w:val="C4004F"/>
                <w:lang w:val="es"/>
              </w:rPr>
              <w:t>Sesiones ordinarias</w:t>
            </w:r>
            <w:r w:rsidR="00332D1C">
              <w:rPr>
                <w:color w:val="C4004F"/>
                <w:lang w:val="es"/>
              </w:rPr>
              <w:t xml:space="preserve"> y  extraordinarias</w:t>
            </w:r>
          </w:p>
        </w:tc>
        <w:tc>
          <w:tcPr>
            <w:tcW w:w="332" w:type="pct"/>
            <w:shd w:val="clear" w:color="auto" w:fill="FFCDE6"/>
            <w:tcMar>
              <w:left w:w="108" w:type="dxa"/>
              <w:right w:w="108" w:type="dxa"/>
            </w:tcMar>
            <w:vAlign w:val="center"/>
          </w:tcPr>
          <w:p w14:paraId="0C067728" w14:textId="36EEDE20" w:rsidR="3B67F3FE" w:rsidRDefault="3B67F3FE" w:rsidP="00C41746">
            <w:pPr>
              <w:spacing w:line="360" w:lineRule="auto"/>
              <w:cnfStyle w:val="000000000000" w:firstRow="0" w:lastRow="0" w:firstColumn="0" w:lastColumn="0" w:oddVBand="0" w:evenVBand="0" w:oddHBand="0" w:evenHBand="0" w:firstRowFirstColumn="0" w:firstRowLastColumn="0" w:lastRowFirstColumn="0" w:lastRowLastColumn="0"/>
            </w:pPr>
            <w:r w:rsidRPr="3B67F3FE">
              <w:rPr>
                <w:lang w:val="es"/>
              </w:rPr>
              <w:t xml:space="preserve"> </w:t>
            </w:r>
          </w:p>
        </w:tc>
        <w:tc>
          <w:tcPr>
            <w:tcW w:w="331" w:type="pct"/>
            <w:shd w:val="clear" w:color="auto" w:fill="FFCDE6"/>
            <w:tcMar>
              <w:left w:w="108" w:type="dxa"/>
              <w:right w:w="108" w:type="dxa"/>
            </w:tcMar>
            <w:vAlign w:val="center"/>
          </w:tcPr>
          <w:p w14:paraId="14BB41F9" w14:textId="0A7D588D" w:rsidR="3B67F3FE" w:rsidRDefault="3B67F3FE" w:rsidP="00C41746">
            <w:pPr>
              <w:spacing w:line="360" w:lineRule="auto"/>
              <w:cnfStyle w:val="000000000000" w:firstRow="0" w:lastRow="0" w:firstColumn="0" w:lastColumn="0" w:oddVBand="0" w:evenVBand="0" w:oddHBand="0" w:evenHBand="0" w:firstRowFirstColumn="0" w:firstRowLastColumn="0" w:lastRowFirstColumn="0" w:lastRowLastColumn="0"/>
            </w:pPr>
            <w:r w:rsidRPr="3B67F3FE">
              <w:rPr>
                <w:lang w:val="es"/>
              </w:rPr>
              <w:t xml:space="preserve"> </w:t>
            </w:r>
          </w:p>
        </w:tc>
        <w:tc>
          <w:tcPr>
            <w:tcW w:w="331" w:type="pct"/>
            <w:shd w:val="clear" w:color="auto" w:fill="FFCDE6"/>
            <w:tcMar>
              <w:left w:w="108" w:type="dxa"/>
              <w:right w:w="108" w:type="dxa"/>
            </w:tcMar>
            <w:vAlign w:val="center"/>
          </w:tcPr>
          <w:p w14:paraId="187BC4B5" w14:textId="104B05CE" w:rsidR="3B67F3FE" w:rsidRDefault="3B67F3FE" w:rsidP="00C41746">
            <w:pPr>
              <w:spacing w:line="360" w:lineRule="auto"/>
              <w:cnfStyle w:val="000000000000" w:firstRow="0" w:lastRow="0" w:firstColumn="0" w:lastColumn="0" w:oddVBand="0" w:evenVBand="0" w:oddHBand="0" w:evenHBand="0" w:firstRowFirstColumn="0" w:firstRowLastColumn="0" w:lastRowFirstColumn="0" w:lastRowLastColumn="0"/>
            </w:pPr>
            <w:r w:rsidRPr="3B67F3FE">
              <w:rPr>
                <w:lang w:val="es"/>
              </w:rPr>
              <w:t xml:space="preserve"> </w:t>
            </w:r>
          </w:p>
        </w:tc>
        <w:tc>
          <w:tcPr>
            <w:tcW w:w="307" w:type="pct"/>
            <w:shd w:val="clear" w:color="auto" w:fill="FFCDE6"/>
            <w:tcMar>
              <w:left w:w="108" w:type="dxa"/>
              <w:right w:w="108" w:type="dxa"/>
            </w:tcMar>
            <w:vAlign w:val="center"/>
          </w:tcPr>
          <w:p w14:paraId="146278D4" w14:textId="0E154F03" w:rsidR="3B67F3FE" w:rsidRDefault="3B67F3FE" w:rsidP="00C41746">
            <w:pPr>
              <w:spacing w:line="360" w:lineRule="auto"/>
              <w:cnfStyle w:val="000000000000" w:firstRow="0" w:lastRow="0" w:firstColumn="0" w:lastColumn="0" w:oddVBand="0" w:evenVBand="0" w:oddHBand="0" w:evenHBand="0" w:firstRowFirstColumn="0" w:firstRowLastColumn="0" w:lastRowFirstColumn="0" w:lastRowLastColumn="0"/>
            </w:pPr>
            <w:r w:rsidRPr="3B67F3FE">
              <w:rPr>
                <w:lang w:val="es"/>
              </w:rPr>
              <w:t xml:space="preserve"> </w:t>
            </w:r>
          </w:p>
        </w:tc>
        <w:tc>
          <w:tcPr>
            <w:tcW w:w="346" w:type="pct"/>
            <w:shd w:val="clear" w:color="auto" w:fill="FFCDE6"/>
            <w:tcMar>
              <w:left w:w="108" w:type="dxa"/>
              <w:right w:w="108" w:type="dxa"/>
            </w:tcMar>
            <w:vAlign w:val="center"/>
          </w:tcPr>
          <w:p w14:paraId="26D78BF7" w14:textId="0D85D51C" w:rsidR="3B67F3FE" w:rsidRDefault="3B67F3FE" w:rsidP="00C41746">
            <w:pPr>
              <w:spacing w:line="360" w:lineRule="auto"/>
              <w:cnfStyle w:val="000000000000" w:firstRow="0" w:lastRow="0" w:firstColumn="0" w:lastColumn="0" w:oddVBand="0" w:evenVBand="0" w:oddHBand="0" w:evenHBand="0" w:firstRowFirstColumn="0" w:firstRowLastColumn="0" w:lastRowFirstColumn="0" w:lastRowLastColumn="0"/>
            </w:pPr>
            <w:r w:rsidRPr="3B67F3FE">
              <w:rPr>
                <w:lang w:val="es"/>
              </w:rPr>
              <w:t xml:space="preserve"> </w:t>
            </w:r>
          </w:p>
        </w:tc>
        <w:tc>
          <w:tcPr>
            <w:tcW w:w="316" w:type="pct"/>
            <w:shd w:val="clear" w:color="auto" w:fill="FFCDE6"/>
            <w:tcMar>
              <w:left w:w="108" w:type="dxa"/>
              <w:right w:w="108" w:type="dxa"/>
            </w:tcMar>
            <w:vAlign w:val="center"/>
          </w:tcPr>
          <w:p w14:paraId="2E548FE2" w14:textId="4D88DACA" w:rsidR="3B67F3FE" w:rsidRDefault="3B67F3FE" w:rsidP="00C41746">
            <w:pPr>
              <w:spacing w:line="360" w:lineRule="auto"/>
              <w:cnfStyle w:val="000000000000" w:firstRow="0" w:lastRow="0" w:firstColumn="0" w:lastColumn="0" w:oddVBand="0" w:evenVBand="0" w:oddHBand="0" w:evenHBand="0" w:firstRowFirstColumn="0" w:firstRowLastColumn="0" w:lastRowFirstColumn="0" w:lastRowLastColumn="0"/>
            </w:pPr>
            <w:r w:rsidRPr="3B67F3FE">
              <w:rPr>
                <w:lang w:val="es"/>
              </w:rPr>
              <w:t xml:space="preserve"> </w:t>
            </w:r>
          </w:p>
        </w:tc>
        <w:tc>
          <w:tcPr>
            <w:tcW w:w="275" w:type="pct"/>
            <w:shd w:val="clear" w:color="auto" w:fill="FFCDE6"/>
            <w:tcMar>
              <w:left w:w="108" w:type="dxa"/>
              <w:right w:w="108" w:type="dxa"/>
            </w:tcMar>
            <w:vAlign w:val="center"/>
          </w:tcPr>
          <w:p w14:paraId="051012BF" w14:textId="4A7DF40A" w:rsidR="3B67F3FE" w:rsidRDefault="3B67F3FE" w:rsidP="00C41746">
            <w:pPr>
              <w:spacing w:line="360" w:lineRule="auto"/>
              <w:cnfStyle w:val="000000000000" w:firstRow="0" w:lastRow="0" w:firstColumn="0" w:lastColumn="0" w:oddVBand="0" w:evenVBand="0" w:oddHBand="0" w:evenHBand="0" w:firstRowFirstColumn="0" w:firstRowLastColumn="0" w:lastRowFirstColumn="0" w:lastRowLastColumn="0"/>
            </w:pPr>
            <w:r w:rsidRPr="3B67F3FE">
              <w:rPr>
                <w:lang w:val="es"/>
              </w:rPr>
              <w:t xml:space="preserve"> </w:t>
            </w:r>
          </w:p>
        </w:tc>
        <w:tc>
          <w:tcPr>
            <w:tcW w:w="404" w:type="pct"/>
            <w:shd w:val="clear" w:color="auto" w:fill="FFCDE6"/>
            <w:tcMar>
              <w:left w:w="108" w:type="dxa"/>
              <w:right w:w="108" w:type="dxa"/>
            </w:tcMar>
            <w:vAlign w:val="center"/>
          </w:tcPr>
          <w:p w14:paraId="60459F57" w14:textId="2032F5E0" w:rsidR="3B67F3FE" w:rsidRDefault="3B67F3FE" w:rsidP="00C41746">
            <w:pPr>
              <w:spacing w:line="360" w:lineRule="auto"/>
              <w:cnfStyle w:val="000000000000" w:firstRow="0" w:lastRow="0" w:firstColumn="0" w:lastColumn="0" w:oddVBand="0" w:evenVBand="0" w:oddHBand="0" w:evenHBand="0" w:firstRowFirstColumn="0" w:firstRowLastColumn="0" w:lastRowFirstColumn="0" w:lastRowLastColumn="0"/>
            </w:pPr>
            <w:r w:rsidRPr="3B67F3FE">
              <w:rPr>
                <w:lang w:val="es"/>
              </w:rPr>
              <w:t xml:space="preserve"> </w:t>
            </w:r>
          </w:p>
        </w:tc>
        <w:tc>
          <w:tcPr>
            <w:tcW w:w="340" w:type="pct"/>
            <w:shd w:val="clear" w:color="auto" w:fill="FFCDE6"/>
            <w:tcMar>
              <w:left w:w="108" w:type="dxa"/>
              <w:right w:w="108" w:type="dxa"/>
            </w:tcMar>
            <w:vAlign w:val="center"/>
          </w:tcPr>
          <w:p w14:paraId="1C385D60" w14:textId="792019D4" w:rsidR="3B67F3FE" w:rsidRDefault="3B67F3FE" w:rsidP="00C41746">
            <w:pPr>
              <w:spacing w:line="360" w:lineRule="auto"/>
              <w:cnfStyle w:val="000000000000" w:firstRow="0" w:lastRow="0" w:firstColumn="0" w:lastColumn="0" w:oddVBand="0" w:evenVBand="0" w:oddHBand="0" w:evenHBand="0" w:firstRowFirstColumn="0" w:firstRowLastColumn="0" w:lastRowFirstColumn="0" w:lastRowLastColumn="0"/>
            </w:pPr>
            <w:r w:rsidRPr="3B67F3FE">
              <w:rPr>
                <w:lang w:val="es"/>
              </w:rPr>
              <w:t xml:space="preserve"> </w:t>
            </w:r>
          </w:p>
        </w:tc>
        <w:tc>
          <w:tcPr>
            <w:tcW w:w="307" w:type="pct"/>
            <w:shd w:val="clear" w:color="auto" w:fill="FFCDE6"/>
            <w:tcMar>
              <w:left w:w="108" w:type="dxa"/>
              <w:right w:w="108" w:type="dxa"/>
            </w:tcMar>
            <w:vAlign w:val="center"/>
          </w:tcPr>
          <w:p w14:paraId="0AC2E4BF" w14:textId="7F567284" w:rsidR="3B67F3FE" w:rsidRDefault="3B67F3FE" w:rsidP="00C41746">
            <w:pPr>
              <w:spacing w:line="360" w:lineRule="auto"/>
              <w:cnfStyle w:val="000000000000" w:firstRow="0" w:lastRow="0" w:firstColumn="0" w:lastColumn="0" w:oddVBand="0" w:evenVBand="0" w:oddHBand="0" w:evenHBand="0" w:firstRowFirstColumn="0" w:firstRowLastColumn="0" w:lastRowFirstColumn="0" w:lastRowLastColumn="0"/>
            </w:pPr>
            <w:r w:rsidRPr="3B67F3FE">
              <w:rPr>
                <w:lang w:val="es"/>
              </w:rPr>
              <w:t xml:space="preserve"> </w:t>
            </w:r>
          </w:p>
        </w:tc>
        <w:tc>
          <w:tcPr>
            <w:tcW w:w="340" w:type="pct"/>
            <w:shd w:val="clear" w:color="auto" w:fill="FFCDE6"/>
            <w:tcMar>
              <w:left w:w="108" w:type="dxa"/>
              <w:right w:w="108" w:type="dxa"/>
            </w:tcMar>
            <w:vAlign w:val="center"/>
          </w:tcPr>
          <w:p w14:paraId="3EDB33B9" w14:textId="7B045ACE" w:rsidR="3B67F3FE" w:rsidRDefault="3B67F3FE" w:rsidP="00C41746">
            <w:pPr>
              <w:spacing w:line="360" w:lineRule="auto"/>
              <w:cnfStyle w:val="000000000000" w:firstRow="0" w:lastRow="0" w:firstColumn="0" w:lastColumn="0" w:oddVBand="0" w:evenVBand="0" w:oddHBand="0" w:evenHBand="0" w:firstRowFirstColumn="0" w:firstRowLastColumn="0" w:lastRowFirstColumn="0" w:lastRowLastColumn="0"/>
            </w:pPr>
            <w:r w:rsidRPr="3B67F3FE">
              <w:rPr>
                <w:lang w:val="es"/>
              </w:rPr>
              <w:t xml:space="preserve"> </w:t>
            </w:r>
          </w:p>
        </w:tc>
        <w:tc>
          <w:tcPr>
            <w:tcW w:w="306" w:type="pct"/>
            <w:shd w:val="clear" w:color="auto" w:fill="FFCDE6"/>
            <w:tcMar>
              <w:left w:w="108" w:type="dxa"/>
              <w:right w:w="108" w:type="dxa"/>
            </w:tcMar>
            <w:vAlign w:val="center"/>
          </w:tcPr>
          <w:p w14:paraId="0A40E05B" w14:textId="5A5B299E" w:rsidR="3B67F3FE" w:rsidRDefault="3B67F3FE" w:rsidP="00C41746">
            <w:pPr>
              <w:spacing w:line="360" w:lineRule="auto"/>
              <w:cnfStyle w:val="000000000000" w:firstRow="0" w:lastRow="0" w:firstColumn="0" w:lastColumn="0" w:oddVBand="0" w:evenVBand="0" w:oddHBand="0" w:evenHBand="0" w:firstRowFirstColumn="0" w:firstRowLastColumn="0" w:lastRowFirstColumn="0" w:lastRowLastColumn="0"/>
            </w:pPr>
            <w:r w:rsidRPr="3B67F3FE">
              <w:rPr>
                <w:lang w:val="es"/>
              </w:rPr>
              <w:t xml:space="preserve"> </w:t>
            </w:r>
          </w:p>
        </w:tc>
      </w:tr>
      <w:tr w:rsidR="00411F56" w14:paraId="10CFB302" w14:textId="77777777" w:rsidTr="009241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5" w:type="pct"/>
            <w:shd w:val="clear" w:color="auto" w:fill="FFFFFF" w:themeFill="background1"/>
            <w:tcMar>
              <w:left w:w="108" w:type="dxa"/>
              <w:right w:w="108" w:type="dxa"/>
            </w:tcMar>
            <w:vAlign w:val="center"/>
          </w:tcPr>
          <w:p w14:paraId="4DBDC5CA" w14:textId="77777777" w:rsidR="005D47DE" w:rsidRDefault="005D47DE" w:rsidP="005D47DE">
            <w:pPr>
              <w:spacing w:line="276" w:lineRule="auto"/>
              <w:rPr>
                <w:rFonts w:ascii="Arial" w:eastAsia="Arial" w:hAnsi="Arial" w:cs="Arial"/>
                <w:b w:val="0"/>
                <w:bCs w:val="0"/>
                <w:color w:val="C4004F"/>
                <w:lang w:val="es"/>
              </w:rPr>
            </w:pPr>
          </w:p>
          <w:p w14:paraId="5035D126" w14:textId="26E8921A" w:rsidR="005D47DE" w:rsidRPr="005D47DE" w:rsidRDefault="3B67F3FE" w:rsidP="005D47DE">
            <w:pPr>
              <w:spacing w:line="276" w:lineRule="auto"/>
              <w:rPr>
                <w:rFonts w:ascii="Arial" w:eastAsia="Arial" w:hAnsi="Arial" w:cs="Arial"/>
                <w:b w:val="0"/>
                <w:bCs w:val="0"/>
                <w:color w:val="C4004F"/>
                <w:lang w:val="es"/>
              </w:rPr>
            </w:pPr>
            <w:r w:rsidRPr="000F6AD1">
              <w:rPr>
                <w:rFonts w:ascii="Arial" w:eastAsia="Arial" w:hAnsi="Arial" w:cs="Arial"/>
                <w:color w:val="C4004F"/>
                <w:lang w:val="es"/>
              </w:rPr>
              <w:t>Conferencias</w:t>
            </w:r>
          </w:p>
        </w:tc>
        <w:tc>
          <w:tcPr>
            <w:tcW w:w="332" w:type="pct"/>
            <w:shd w:val="clear" w:color="auto" w:fill="auto"/>
            <w:tcMar>
              <w:left w:w="108" w:type="dxa"/>
              <w:right w:w="108" w:type="dxa"/>
            </w:tcMar>
            <w:vAlign w:val="center"/>
          </w:tcPr>
          <w:p w14:paraId="57EC72D2" w14:textId="28BDCD74" w:rsidR="3B67F3FE" w:rsidRDefault="3B67F3FE" w:rsidP="00C41746">
            <w:pPr>
              <w:spacing w:line="360" w:lineRule="auto"/>
              <w:cnfStyle w:val="000000100000" w:firstRow="0" w:lastRow="0" w:firstColumn="0" w:lastColumn="0" w:oddVBand="0" w:evenVBand="0" w:oddHBand="1" w:evenHBand="0" w:firstRowFirstColumn="0" w:firstRowLastColumn="0" w:lastRowFirstColumn="0" w:lastRowLastColumn="0"/>
            </w:pPr>
            <w:r w:rsidRPr="3B67F3FE">
              <w:rPr>
                <w:lang w:val="es"/>
              </w:rPr>
              <w:t xml:space="preserve"> </w:t>
            </w:r>
          </w:p>
        </w:tc>
        <w:tc>
          <w:tcPr>
            <w:tcW w:w="331" w:type="pct"/>
            <w:shd w:val="clear" w:color="auto" w:fill="FFFFFF" w:themeFill="background1"/>
            <w:tcMar>
              <w:left w:w="108" w:type="dxa"/>
              <w:right w:w="108" w:type="dxa"/>
            </w:tcMar>
            <w:vAlign w:val="center"/>
          </w:tcPr>
          <w:p w14:paraId="21F14740" w14:textId="767EC74E" w:rsidR="3B67F3FE" w:rsidRDefault="3B67F3FE" w:rsidP="00C41746">
            <w:pPr>
              <w:spacing w:line="360" w:lineRule="auto"/>
              <w:cnfStyle w:val="000000100000" w:firstRow="0" w:lastRow="0" w:firstColumn="0" w:lastColumn="0" w:oddVBand="0" w:evenVBand="0" w:oddHBand="1" w:evenHBand="0" w:firstRowFirstColumn="0" w:firstRowLastColumn="0" w:lastRowFirstColumn="0" w:lastRowLastColumn="0"/>
            </w:pPr>
            <w:r w:rsidRPr="3B67F3FE">
              <w:rPr>
                <w:lang w:val="es"/>
              </w:rPr>
              <w:t xml:space="preserve"> </w:t>
            </w:r>
          </w:p>
        </w:tc>
        <w:tc>
          <w:tcPr>
            <w:tcW w:w="331" w:type="pct"/>
            <w:shd w:val="clear" w:color="auto" w:fill="FFCDE6"/>
            <w:tcMar>
              <w:left w:w="108" w:type="dxa"/>
              <w:right w:w="108" w:type="dxa"/>
            </w:tcMar>
            <w:vAlign w:val="center"/>
          </w:tcPr>
          <w:p w14:paraId="44032905" w14:textId="5EA9AB68" w:rsidR="3B67F3FE" w:rsidRDefault="3B67F3FE" w:rsidP="00C41746">
            <w:pPr>
              <w:spacing w:line="360" w:lineRule="auto"/>
              <w:cnfStyle w:val="000000100000" w:firstRow="0" w:lastRow="0" w:firstColumn="0" w:lastColumn="0" w:oddVBand="0" w:evenVBand="0" w:oddHBand="1" w:evenHBand="0" w:firstRowFirstColumn="0" w:firstRowLastColumn="0" w:lastRowFirstColumn="0" w:lastRowLastColumn="0"/>
            </w:pPr>
            <w:r w:rsidRPr="3B67F3FE">
              <w:rPr>
                <w:lang w:val="es"/>
              </w:rPr>
              <w:t xml:space="preserve"> </w:t>
            </w:r>
          </w:p>
        </w:tc>
        <w:tc>
          <w:tcPr>
            <w:tcW w:w="307" w:type="pct"/>
            <w:shd w:val="clear" w:color="auto" w:fill="auto"/>
            <w:tcMar>
              <w:left w:w="108" w:type="dxa"/>
              <w:right w:w="108" w:type="dxa"/>
            </w:tcMar>
            <w:vAlign w:val="center"/>
          </w:tcPr>
          <w:p w14:paraId="02B2D248" w14:textId="14678ECE" w:rsidR="3B67F3FE" w:rsidRDefault="3B67F3FE" w:rsidP="00C41746">
            <w:pPr>
              <w:spacing w:line="360" w:lineRule="auto"/>
              <w:cnfStyle w:val="000000100000" w:firstRow="0" w:lastRow="0" w:firstColumn="0" w:lastColumn="0" w:oddVBand="0" w:evenVBand="0" w:oddHBand="1" w:evenHBand="0" w:firstRowFirstColumn="0" w:firstRowLastColumn="0" w:lastRowFirstColumn="0" w:lastRowLastColumn="0"/>
            </w:pPr>
            <w:r w:rsidRPr="3B67F3FE">
              <w:rPr>
                <w:lang w:val="es"/>
              </w:rPr>
              <w:t xml:space="preserve"> </w:t>
            </w:r>
          </w:p>
        </w:tc>
        <w:tc>
          <w:tcPr>
            <w:tcW w:w="346" w:type="pct"/>
            <w:shd w:val="clear" w:color="auto" w:fill="FFD1E8"/>
            <w:tcMar>
              <w:left w:w="108" w:type="dxa"/>
              <w:right w:w="108" w:type="dxa"/>
            </w:tcMar>
            <w:vAlign w:val="center"/>
          </w:tcPr>
          <w:p w14:paraId="24EE661B" w14:textId="53BF2B3B" w:rsidR="3B67F3FE" w:rsidRDefault="3B67F3FE" w:rsidP="00C41746">
            <w:pPr>
              <w:spacing w:line="360" w:lineRule="auto"/>
              <w:cnfStyle w:val="000000100000" w:firstRow="0" w:lastRow="0" w:firstColumn="0" w:lastColumn="0" w:oddVBand="0" w:evenVBand="0" w:oddHBand="1" w:evenHBand="0" w:firstRowFirstColumn="0" w:firstRowLastColumn="0" w:lastRowFirstColumn="0" w:lastRowLastColumn="0"/>
            </w:pPr>
            <w:r w:rsidRPr="3B67F3FE">
              <w:rPr>
                <w:lang w:val="es"/>
              </w:rPr>
              <w:t xml:space="preserve"> </w:t>
            </w:r>
          </w:p>
        </w:tc>
        <w:tc>
          <w:tcPr>
            <w:tcW w:w="316" w:type="pct"/>
            <w:shd w:val="clear" w:color="auto" w:fill="FFFFFF" w:themeFill="background1"/>
            <w:tcMar>
              <w:left w:w="108" w:type="dxa"/>
              <w:right w:w="108" w:type="dxa"/>
            </w:tcMar>
            <w:vAlign w:val="center"/>
          </w:tcPr>
          <w:p w14:paraId="2DB77E5B" w14:textId="078C4DEB" w:rsidR="3B67F3FE" w:rsidRDefault="3B67F3FE" w:rsidP="00C41746">
            <w:pPr>
              <w:spacing w:line="360" w:lineRule="auto"/>
              <w:cnfStyle w:val="000000100000" w:firstRow="0" w:lastRow="0" w:firstColumn="0" w:lastColumn="0" w:oddVBand="0" w:evenVBand="0" w:oddHBand="1" w:evenHBand="0" w:firstRowFirstColumn="0" w:firstRowLastColumn="0" w:lastRowFirstColumn="0" w:lastRowLastColumn="0"/>
            </w:pPr>
            <w:r w:rsidRPr="3B67F3FE">
              <w:rPr>
                <w:lang w:val="es"/>
              </w:rPr>
              <w:t xml:space="preserve"> </w:t>
            </w:r>
          </w:p>
        </w:tc>
        <w:tc>
          <w:tcPr>
            <w:tcW w:w="275" w:type="pct"/>
            <w:shd w:val="clear" w:color="auto" w:fill="FFD1E8"/>
            <w:tcMar>
              <w:left w:w="108" w:type="dxa"/>
              <w:right w:w="108" w:type="dxa"/>
            </w:tcMar>
            <w:vAlign w:val="center"/>
          </w:tcPr>
          <w:p w14:paraId="21586923" w14:textId="4D035346" w:rsidR="3B67F3FE" w:rsidRDefault="3B67F3FE" w:rsidP="00C41746">
            <w:pPr>
              <w:spacing w:line="360" w:lineRule="auto"/>
              <w:cnfStyle w:val="000000100000" w:firstRow="0" w:lastRow="0" w:firstColumn="0" w:lastColumn="0" w:oddVBand="0" w:evenVBand="0" w:oddHBand="1" w:evenHBand="0" w:firstRowFirstColumn="0" w:firstRowLastColumn="0" w:lastRowFirstColumn="0" w:lastRowLastColumn="0"/>
            </w:pPr>
            <w:r w:rsidRPr="3B67F3FE">
              <w:rPr>
                <w:lang w:val="es"/>
              </w:rPr>
              <w:t xml:space="preserve"> </w:t>
            </w:r>
          </w:p>
        </w:tc>
        <w:tc>
          <w:tcPr>
            <w:tcW w:w="404" w:type="pct"/>
            <w:shd w:val="clear" w:color="auto" w:fill="FFFFFF" w:themeFill="background1"/>
            <w:tcMar>
              <w:left w:w="108" w:type="dxa"/>
              <w:right w:w="108" w:type="dxa"/>
            </w:tcMar>
            <w:vAlign w:val="center"/>
          </w:tcPr>
          <w:p w14:paraId="5B8CA991" w14:textId="548DEFFC" w:rsidR="3B67F3FE" w:rsidRDefault="3B67F3FE" w:rsidP="00C41746">
            <w:pPr>
              <w:spacing w:line="360" w:lineRule="auto"/>
              <w:cnfStyle w:val="000000100000" w:firstRow="0" w:lastRow="0" w:firstColumn="0" w:lastColumn="0" w:oddVBand="0" w:evenVBand="0" w:oddHBand="1" w:evenHBand="0" w:firstRowFirstColumn="0" w:firstRowLastColumn="0" w:lastRowFirstColumn="0" w:lastRowLastColumn="0"/>
            </w:pPr>
            <w:r w:rsidRPr="3B67F3FE">
              <w:rPr>
                <w:lang w:val="es"/>
              </w:rPr>
              <w:t xml:space="preserve"> </w:t>
            </w:r>
          </w:p>
        </w:tc>
        <w:tc>
          <w:tcPr>
            <w:tcW w:w="340" w:type="pct"/>
            <w:shd w:val="clear" w:color="auto" w:fill="FFFFFF" w:themeFill="background1"/>
            <w:tcMar>
              <w:left w:w="108" w:type="dxa"/>
              <w:right w:w="108" w:type="dxa"/>
            </w:tcMar>
            <w:vAlign w:val="center"/>
          </w:tcPr>
          <w:p w14:paraId="27BF64F7" w14:textId="7E941E15" w:rsidR="3B67F3FE" w:rsidRDefault="3B67F3FE" w:rsidP="00C41746">
            <w:pPr>
              <w:spacing w:line="360" w:lineRule="auto"/>
              <w:cnfStyle w:val="000000100000" w:firstRow="0" w:lastRow="0" w:firstColumn="0" w:lastColumn="0" w:oddVBand="0" w:evenVBand="0" w:oddHBand="1" w:evenHBand="0" w:firstRowFirstColumn="0" w:firstRowLastColumn="0" w:lastRowFirstColumn="0" w:lastRowLastColumn="0"/>
            </w:pPr>
            <w:r w:rsidRPr="3B67F3FE">
              <w:rPr>
                <w:lang w:val="es"/>
              </w:rPr>
              <w:t xml:space="preserve"> </w:t>
            </w:r>
          </w:p>
        </w:tc>
        <w:tc>
          <w:tcPr>
            <w:tcW w:w="307" w:type="pct"/>
            <w:shd w:val="clear" w:color="auto" w:fill="FFFFFF" w:themeFill="background1"/>
            <w:tcMar>
              <w:left w:w="108" w:type="dxa"/>
              <w:right w:w="108" w:type="dxa"/>
            </w:tcMar>
            <w:vAlign w:val="center"/>
          </w:tcPr>
          <w:p w14:paraId="021F67B2" w14:textId="47E16120" w:rsidR="3B67F3FE" w:rsidRDefault="3B67F3FE" w:rsidP="00C41746">
            <w:pPr>
              <w:spacing w:line="360" w:lineRule="auto"/>
              <w:cnfStyle w:val="000000100000" w:firstRow="0" w:lastRow="0" w:firstColumn="0" w:lastColumn="0" w:oddVBand="0" w:evenVBand="0" w:oddHBand="1" w:evenHBand="0" w:firstRowFirstColumn="0" w:firstRowLastColumn="0" w:lastRowFirstColumn="0" w:lastRowLastColumn="0"/>
            </w:pPr>
            <w:r w:rsidRPr="3B67F3FE">
              <w:rPr>
                <w:lang w:val="es"/>
              </w:rPr>
              <w:t xml:space="preserve"> </w:t>
            </w:r>
          </w:p>
        </w:tc>
        <w:tc>
          <w:tcPr>
            <w:tcW w:w="340" w:type="pct"/>
            <w:shd w:val="clear" w:color="auto" w:fill="FFFFFF" w:themeFill="background1"/>
            <w:tcMar>
              <w:left w:w="108" w:type="dxa"/>
              <w:right w:w="108" w:type="dxa"/>
            </w:tcMar>
            <w:vAlign w:val="center"/>
          </w:tcPr>
          <w:p w14:paraId="45E8F731" w14:textId="0AAF6631" w:rsidR="3B67F3FE" w:rsidRDefault="3B67F3FE" w:rsidP="00C41746">
            <w:pPr>
              <w:spacing w:line="360" w:lineRule="auto"/>
              <w:cnfStyle w:val="000000100000" w:firstRow="0" w:lastRow="0" w:firstColumn="0" w:lastColumn="0" w:oddVBand="0" w:evenVBand="0" w:oddHBand="1" w:evenHBand="0" w:firstRowFirstColumn="0" w:firstRowLastColumn="0" w:lastRowFirstColumn="0" w:lastRowLastColumn="0"/>
            </w:pPr>
            <w:r w:rsidRPr="3B67F3FE">
              <w:rPr>
                <w:lang w:val="es"/>
              </w:rPr>
              <w:t xml:space="preserve"> </w:t>
            </w:r>
          </w:p>
        </w:tc>
        <w:tc>
          <w:tcPr>
            <w:tcW w:w="306" w:type="pct"/>
            <w:shd w:val="clear" w:color="auto" w:fill="FFFFFF" w:themeFill="background1"/>
            <w:tcMar>
              <w:left w:w="108" w:type="dxa"/>
              <w:right w:w="108" w:type="dxa"/>
            </w:tcMar>
            <w:vAlign w:val="center"/>
          </w:tcPr>
          <w:p w14:paraId="7D5E8700" w14:textId="1B9C2001" w:rsidR="3B67F3FE" w:rsidRDefault="3B67F3FE" w:rsidP="00C41746">
            <w:pPr>
              <w:spacing w:line="360" w:lineRule="auto"/>
              <w:cnfStyle w:val="000000100000" w:firstRow="0" w:lastRow="0" w:firstColumn="0" w:lastColumn="0" w:oddVBand="0" w:evenVBand="0" w:oddHBand="1" w:evenHBand="0" w:firstRowFirstColumn="0" w:firstRowLastColumn="0" w:lastRowFirstColumn="0" w:lastRowLastColumn="0"/>
            </w:pPr>
            <w:r w:rsidRPr="3B67F3FE">
              <w:rPr>
                <w:lang w:val="es"/>
              </w:rPr>
              <w:t xml:space="preserve"> </w:t>
            </w:r>
          </w:p>
        </w:tc>
      </w:tr>
      <w:tr w:rsidR="00924104" w14:paraId="1E88CE57" w14:textId="77777777" w:rsidTr="00924104">
        <w:trPr>
          <w:jc w:val="center"/>
        </w:trPr>
        <w:tc>
          <w:tcPr>
            <w:cnfStyle w:val="001000000000" w:firstRow="0" w:lastRow="0" w:firstColumn="1" w:lastColumn="0" w:oddVBand="0" w:evenVBand="0" w:oddHBand="0" w:evenHBand="0" w:firstRowFirstColumn="0" w:firstRowLastColumn="0" w:lastRowFirstColumn="0" w:lastRowLastColumn="0"/>
            <w:tcW w:w="1065" w:type="pct"/>
            <w:tcMar>
              <w:left w:w="108" w:type="dxa"/>
              <w:right w:w="108" w:type="dxa"/>
            </w:tcMar>
            <w:vAlign w:val="center"/>
          </w:tcPr>
          <w:p w14:paraId="7A1B263F" w14:textId="77777777" w:rsidR="005D47DE" w:rsidRDefault="005D47DE" w:rsidP="005D47DE">
            <w:pPr>
              <w:spacing w:line="276" w:lineRule="auto"/>
              <w:rPr>
                <w:b w:val="0"/>
                <w:bCs w:val="0"/>
                <w:color w:val="C4004F"/>
                <w:lang w:val="es"/>
              </w:rPr>
            </w:pPr>
          </w:p>
          <w:p w14:paraId="2537CA55" w14:textId="7F2AC586" w:rsidR="005D47DE" w:rsidRPr="005D47DE" w:rsidRDefault="00537EB9" w:rsidP="005D47DE">
            <w:pPr>
              <w:spacing w:line="276" w:lineRule="auto"/>
              <w:rPr>
                <w:b w:val="0"/>
                <w:bCs w:val="0"/>
                <w:color w:val="C4004F"/>
                <w:lang w:val="es"/>
              </w:rPr>
            </w:pPr>
            <w:r>
              <w:rPr>
                <w:color w:val="C4004F"/>
                <w:lang w:val="es"/>
              </w:rPr>
              <w:t>T</w:t>
            </w:r>
            <w:r w:rsidR="3B67F3FE" w:rsidRPr="000F6AD1">
              <w:rPr>
                <w:color w:val="C4004F"/>
                <w:lang w:val="es"/>
              </w:rPr>
              <w:t>alleres</w:t>
            </w:r>
          </w:p>
        </w:tc>
        <w:tc>
          <w:tcPr>
            <w:tcW w:w="332" w:type="pct"/>
            <w:shd w:val="clear" w:color="auto" w:fill="auto"/>
            <w:tcMar>
              <w:left w:w="108" w:type="dxa"/>
              <w:right w:w="108" w:type="dxa"/>
            </w:tcMar>
            <w:vAlign w:val="center"/>
          </w:tcPr>
          <w:p w14:paraId="2EEF042E" w14:textId="45127D39" w:rsidR="3B67F3FE" w:rsidRDefault="3B67F3FE" w:rsidP="00C41746">
            <w:pPr>
              <w:spacing w:line="360" w:lineRule="auto"/>
              <w:cnfStyle w:val="000000000000" w:firstRow="0" w:lastRow="0" w:firstColumn="0" w:lastColumn="0" w:oddVBand="0" w:evenVBand="0" w:oddHBand="0" w:evenHBand="0" w:firstRowFirstColumn="0" w:firstRowLastColumn="0" w:lastRowFirstColumn="0" w:lastRowLastColumn="0"/>
            </w:pPr>
            <w:r w:rsidRPr="3B67F3FE">
              <w:rPr>
                <w:lang w:val="es"/>
              </w:rPr>
              <w:t xml:space="preserve"> </w:t>
            </w:r>
          </w:p>
        </w:tc>
        <w:tc>
          <w:tcPr>
            <w:tcW w:w="331" w:type="pct"/>
            <w:shd w:val="clear" w:color="auto" w:fill="auto"/>
            <w:tcMar>
              <w:left w:w="108" w:type="dxa"/>
              <w:right w:w="108" w:type="dxa"/>
            </w:tcMar>
            <w:vAlign w:val="center"/>
          </w:tcPr>
          <w:p w14:paraId="5AE0CDC2" w14:textId="246F3406" w:rsidR="3B67F3FE" w:rsidRDefault="3B67F3FE" w:rsidP="00C41746">
            <w:pPr>
              <w:spacing w:line="360" w:lineRule="auto"/>
              <w:cnfStyle w:val="000000000000" w:firstRow="0" w:lastRow="0" w:firstColumn="0" w:lastColumn="0" w:oddVBand="0" w:evenVBand="0" w:oddHBand="0" w:evenHBand="0" w:firstRowFirstColumn="0" w:firstRowLastColumn="0" w:lastRowFirstColumn="0" w:lastRowLastColumn="0"/>
            </w:pPr>
            <w:r w:rsidRPr="3B67F3FE">
              <w:rPr>
                <w:lang w:val="es"/>
              </w:rPr>
              <w:t xml:space="preserve"> </w:t>
            </w:r>
          </w:p>
        </w:tc>
        <w:tc>
          <w:tcPr>
            <w:tcW w:w="331" w:type="pct"/>
            <w:shd w:val="clear" w:color="auto" w:fill="FFCDE6"/>
            <w:tcMar>
              <w:left w:w="108" w:type="dxa"/>
              <w:right w:w="108" w:type="dxa"/>
            </w:tcMar>
            <w:vAlign w:val="center"/>
          </w:tcPr>
          <w:p w14:paraId="0D116922" w14:textId="7BDE5216" w:rsidR="3B67F3FE" w:rsidRDefault="3B67F3FE" w:rsidP="00C41746">
            <w:pPr>
              <w:spacing w:line="360" w:lineRule="auto"/>
              <w:cnfStyle w:val="000000000000" w:firstRow="0" w:lastRow="0" w:firstColumn="0" w:lastColumn="0" w:oddVBand="0" w:evenVBand="0" w:oddHBand="0" w:evenHBand="0" w:firstRowFirstColumn="0" w:firstRowLastColumn="0" w:lastRowFirstColumn="0" w:lastRowLastColumn="0"/>
            </w:pPr>
            <w:r w:rsidRPr="3B67F3FE">
              <w:rPr>
                <w:lang w:val="es"/>
              </w:rPr>
              <w:t xml:space="preserve"> </w:t>
            </w:r>
          </w:p>
        </w:tc>
        <w:tc>
          <w:tcPr>
            <w:tcW w:w="307" w:type="pct"/>
            <w:shd w:val="clear" w:color="auto" w:fill="auto"/>
            <w:tcMar>
              <w:left w:w="108" w:type="dxa"/>
              <w:right w:w="108" w:type="dxa"/>
            </w:tcMar>
            <w:vAlign w:val="center"/>
          </w:tcPr>
          <w:p w14:paraId="7D3C0D82" w14:textId="39190088" w:rsidR="3B67F3FE" w:rsidRDefault="3B67F3FE" w:rsidP="00C41746">
            <w:pPr>
              <w:spacing w:line="360" w:lineRule="auto"/>
              <w:cnfStyle w:val="000000000000" w:firstRow="0" w:lastRow="0" w:firstColumn="0" w:lastColumn="0" w:oddVBand="0" w:evenVBand="0" w:oddHBand="0" w:evenHBand="0" w:firstRowFirstColumn="0" w:firstRowLastColumn="0" w:lastRowFirstColumn="0" w:lastRowLastColumn="0"/>
            </w:pPr>
            <w:r w:rsidRPr="3B67F3FE">
              <w:rPr>
                <w:lang w:val="es"/>
              </w:rPr>
              <w:t xml:space="preserve"> </w:t>
            </w:r>
          </w:p>
        </w:tc>
        <w:tc>
          <w:tcPr>
            <w:tcW w:w="346" w:type="pct"/>
            <w:shd w:val="clear" w:color="auto" w:fill="FFCDE6"/>
            <w:tcMar>
              <w:left w:w="108" w:type="dxa"/>
              <w:right w:w="108" w:type="dxa"/>
            </w:tcMar>
            <w:vAlign w:val="center"/>
          </w:tcPr>
          <w:p w14:paraId="134C44B2" w14:textId="1B97BE90" w:rsidR="3B67F3FE" w:rsidRDefault="3B67F3FE" w:rsidP="00C41746">
            <w:pPr>
              <w:spacing w:line="360" w:lineRule="auto"/>
              <w:cnfStyle w:val="000000000000" w:firstRow="0" w:lastRow="0" w:firstColumn="0" w:lastColumn="0" w:oddVBand="0" w:evenVBand="0" w:oddHBand="0" w:evenHBand="0" w:firstRowFirstColumn="0" w:firstRowLastColumn="0" w:lastRowFirstColumn="0" w:lastRowLastColumn="0"/>
            </w:pPr>
            <w:r w:rsidRPr="3B67F3FE">
              <w:rPr>
                <w:lang w:val="es"/>
              </w:rPr>
              <w:t xml:space="preserve"> </w:t>
            </w:r>
          </w:p>
        </w:tc>
        <w:tc>
          <w:tcPr>
            <w:tcW w:w="316" w:type="pct"/>
            <w:shd w:val="clear" w:color="auto" w:fill="auto"/>
            <w:tcMar>
              <w:left w:w="108" w:type="dxa"/>
              <w:right w:w="108" w:type="dxa"/>
            </w:tcMar>
            <w:vAlign w:val="center"/>
          </w:tcPr>
          <w:p w14:paraId="6FC0D580" w14:textId="4D7539A2" w:rsidR="3B67F3FE" w:rsidRDefault="3B67F3FE" w:rsidP="00C41746">
            <w:pPr>
              <w:spacing w:line="360" w:lineRule="auto"/>
              <w:cnfStyle w:val="000000000000" w:firstRow="0" w:lastRow="0" w:firstColumn="0" w:lastColumn="0" w:oddVBand="0" w:evenVBand="0" w:oddHBand="0" w:evenHBand="0" w:firstRowFirstColumn="0" w:firstRowLastColumn="0" w:lastRowFirstColumn="0" w:lastRowLastColumn="0"/>
            </w:pPr>
            <w:r w:rsidRPr="3B67F3FE">
              <w:rPr>
                <w:lang w:val="es"/>
              </w:rPr>
              <w:t xml:space="preserve"> </w:t>
            </w:r>
          </w:p>
        </w:tc>
        <w:tc>
          <w:tcPr>
            <w:tcW w:w="275" w:type="pct"/>
            <w:shd w:val="clear" w:color="auto" w:fill="auto"/>
            <w:tcMar>
              <w:left w:w="108" w:type="dxa"/>
              <w:right w:w="108" w:type="dxa"/>
            </w:tcMar>
            <w:vAlign w:val="center"/>
          </w:tcPr>
          <w:p w14:paraId="658E123F" w14:textId="01C728C6" w:rsidR="3B67F3FE" w:rsidRDefault="3B67F3FE" w:rsidP="00C41746">
            <w:pPr>
              <w:spacing w:line="360" w:lineRule="auto"/>
              <w:cnfStyle w:val="000000000000" w:firstRow="0" w:lastRow="0" w:firstColumn="0" w:lastColumn="0" w:oddVBand="0" w:evenVBand="0" w:oddHBand="0" w:evenHBand="0" w:firstRowFirstColumn="0" w:firstRowLastColumn="0" w:lastRowFirstColumn="0" w:lastRowLastColumn="0"/>
            </w:pPr>
            <w:r w:rsidRPr="3B67F3FE">
              <w:rPr>
                <w:lang w:val="es"/>
              </w:rPr>
              <w:t xml:space="preserve"> </w:t>
            </w:r>
          </w:p>
        </w:tc>
        <w:tc>
          <w:tcPr>
            <w:tcW w:w="404" w:type="pct"/>
            <w:shd w:val="clear" w:color="auto" w:fill="FFCDE6"/>
            <w:tcMar>
              <w:left w:w="108" w:type="dxa"/>
              <w:right w:w="108" w:type="dxa"/>
            </w:tcMar>
            <w:vAlign w:val="center"/>
          </w:tcPr>
          <w:p w14:paraId="6F96A328" w14:textId="2FF41FC8" w:rsidR="3B67F3FE" w:rsidRDefault="3B67F3FE" w:rsidP="00C41746">
            <w:pPr>
              <w:spacing w:line="360" w:lineRule="auto"/>
              <w:cnfStyle w:val="000000000000" w:firstRow="0" w:lastRow="0" w:firstColumn="0" w:lastColumn="0" w:oddVBand="0" w:evenVBand="0" w:oddHBand="0" w:evenHBand="0" w:firstRowFirstColumn="0" w:firstRowLastColumn="0" w:lastRowFirstColumn="0" w:lastRowLastColumn="0"/>
            </w:pPr>
            <w:r w:rsidRPr="3B67F3FE">
              <w:rPr>
                <w:lang w:val="es"/>
              </w:rPr>
              <w:t xml:space="preserve"> </w:t>
            </w:r>
          </w:p>
        </w:tc>
        <w:tc>
          <w:tcPr>
            <w:tcW w:w="340" w:type="pct"/>
            <w:tcMar>
              <w:left w:w="108" w:type="dxa"/>
              <w:right w:w="108" w:type="dxa"/>
            </w:tcMar>
            <w:vAlign w:val="center"/>
          </w:tcPr>
          <w:p w14:paraId="2CAE184B" w14:textId="1AF189F2" w:rsidR="3B67F3FE" w:rsidRDefault="3B67F3FE" w:rsidP="00C41746">
            <w:pPr>
              <w:spacing w:line="360" w:lineRule="auto"/>
              <w:cnfStyle w:val="000000000000" w:firstRow="0" w:lastRow="0" w:firstColumn="0" w:lastColumn="0" w:oddVBand="0" w:evenVBand="0" w:oddHBand="0" w:evenHBand="0" w:firstRowFirstColumn="0" w:firstRowLastColumn="0" w:lastRowFirstColumn="0" w:lastRowLastColumn="0"/>
            </w:pPr>
            <w:r w:rsidRPr="3B67F3FE">
              <w:rPr>
                <w:lang w:val="es"/>
              </w:rPr>
              <w:t xml:space="preserve"> </w:t>
            </w:r>
          </w:p>
        </w:tc>
        <w:tc>
          <w:tcPr>
            <w:tcW w:w="307" w:type="pct"/>
            <w:tcMar>
              <w:left w:w="108" w:type="dxa"/>
              <w:right w:w="108" w:type="dxa"/>
            </w:tcMar>
            <w:vAlign w:val="center"/>
          </w:tcPr>
          <w:p w14:paraId="1EE09090" w14:textId="4B53D0B0" w:rsidR="3B67F3FE" w:rsidRDefault="3B67F3FE" w:rsidP="00C41746">
            <w:pPr>
              <w:spacing w:line="360" w:lineRule="auto"/>
              <w:cnfStyle w:val="000000000000" w:firstRow="0" w:lastRow="0" w:firstColumn="0" w:lastColumn="0" w:oddVBand="0" w:evenVBand="0" w:oddHBand="0" w:evenHBand="0" w:firstRowFirstColumn="0" w:firstRowLastColumn="0" w:lastRowFirstColumn="0" w:lastRowLastColumn="0"/>
            </w:pPr>
            <w:r w:rsidRPr="3B67F3FE">
              <w:rPr>
                <w:lang w:val="es"/>
              </w:rPr>
              <w:t xml:space="preserve"> </w:t>
            </w:r>
          </w:p>
        </w:tc>
        <w:tc>
          <w:tcPr>
            <w:tcW w:w="340" w:type="pct"/>
            <w:tcMar>
              <w:left w:w="108" w:type="dxa"/>
              <w:right w:w="108" w:type="dxa"/>
            </w:tcMar>
            <w:vAlign w:val="center"/>
          </w:tcPr>
          <w:p w14:paraId="25F54C8A" w14:textId="7549C9A3" w:rsidR="3B67F3FE" w:rsidRDefault="3B67F3FE" w:rsidP="00C41746">
            <w:pPr>
              <w:spacing w:line="360" w:lineRule="auto"/>
              <w:cnfStyle w:val="000000000000" w:firstRow="0" w:lastRow="0" w:firstColumn="0" w:lastColumn="0" w:oddVBand="0" w:evenVBand="0" w:oddHBand="0" w:evenHBand="0" w:firstRowFirstColumn="0" w:firstRowLastColumn="0" w:lastRowFirstColumn="0" w:lastRowLastColumn="0"/>
            </w:pPr>
            <w:r w:rsidRPr="3B67F3FE">
              <w:rPr>
                <w:lang w:val="es"/>
              </w:rPr>
              <w:t xml:space="preserve"> </w:t>
            </w:r>
          </w:p>
        </w:tc>
        <w:tc>
          <w:tcPr>
            <w:tcW w:w="306" w:type="pct"/>
            <w:tcMar>
              <w:left w:w="108" w:type="dxa"/>
              <w:right w:w="108" w:type="dxa"/>
            </w:tcMar>
            <w:vAlign w:val="center"/>
          </w:tcPr>
          <w:p w14:paraId="72BAAA11" w14:textId="56EA1CFA" w:rsidR="3B67F3FE" w:rsidRDefault="3B67F3FE" w:rsidP="00C41746">
            <w:pPr>
              <w:spacing w:line="360" w:lineRule="auto"/>
              <w:cnfStyle w:val="000000000000" w:firstRow="0" w:lastRow="0" w:firstColumn="0" w:lastColumn="0" w:oddVBand="0" w:evenVBand="0" w:oddHBand="0" w:evenHBand="0" w:firstRowFirstColumn="0" w:firstRowLastColumn="0" w:lastRowFirstColumn="0" w:lastRowLastColumn="0"/>
            </w:pPr>
            <w:r w:rsidRPr="3B67F3FE">
              <w:rPr>
                <w:lang w:val="es"/>
              </w:rPr>
              <w:t xml:space="preserve"> </w:t>
            </w:r>
          </w:p>
        </w:tc>
      </w:tr>
      <w:tr w:rsidR="00411F56" w14:paraId="1C3E6625" w14:textId="77777777" w:rsidTr="00050A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5" w:type="pct"/>
            <w:shd w:val="clear" w:color="auto" w:fill="FFFFFF" w:themeFill="background1"/>
            <w:tcMar>
              <w:left w:w="108" w:type="dxa"/>
              <w:right w:w="108" w:type="dxa"/>
            </w:tcMar>
            <w:vAlign w:val="center"/>
          </w:tcPr>
          <w:p w14:paraId="67D08885" w14:textId="4339C2FE" w:rsidR="005D47DE" w:rsidRPr="005D47DE" w:rsidRDefault="3B67F3FE" w:rsidP="005D47DE">
            <w:pPr>
              <w:spacing w:line="276" w:lineRule="auto"/>
              <w:rPr>
                <w:b w:val="0"/>
                <w:bCs w:val="0"/>
                <w:color w:val="C4004F"/>
                <w:lang w:val="es"/>
              </w:rPr>
            </w:pPr>
            <w:r w:rsidRPr="000F6AD1">
              <w:rPr>
                <w:color w:val="C4004F"/>
                <w:lang w:val="es"/>
              </w:rPr>
              <w:t>Mesas de análisis</w:t>
            </w:r>
          </w:p>
        </w:tc>
        <w:tc>
          <w:tcPr>
            <w:tcW w:w="332" w:type="pct"/>
            <w:shd w:val="clear" w:color="auto" w:fill="FFFFFF" w:themeFill="background1"/>
            <w:tcMar>
              <w:left w:w="108" w:type="dxa"/>
              <w:right w:w="108" w:type="dxa"/>
            </w:tcMar>
            <w:vAlign w:val="center"/>
          </w:tcPr>
          <w:p w14:paraId="3509C02D" w14:textId="6CDDC765" w:rsidR="3B67F3FE" w:rsidRDefault="3B67F3FE" w:rsidP="00C41746">
            <w:pPr>
              <w:spacing w:line="360" w:lineRule="auto"/>
              <w:cnfStyle w:val="000000100000" w:firstRow="0" w:lastRow="0" w:firstColumn="0" w:lastColumn="0" w:oddVBand="0" w:evenVBand="0" w:oddHBand="1" w:evenHBand="0" w:firstRowFirstColumn="0" w:firstRowLastColumn="0" w:lastRowFirstColumn="0" w:lastRowLastColumn="0"/>
            </w:pPr>
            <w:r w:rsidRPr="3B67F3FE">
              <w:rPr>
                <w:lang w:val="es"/>
              </w:rPr>
              <w:t xml:space="preserve"> </w:t>
            </w:r>
          </w:p>
        </w:tc>
        <w:tc>
          <w:tcPr>
            <w:tcW w:w="331" w:type="pct"/>
            <w:shd w:val="clear" w:color="auto" w:fill="FFCDE6"/>
            <w:tcMar>
              <w:left w:w="108" w:type="dxa"/>
              <w:right w:w="108" w:type="dxa"/>
            </w:tcMar>
            <w:vAlign w:val="center"/>
          </w:tcPr>
          <w:p w14:paraId="53034E15" w14:textId="7798EA04" w:rsidR="3B67F3FE" w:rsidRDefault="3B67F3FE" w:rsidP="7D0A35BA">
            <w:pPr>
              <w:spacing w:line="360" w:lineRule="auto"/>
              <w:cnfStyle w:val="000000100000" w:firstRow="0" w:lastRow="0" w:firstColumn="0" w:lastColumn="0" w:oddVBand="0" w:evenVBand="0" w:oddHBand="1" w:evenHBand="0" w:firstRowFirstColumn="0" w:firstRowLastColumn="0" w:lastRowFirstColumn="0" w:lastRowLastColumn="0"/>
              <w:rPr>
                <w:highlight w:val="magenta"/>
                <w:lang w:val="es"/>
              </w:rPr>
            </w:pPr>
          </w:p>
        </w:tc>
        <w:tc>
          <w:tcPr>
            <w:tcW w:w="331" w:type="pct"/>
            <w:shd w:val="clear" w:color="auto" w:fill="FFFFFF" w:themeFill="background1"/>
            <w:tcMar>
              <w:left w:w="108" w:type="dxa"/>
              <w:right w:w="108" w:type="dxa"/>
            </w:tcMar>
            <w:vAlign w:val="center"/>
          </w:tcPr>
          <w:p w14:paraId="0C38AC84" w14:textId="1A3F3FD4" w:rsidR="3B67F3FE" w:rsidRDefault="3B67F3FE" w:rsidP="00C41746">
            <w:pPr>
              <w:spacing w:line="360" w:lineRule="auto"/>
              <w:cnfStyle w:val="000000100000" w:firstRow="0" w:lastRow="0" w:firstColumn="0" w:lastColumn="0" w:oddVBand="0" w:evenVBand="0" w:oddHBand="1" w:evenHBand="0" w:firstRowFirstColumn="0" w:firstRowLastColumn="0" w:lastRowFirstColumn="0" w:lastRowLastColumn="0"/>
            </w:pPr>
            <w:r w:rsidRPr="3B67F3FE">
              <w:rPr>
                <w:lang w:val="es"/>
              </w:rPr>
              <w:t xml:space="preserve"> </w:t>
            </w:r>
          </w:p>
        </w:tc>
        <w:tc>
          <w:tcPr>
            <w:tcW w:w="307" w:type="pct"/>
            <w:shd w:val="clear" w:color="auto" w:fill="FFCDE6"/>
            <w:tcMar>
              <w:left w:w="108" w:type="dxa"/>
              <w:right w:w="108" w:type="dxa"/>
            </w:tcMar>
            <w:vAlign w:val="center"/>
          </w:tcPr>
          <w:p w14:paraId="16C24919" w14:textId="2E5D3CE1" w:rsidR="3B67F3FE" w:rsidRDefault="3B67F3FE" w:rsidP="00C41746">
            <w:pPr>
              <w:spacing w:line="360" w:lineRule="auto"/>
              <w:cnfStyle w:val="000000100000" w:firstRow="0" w:lastRow="0" w:firstColumn="0" w:lastColumn="0" w:oddVBand="0" w:evenVBand="0" w:oddHBand="1" w:evenHBand="0" w:firstRowFirstColumn="0" w:firstRowLastColumn="0" w:lastRowFirstColumn="0" w:lastRowLastColumn="0"/>
            </w:pPr>
            <w:r w:rsidRPr="3B67F3FE">
              <w:rPr>
                <w:lang w:val="es"/>
              </w:rPr>
              <w:t xml:space="preserve"> </w:t>
            </w:r>
          </w:p>
        </w:tc>
        <w:tc>
          <w:tcPr>
            <w:tcW w:w="346" w:type="pct"/>
            <w:shd w:val="clear" w:color="auto" w:fill="FFFFFF" w:themeFill="background1"/>
            <w:tcMar>
              <w:left w:w="108" w:type="dxa"/>
              <w:right w:w="108" w:type="dxa"/>
            </w:tcMar>
            <w:vAlign w:val="center"/>
          </w:tcPr>
          <w:p w14:paraId="588C9947" w14:textId="100EE05A" w:rsidR="3B67F3FE" w:rsidRDefault="3B67F3FE" w:rsidP="00C41746">
            <w:pPr>
              <w:spacing w:line="360" w:lineRule="auto"/>
              <w:cnfStyle w:val="000000100000" w:firstRow="0" w:lastRow="0" w:firstColumn="0" w:lastColumn="0" w:oddVBand="0" w:evenVBand="0" w:oddHBand="1" w:evenHBand="0" w:firstRowFirstColumn="0" w:firstRowLastColumn="0" w:lastRowFirstColumn="0" w:lastRowLastColumn="0"/>
            </w:pPr>
            <w:r w:rsidRPr="3B67F3FE">
              <w:rPr>
                <w:lang w:val="es"/>
              </w:rPr>
              <w:t xml:space="preserve"> </w:t>
            </w:r>
          </w:p>
        </w:tc>
        <w:tc>
          <w:tcPr>
            <w:tcW w:w="316" w:type="pct"/>
            <w:shd w:val="clear" w:color="auto" w:fill="FFCDE6"/>
            <w:tcMar>
              <w:left w:w="108" w:type="dxa"/>
              <w:right w:w="108" w:type="dxa"/>
            </w:tcMar>
            <w:vAlign w:val="center"/>
          </w:tcPr>
          <w:p w14:paraId="01551683" w14:textId="01C728C6" w:rsidR="7D0A35BA" w:rsidRDefault="7D0A35BA" w:rsidP="7D0A35BA">
            <w:pPr>
              <w:spacing w:line="360" w:lineRule="auto"/>
              <w:cnfStyle w:val="000000100000" w:firstRow="0" w:lastRow="0" w:firstColumn="0" w:lastColumn="0" w:oddVBand="0" w:evenVBand="0" w:oddHBand="1" w:evenHBand="0" w:firstRowFirstColumn="0" w:firstRowLastColumn="0" w:lastRowFirstColumn="0" w:lastRowLastColumn="0"/>
            </w:pPr>
            <w:r w:rsidRPr="7D0A35BA">
              <w:rPr>
                <w:lang w:val="es"/>
              </w:rPr>
              <w:t xml:space="preserve"> </w:t>
            </w:r>
          </w:p>
        </w:tc>
        <w:tc>
          <w:tcPr>
            <w:tcW w:w="275" w:type="pct"/>
            <w:shd w:val="clear" w:color="auto" w:fill="FFFFFF" w:themeFill="background1"/>
            <w:tcMar>
              <w:left w:w="108" w:type="dxa"/>
              <w:right w:w="108" w:type="dxa"/>
            </w:tcMar>
            <w:vAlign w:val="center"/>
          </w:tcPr>
          <w:p w14:paraId="505A5B88" w14:textId="2FF41FC8" w:rsidR="7D0A35BA" w:rsidRDefault="7D0A35BA" w:rsidP="7D0A35BA">
            <w:pPr>
              <w:spacing w:line="360" w:lineRule="auto"/>
              <w:cnfStyle w:val="000000100000" w:firstRow="0" w:lastRow="0" w:firstColumn="0" w:lastColumn="0" w:oddVBand="0" w:evenVBand="0" w:oddHBand="1" w:evenHBand="0" w:firstRowFirstColumn="0" w:firstRowLastColumn="0" w:lastRowFirstColumn="0" w:lastRowLastColumn="0"/>
            </w:pPr>
            <w:r w:rsidRPr="7D0A35BA">
              <w:rPr>
                <w:lang w:val="es"/>
              </w:rPr>
              <w:t xml:space="preserve"> </w:t>
            </w:r>
          </w:p>
        </w:tc>
        <w:tc>
          <w:tcPr>
            <w:tcW w:w="404" w:type="pct"/>
            <w:shd w:val="clear" w:color="auto" w:fill="FFFFFF" w:themeFill="background1"/>
            <w:tcMar>
              <w:left w:w="108" w:type="dxa"/>
              <w:right w:w="108" w:type="dxa"/>
            </w:tcMar>
            <w:vAlign w:val="center"/>
          </w:tcPr>
          <w:p w14:paraId="2215CF59" w14:textId="2BE3E2A3" w:rsidR="3B67F3FE" w:rsidRDefault="3B67F3FE" w:rsidP="7D0A35BA">
            <w:pPr>
              <w:spacing w:line="360" w:lineRule="auto"/>
              <w:cnfStyle w:val="000000100000" w:firstRow="0" w:lastRow="0" w:firstColumn="0" w:lastColumn="0" w:oddVBand="0" w:evenVBand="0" w:oddHBand="1" w:evenHBand="0" w:firstRowFirstColumn="0" w:firstRowLastColumn="0" w:lastRowFirstColumn="0" w:lastRowLastColumn="0"/>
              <w:rPr>
                <w:lang w:val="es"/>
              </w:rPr>
            </w:pPr>
          </w:p>
        </w:tc>
        <w:tc>
          <w:tcPr>
            <w:tcW w:w="340" w:type="pct"/>
            <w:shd w:val="clear" w:color="auto" w:fill="auto"/>
            <w:tcMar>
              <w:left w:w="108" w:type="dxa"/>
              <w:right w:w="108" w:type="dxa"/>
            </w:tcMar>
            <w:vAlign w:val="center"/>
          </w:tcPr>
          <w:p w14:paraId="65B36B05" w14:textId="5B641A69" w:rsidR="3B67F3FE" w:rsidRDefault="3B67F3FE" w:rsidP="00C41746">
            <w:pPr>
              <w:spacing w:line="360" w:lineRule="auto"/>
              <w:cnfStyle w:val="000000100000" w:firstRow="0" w:lastRow="0" w:firstColumn="0" w:lastColumn="0" w:oddVBand="0" w:evenVBand="0" w:oddHBand="1" w:evenHBand="0" w:firstRowFirstColumn="0" w:firstRowLastColumn="0" w:lastRowFirstColumn="0" w:lastRowLastColumn="0"/>
            </w:pPr>
            <w:r w:rsidRPr="3B67F3FE">
              <w:rPr>
                <w:lang w:val="es"/>
              </w:rPr>
              <w:t xml:space="preserve"> </w:t>
            </w:r>
          </w:p>
        </w:tc>
        <w:tc>
          <w:tcPr>
            <w:tcW w:w="307" w:type="pct"/>
            <w:shd w:val="clear" w:color="auto" w:fill="FFFFFF" w:themeFill="background1"/>
            <w:tcMar>
              <w:left w:w="108" w:type="dxa"/>
              <w:right w:w="108" w:type="dxa"/>
            </w:tcMar>
            <w:vAlign w:val="center"/>
          </w:tcPr>
          <w:p w14:paraId="3759EE37" w14:textId="26CFECCB" w:rsidR="3B67F3FE" w:rsidRDefault="3B67F3FE" w:rsidP="00C41746">
            <w:pPr>
              <w:spacing w:line="360" w:lineRule="auto"/>
              <w:cnfStyle w:val="000000100000" w:firstRow="0" w:lastRow="0" w:firstColumn="0" w:lastColumn="0" w:oddVBand="0" w:evenVBand="0" w:oddHBand="1" w:evenHBand="0" w:firstRowFirstColumn="0" w:firstRowLastColumn="0" w:lastRowFirstColumn="0" w:lastRowLastColumn="0"/>
            </w:pPr>
            <w:r w:rsidRPr="3B67F3FE">
              <w:rPr>
                <w:lang w:val="es"/>
              </w:rPr>
              <w:t xml:space="preserve"> </w:t>
            </w:r>
          </w:p>
        </w:tc>
        <w:tc>
          <w:tcPr>
            <w:tcW w:w="340" w:type="pct"/>
            <w:shd w:val="clear" w:color="auto" w:fill="FFFFFF" w:themeFill="background1"/>
            <w:tcMar>
              <w:left w:w="108" w:type="dxa"/>
              <w:right w:w="108" w:type="dxa"/>
            </w:tcMar>
            <w:vAlign w:val="center"/>
          </w:tcPr>
          <w:p w14:paraId="797DE791" w14:textId="7B2E1A66" w:rsidR="3B67F3FE" w:rsidRDefault="3B67F3FE" w:rsidP="00C41746">
            <w:pPr>
              <w:spacing w:line="360" w:lineRule="auto"/>
              <w:cnfStyle w:val="000000100000" w:firstRow="0" w:lastRow="0" w:firstColumn="0" w:lastColumn="0" w:oddVBand="0" w:evenVBand="0" w:oddHBand="1" w:evenHBand="0" w:firstRowFirstColumn="0" w:firstRowLastColumn="0" w:lastRowFirstColumn="0" w:lastRowLastColumn="0"/>
            </w:pPr>
            <w:r w:rsidRPr="3B67F3FE">
              <w:rPr>
                <w:lang w:val="es"/>
              </w:rPr>
              <w:t xml:space="preserve"> </w:t>
            </w:r>
          </w:p>
        </w:tc>
        <w:tc>
          <w:tcPr>
            <w:tcW w:w="306" w:type="pct"/>
            <w:shd w:val="clear" w:color="auto" w:fill="FFFFFF" w:themeFill="background1"/>
            <w:tcMar>
              <w:left w:w="108" w:type="dxa"/>
              <w:right w:w="108" w:type="dxa"/>
            </w:tcMar>
            <w:vAlign w:val="center"/>
          </w:tcPr>
          <w:p w14:paraId="3A9E5825" w14:textId="512DAE60" w:rsidR="3B67F3FE" w:rsidRDefault="3B67F3FE" w:rsidP="00C41746">
            <w:pPr>
              <w:spacing w:line="360" w:lineRule="auto"/>
              <w:cnfStyle w:val="000000100000" w:firstRow="0" w:lastRow="0" w:firstColumn="0" w:lastColumn="0" w:oddVBand="0" w:evenVBand="0" w:oddHBand="1" w:evenHBand="0" w:firstRowFirstColumn="0" w:firstRowLastColumn="0" w:lastRowFirstColumn="0" w:lastRowLastColumn="0"/>
            </w:pPr>
            <w:r w:rsidRPr="3B67F3FE">
              <w:rPr>
                <w:lang w:val="es"/>
              </w:rPr>
              <w:t xml:space="preserve"> </w:t>
            </w:r>
          </w:p>
        </w:tc>
      </w:tr>
      <w:tr w:rsidR="00050ACE" w14:paraId="356A7E68" w14:textId="77777777" w:rsidTr="00050ACE">
        <w:trPr>
          <w:jc w:val="center"/>
        </w:trPr>
        <w:tc>
          <w:tcPr>
            <w:cnfStyle w:val="001000000000" w:firstRow="0" w:lastRow="0" w:firstColumn="1" w:lastColumn="0" w:oddVBand="0" w:evenVBand="0" w:oddHBand="0" w:evenHBand="0" w:firstRowFirstColumn="0" w:firstRowLastColumn="0" w:lastRowFirstColumn="0" w:lastRowLastColumn="0"/>
            <w:tcW w:w="1065" w:type="pct"/>
            <w:vMerge w:val="restart"/>
            <w:shd w:val="clear" w:color="auto" w:fill="993366"/>
            <w:tcMar>
              <w:left w:w="108" w:type="dxa"/>
              <w:right w:w="108" w:type="dxa"/>
            </w:tcMar>
            <w:vAlign w:val="center"/>
          </w:tcPr>
          <w:p w14:paraId="10CB1700" w14:textId="09FEB9D3" w:rsidR="00050ACE" w:rsidRPr="00050ACE" w:rsidRDefault="00050ACE" w:rsidP="00050ACE">
            <w:pPr>
              <w:spacing w:line="276" w:lineRule="auto"/>
              <w:rPr>
                <w:color w:val="FFFFFF" w:themeColor="background1"/>
                <w:lang w:val="es"/>
              </w:rPr>
            </w:pPr>
            <w:r w:rsidRPr="00050ACE">
              <w:rPr>
                <w:color w:val="FFFFFF" w:themeColor="background1"/>
                <w:lang w:val="es"/>
              </w:rPr>
              <w:t xml:space="preserve">Actividades </w:t>
            </w:r>
          </w:p>
        </w:tc>
        <w:tc>
          <w:tcPr>
            <w:tcW w:w="3935" w:type="pct"/>
            <w:gridSpan w:val="12"/>
            <w:shd w:val="clear" w:color="auto" w:fill="993366"/>
            <w:tcMar>
              <w:left w:w="108" w:type="dxa"/>
              <w:right w:w="108" w:type="dxa"/>
            </w:tcMar>
            <w:vAlign w:val="center"/>
          </w:tcPr>
          <w:p w14:paraId="28508E29" w14:textId="0C2B8B41" w:rsidR="00050ACE" w:rsidRPr="00050ACE" w:rsidRDefault="00050ACE" w:rsidP="00050ACE">
            <w:pPr>
              <w:spacing w:line="360" w:lineRule="auto"/>
              <w:jc w:val="center"/>
              <w:cnfStyle w:val="000000000000" w:firstRow="0" w:lastRow="0" w:firstColumn="0" w:lastColumn="0" w:oddVBand="0" w:evenVBand="0" w:oddHBand="0" w:evenHBand="0" w:firstRowFirstColumn="0" w:firstRowLastColumn="0" w:lastRowFirstColumn="0" w:lastRowLastColumn="0"/>
              <w:rPr>
                <w:color w:val="FFFFFF" w:themeColor="background1"/>
                <w:lang w:val="es"/>
              </w:rPr>
            </w:pPr>
            <w:r w:rsidRPr="00050ACE">
              <w:rPr>
                <w:color w:val="FFFFFF" w:themeColor="background1"/>
                <w:lang w:val="es"/>
              </w:rPr>
              <w:t>Meses</w:t>
            </w:r>
          </w:p>
        </w:tc>
      </w:tr>
      <w:tr w:rsidR="00411F56" w14:paraId="7CE7987A" w14:textId="77777777" w:rsidTr="00050A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5" w:type="pct"/>
            <w:vMerge/>
            <w:shd w:val="clear" w:color="auto" w:fill="993366"/>
            <w:tcMar>
              <w:left w:w="108" w:type="dxa"/>
              <w:right w:w="108" w:type="dxa"/>
            </w:tcMar>
            <w:vAlign w:val="center"/>
          </w:tcPr>
          <w:p w14:paraId="4FCBA9FA" w14:textId="77777777" w:rsidR="00050ACE" w:rsidRPr="00EA3DF6" w:rsidRDefault="00050ACE" w:rsidP="00050ACE">
            <w:pPr>
              <w:spacing w:line="276" w:lineRule="auto"/>
              <w:rPr>
                <w:color w:val="0070C0"/>
                <w:lang w:val="es"/>
              </w:rPr>
            </w:pPr>
          </w:p>
        </w:tc>
        <w:tc>
          <w:tcPr>
            <w:tcW w:w="332" w:type="pct"/>
            <w:shd w:val="clear" w:color="auto" w:fill="993366"/>
            <w:tcMar>
              <w:left w:w="108" w:type="dxa"/>
              <w:right w:w="108" w:type="dxa"/>
            </w:tcMar>
            <w:vAlign w:val="center"/>
          </w:tcPr>
          <w:p w14:paraId="5344C625" w14:textId="0CC2B0C2" w:rsidR="00050ACE" w:rsidRPr="3B67F3FE" w:rsidRDefault="00050ACE" w:rsidP="00050ACE">
            <w:pPr>
              <w:spacing w:line="360" w:lineRule="auto"/>
              <w:cnfStyle w:val="000000100000" w:firstRow="0" w:lastRow="0" w:firstColumn="0" w:lastColumn="0" w:oddVBand="0" w:evenVBand="0" w:oddHBand="1" w:evenHBand="0" w:firstRowFirstColumn="0" w:firstRowLastColumn="0" w:lastRowFirstColumn="0" w:lastRowLastColumn="0"/>
              <w:rPr>
                <w:lang w:val="es"/>
              </w:rPr>
            </w:pPr>
            <w:r w:rsidRPr="3B67F3FE">
              <w:rPr>
                <w:color w:val="FFFFFF" w:themeColor="background1"/>
                <w:lang w:val="es"/>
              </w:rPr>
              <w:t>Ene</w:t>
            </w:r>
          </w:p>
        </w:tc>
        <w:tc>
          <w:tcPr>
            <w:tcW w:w="331" w:type="pct"/>
            <w:shd w:val="clear" w:color="auto" w:fill="993366"/>
            <w:tcMar>
              <w:left w:w="108" w:type="dxa"/>
              <w:right w:w="108" w:type="dxa"/>
            </w:tcMar>
            <w:vAlign w:val="center"/>
          </w:tcPr>
          <w:p w14:paraId="1072499E" w14:textId="2403C880" w:rsidR="00050ACE" w:rsidRPr="3B67F3FE" w:rsidRDefault="00050ACE" w:rsidP="00050ACE">
            <w:pPr>
              <w:spacing w:line="360" w:lineRule="auto"/>
              <w:cnfStyle w:val="000000100000" w:firstRow="0" w:lastRow="0" w:firstColumn="0" w:lastColumn="0" w:oddVBand="0" w:evenVBand="0" w:oddHBand="1" w:evenHBand="0" w:firstRowFirstColumn="0" w:firstRowLastColumn="0" w:lastRowFirstColumn="0" w:lastRowLastColumn="0"/>
              <w:rPr>
                <w:lang w:val="es"/>
              </w:rPr>
            </w:pPr>
            <w:r w:rsidRPr="3B67F3FE">
              <w:rPr>
                <w:color w:val="FFFFFF" w:themeColor="background1"/>
                <w:lang w:val="es"/>
              </w:rPr>
              <w:t xml:space="preserve">Feb </w:t>
            </w:r>
          </w:p>
        </w:tc>
        <w:tc>
          <w:tcPr>
            <w:tcW w:w="331" w:type="pct"/>
            <w:shd w:val="clear" w:color="auto" w:fill="993366"/>
            <w:tcMar>
              <w:left w:w="108" w:type="dxa"/>
              <w:right w:w="108" w:type="dxa"/>
            </w:tcMar>
            <w:vAlign w:val="center"/>
          </w:tcPr>
          <w:p w14:paraId="0B7EF384" w14:textId="402F934E" w:rsidR="00050ACE" w:rsidRPr="3B67F3FE" w:rsidRDefault="00050ACE" w:rsidP="00050ACE">
            <w:pPr>
              <w:spacing w:line="360" w:lineRule="auto"/>
              <w:cnfStyle w:val="000000100000" w:firstRow="0" w:lastRow="0" w:firstColumn="0" w:lastColumn="0" w:oddVBand="0" w:evenVBand="0" w:oddHBand="1" w:evenHBand="0" w:firstRowFirstColumn="0" w:firstRowLastColumn="0" w:lastRowFirstColumn="0" w:lastRowLastColumn="0"/>
              <w:rPr>
                <w:lang w:val="es"/>
              </w:rPr>
            </w:pPr>
            <w:r w:rsidRPr="3B67F3FE">
              <w:rPr>
                <w:color w:val="FFFFFF" w:themeColor="background1"/>
                <w:lang w:val="es"/>
              </w:rPr>
              <w:t>Mar</w:t>
            </w:r>
          </w:p>
        </w:tc>
        <w:tc>
          <w:tcPr>
            <w:tcW w:w="307" w:type="pct"/>
            <w:shd w:val="clear" w:color="auto" w:fill="993366"/>
            <w:tcMar>
              <w:left w:w="108" w:type="dxa"/>
              <w:right w:w="108" w:type="dxa"/>
            </w:tcMar>
            <w:vAlign w:val="center"/>
          </w:tcPr>
          <w:p w14:paraId="2050BC83" w14:textId="7C32ED63" w:rsidR="00050ACE" w:rsidRPr="3B67F3FE" w:rsidRDefault="00050ACE" w:rsidP="00050ACE">
            <w:pPr>
              <w:spacing w:line="360" w:lineRule="auto"/>
              <w:cnfStyle w:val="000000100000" w:firstRow="0" w:lastRow="0" w:firstColumn="0" w:lastColumn="0" w:oddVBand="0" w:evenVBand="0" w:oddHBand="1" w:evenHBand="0" w:firstRowFirstColumn="0" w:firstRowLastColumn="0" w:lastRowFirstColumn="0" w:lastRowLastColumn="0"/>
              <w:rPr>
                <w:lang w:val="es"/>
              </w:rPr>
            </w:pPr>
            <w:r w:rsidRPr="3B67F3FE">
              <w:rPr>
                <w:color w:val="FFFFFF" w:themeColor="background1"/>
                <w:lang w:val="es"/>
              </w:rPr>
              <w:t>Abr</w:t>
            </w:r>
          </w:p>
        </w:tc>
        <w:tc>
          <w:tcPr>
            <w:tcW w:w="346" w:type="pct"/>
            <w:shd w:val="clear" w:color="auto" w:fill="993366"/>
            <w:tcMar>
              <w:left w:w="108" w:type="dxa"/>
              <w:right w:w="108" w:type="dxa"/>
            </w:tcMar>
            <w:vAlign w:val="center"/>
          </w:tcPr>
          <w:p w14:paraId="545CB1D9" w14:textId="48C9F396" w:rsidR="00050ACE" w:rsidRPr="3B67F3FE" w:rsidRDefault="00050ACE" w:rsidP="00050ACE">
            <w:pPr>
              <w:spacing w:line="360" w:lineRule="auto"/>
              <w:cnfStyle w:val="000000100000" w:firstRow="0" w:lastRow="0" w:firstColumn="0" w:lastColumn="0" w:oddVBand="0" w:evenVBand="0" w:oddHBand="1" w:evenHBand="0" w:firstRowFirstColumn="0" w:firstRowLastColumn="0" w:lastRowFirstColumn="0" w:lastRowLastColumn="0"/>
              <w:rPr>
                <w:lang w:val="es"/>
              </w:rPr>
            </w:pPr>
            <w:r w:rsidRPr="3B67F3FE">
              <w:rPr>
                <w:color w:val="FFFFFF" w:themeColor="background1"/>
                <w:lang w:val="es"/>
              </w:rPr>
              <w:t>May</w:t>
            </w:r>
          </w:p>
        </w:tc>
        <w:tc>
          <w:tcPr>
            <w:tcW w:w="316" w:type="pct"/>
            <w:shd w:val="clear" w:color="auto" w:fill="993366"/>
            <w:tcMar>
              <w:left w:w="108" w:type="dxa"/>
              <w:right w:w="108" w:type="dxa"/>
            </w:tcMar>
            <w:vAlign w:val="center"/>
          </w:tcPr>
          <w:p w14:paraId="031FBDE2" w14:textId="0692AED1" w:rsidR="00050ACE" w:rsidRPr="3B67F3FE" w:rsidRDefault="00050ACE" w:rsidP="00050ACE">
            <w:pPr>
              <w:spacing w:line="360" w:lineRule="auto"/>
              <w:cnfStyle w:val="000000100000" w:firstRow="0" w:lastRow="0" w:firstColumn="0" w:lastColumn="0" w:oddVBand="0" w:evenVBand="0" w:oddHBand="1" w:evenHBand="0" w:firstRowFirstColumn="0" w:firstRowLastColumn="0" w:lastRowFirstColumn="0" w:lastRowLastColumn="0"/>
              <w:rPr>
                <w:lang w:val="es"/>
              </w:rPr>
            </w:pPr>
            <w:r w:rsidRPr="3B67F3FE">
              <w:rPr>
                <w:color w:val="FFFFFF" w:themeColor="background1"/>
                <w:lang w:val="es"/>
              </w:rPr>
              <w:t>Jun</w:t>
            </w:r>
          </w:p>
        </w:tc>
        <w:tc>
          <w:tcPr>
            <w:tcW w:w="275" w:type="pct"/>
            <w:shd w:val="clear" w:color="auto" w:fill="993366"/>
            <w:tcMar>
              <w:left w:w="108" w:type="dxa"/>
              <w:right w:w="108" w:type="dxa"/>
            </w:tcMar>
            <w:vAlign w:val="center"/>
          </w:tcPr>
          <w:p w14:paraId="73C437BA" w14:textId="44493BED" w:rsidR="00050ACE" w:rsidRPr="3B67F3FE" w:rsidRDefault="00050ACE" w:rsidP="00050ACE">
            <w:pPr>
              <w:spacing w:line="360" w:lineRule="auto"/>
              <w:cnfStyle w:val="000000100000" w:firstRow="0" w:lastRow="0" w:firstColumn="0" w:lastColumn="0" w:oddVBand="0" w:evenVBand="0" w:oddHBand="1" w:evenHBand="0" w:firstRowFirstColumn="0" w:firstRowLastColumn="0" w:lastRowFirstColumn="0" w:lastRowLastColumn="0"/>
              <w:rPr>
                <w:lang w:val="es"/>
              </w:rPr>
            </w:pPr>
            <w:r w:rsidRPr="3B67F3FE">
              <w:rPr>
                <w:color w:val="FFFFFF" w:themeColor="background1"/>
                <w:lang w:val="es"/>
              </w:rPr>
              <w:t>Jul</w:t>
            </w:r>
          </w:p>
        </w:tc>
        <w:tc>
          <w:tcPr>
            <w:tcW w:w="404" w:type="pct"/>
            <w:shd w:val="clear" w:color="auto" w:fill="993366"/>
            <w:tcMar>
              <w:left w:w="108" w:type="dxa"/>
              <w:right w:w="108" w:type="dxa"/>
            </w:tcMar>
            <w:vAlign w:val="center"/>
          </w:tcPr>
          <w:p w14:paraId="499AD65B" w14:textId="488CCF2F" w:rsidR="00050ACE" w:rsidRPr="3B67F3FE" w:rsidRDefault="00050ACE" w:rsidP="00050ACE">
            <w:pPr>
              <w:spacing w:line="360" w:lineRule="auto"/>
              <w:cnfStyle w:val="000000100000" w:firstRow="0" w:lastRow="0" w:firstColumn="0" w:lastColumn="0" w:oddVBand="0" w:evenVBand="0" w:oddHBand="1" w:evenHBand="0" w:firstRowFirstColumn="0" w:firstRowLastColumn="0" w:lastRowFirstColumn="0" w:lastRowLastColumn="0"/>
              <w:rPr>
                <w:lang w:val="es"/>
              </w:rPr>
            </w:pPr>
            <w:r w:rsidRPr="590BDF6F">
              <w:rPr>
                <w:color w:val="FFFFFF" w:themeColor="background1"/>
                <w:lang w:val="es"/>
              </w:rPr>
              <w:t>Agos</w:t>
            </w:r>
          </w:p>
        </w:tc>
        <w:tc>
          <w:tcPr>
            <w:tcW w:w="340" w:type="pct"/>
            <w:shd w:val="clear" w:color="auto" w:fill="993366"/>
            <w:tcMar>
              <w:left w:w="108" w:type="dxa"/>
              <w:right w:w="108" w:type="dxa"/>
            </w:tcMar>
            <w:vAlign w:val="center"/>
          </w:tcPr>
          <w:p w14:paraId="541E2E4F" w14:textId="5CF520FA" w:rsidR="00050ACE" w:rsidRPr="3B67F3FE" w:rsidRDefault="00050ACE" w:rsidP="00050ACE">
            <w:pPr>
              <w:spacing w:line="360" w:lineRule="auto"/>
              <w:cnfStyle w:val="000000100000" w:firstRow="0" w:lastRow="0" w:firstColumn="0" w:lastColumn="0" w:oddVBand="0" w:evenVBand="0" w:oddHBand="1" w:evenHBand="0" w:firstRowFirstColumn="0" w:firstRowLastColumn="0" w:lastRowFirstColumn="0" w:lastRowLastColumn="0"/>
              <w:rPr>
                <w:lang w:val="es"/>
              </w:rPr>
            </w:pPr>
            <w:r w:rsidRPr="3B67F3FE">
              <w:rPr>
                <w:color w:val="FFFFFF" w:themeColor="background1"/>
                <w:lang w:val="es"/>
              </w:rPr>
              <w:t>Sep</w:t>
            </w:r>
          </w:p>
        </w:tc>
        <w:tc>
          <w:tcPr>
            <w:tcW w:w="307" w:type="pct"/>
            <w:shd w:val="clear" w:color="auto" w:fill="993366"/>
            <w:tcMar>
              <w:left w:w="108" w:type="dxa"/>
              <w:right w:w="108" w:type="dxa"/>
            </w:tcMar>
            <w:vAlign w:val="center"/>
          </w:tcPr>
          <w:p w14:paraId="24E370F5" w14:textId="42FF0E08" w:rsidR="00050ACE" w:rsidRPr="3B67F3FE" w:rsidRDefault="00050ACE" w:rsidP="00050ACE">
            <w:pPr>
              <w:spacing w:line="360" w:lineRule="auto"/>
              <w:cnfStyle w:val="000000100000" w:firstRow="0" w:lastRow="0" w:firstColumn="0" w:lastColumn="0" w:oddVBand="0" w:evenVBand="0" w:oddHBand="1" w:evenHBand="0" w:firstRowFirstColumn="0" w:firstRowLastColumn="0" w:lastRowFirstColumn="0" w:lastRowLastColumn="0"/>
              <w:rPr>
                <w:lang w:val="es"/>
              </w:rPr>
            </w:pPr>
            <w:r w:rsidRPr="3B67F3FE">
              <w:rPr>
                <w:color w:val="FFFFFF" w:themeColor="background1"/>
                <w:lang w:val="es"/>
              </w:rPr>
              <w:t xml:space="preserve">Oct </w:t>
            </w:r>
          </w:p>
        </w:tc>
        <w:tc>
          <w:tcPr>
            <w:tcW w:w="340" w:type="pct"/>
            <w:shd w:val="clear" w:color="auto" w:fill="993366"/>
            <w:tcMar>
              <w:left w:w="108" w:type="dxa"/>
              <w:right w:w="108" w:type="dxa"/>
            </w:tcMar>
            <w:vAlign w:val="center"/>
          </w:tcPr>
          <w:p w14:paraId="44711BD4" w14:textId="4DCA225F" w:rsidR="00050ACE" w:rsidRPr="3B67F3FE" w:rsidRDefault="00050ACE" w:rsidP="00050ACE">
            <w:pPr>
              <w:spacing w:line="360" w:lineRule="auto"/>
              <w:cnfStyle w:val="000000100000" w:firstRow="0" w:lastRow="0" w:firstColumn="0" w:lastColumn="0" w:oddVBand="0" w:evenVBand="0" w:oddHBand="1" w:evenHBand="0" w:firstRowFirstColumn="0" w:firstRowLastColumn="0" w:lastRowFirstColumn="0" w:lastRowLastColumn="0"/>
              <w:rPr>
                <w:lang w:val="es"/>
              </w:rPr>
            </w:pPr>
            <w:r w:rsidRPr="3B67F3FE">
              <w:rPr>
                <w:color w:val="FFFFFF" w:themeColor="background1"/>
                <w:lang w:val="es"/>
              </w:rPr>
              <w:t xml:space="preserve">Nov </w:t>
            </w:r>
          </w:p>
        </w:tc>
        <w:tc>
          <w:tcPr>
            <w:tcW w:w="306" w:type="pct"/>
            <w:shd w:val="clear" w:color="auto" w:fill="993366"/>
            <w:tcMar>
              <w:left w:w="108" w:type="dxa"/>
              <w:right w:w="108" w:type="dxa"/>
            </w:tcMar>
            <w:vAlign w:val="center"/>
          </w:tcPr>
          <w:p w14:paraId="42457007" w14:textId="5E956BB4" w:rsidR="00050ACE" w:rsidRPr="3B67F3FE" w:rsidRDefault="00050ACE" w:rsidP="00050ACE">
            <w:pPr>
              <w:spacing w:line="360" w:lineRule="auto"/>
              <w:cnfStyle w:val="000000100000" w:firstRow="0" w:lastRow="0" w:firstColumn="0" w:lastColumn="0" w:oddVBand="0" w:evenVBand="0" w:oddHBand="1" w:evenHBand="0" w:firstRowFirstColumn="0" w:firstRowLastColumn="0" w:lastRowFirstColumn="0" w:lastRowLastColumn="0"/>
              <w:rPr>
                <w:lang w:val="es"/>
              </w:rPr>
            </w:pPr>
            <w:r w:rsidRPr="3B67F3FE">
              <w:rPr>
                <w:color w:val="FFFFFF" w:themeColor="background1"/>
                <w:lang w:val="es"/>
              </w:rPr>
              <w:t xml:space="preserve">Dic </w:t>
            </w:r>
          </w:p>
        </w:tc>
      </w:tr>
      <w:tr w:rsidR="00411F56" w14:paraId="4B515D8E" w14:textId="77777777" w:rsidTr="00050ACE">
        <w:trPr>
          <w:jc w:val="center"/>
        </w:trPr>
        <w:tc>
          <w:tcPr>
            <w:cnfStyle w:val="001000000000" w:firstRow="0" w:lastRow="0" w:firstColumn="1" w:lastColumn="0" w:oddVBand="0" w:evenVBand="0" w:oddHBand="0" w:evenHBand="0" w:firstRowFirstColumn="0" w:firstRowLastColumn="0" w:lastRowFirstColumn="0" w:lastRowLastColumn="0"/>
            <w:tcW w:w="1065" w:type="pct"/>
            <w:shd w:val="clear" w:color="auto" w:fill="FFFFFF" w:themeFill="background1"/>
            <w:tcMar>
              <w:left w:w="108" w:type="dxa"/>
              <w:right w:w="108" w:type="dxa"/>
            </w:tcMar>
            <w:vAlign w:val="center"/>
          </w:tcPr>
          <w:p w14:paraId="7A3E91D3" w14:textId="65141672" w:rsidR="00EA3DF6" w:rsidRPr="000F6AD1" w:rsidRDefault="00EA3DF6" w:rsidP="00411F56">
            <w:pPr>
              <w:spacing w:line="276" w:lineRule="auto"/>
              <w:rPr>
                <w:color w:val="C4004F"/>
                <w:lang w:val="es"/>
              </w:rPr>
            </w:pPr>
            <w:r w:rsidRPr="00AB22FA">
              <w:rPr>
                <w:color w:val="C4004F"/>
                <w:lang w:val="es"/>
              </w:rPr>
              <w:t xml:space="preserve">Cursos </w:t>
            </w:r>
            <w:r w:rsidR="00411F56" w:rsidRPr="00AB22FA">
              <w:rPr>
                <w:color w:val="C4004F"/>
                <w:lang w:val="es"/>
              </w:rPr>
              <w:t>de Capacitación (p</w:t>
            </w:r>
            <w:r w:rsidRPr="00AB22FA">
              <w:rPr>
                <w:color w:val="C4004F"/>
                <w:lang w:val="es"/>
              </w:rPr>
              <w:t>resenciales o en línea</w:t>
            </w:r>
            <w:r w:rsidR="00411F56" w:rsidRPr="00AB22FA">
              <w:rPr>
                <w:color w:val="C4004F"/>
                <w:lang w:val="es"/>
              </w:rPr>
              <w:t>)</w:t>
            </w:r>
            <w:r w:rsidRPr="00AB22FA">
              <w:rPr>
                <w:color w:val="C4004F"/>
                <w:lang w:val="es"/>
              </w:rPr>
              <w:t>.</w:t>
            </w:r>
          </w:p>
        </w:tc>
        <w:tc>
          <w:tcPr>
            <w:tcW w:w="332" w:type="pct"/>
            <w:shd w:val="clear" w:color="auto" w:fill="FFFFFF" w:themeFill="background1"/>
            <w:tcMar>
              <w:left w:w="108" w:type="dxa"/>
              <w:right w:w="108" w:type="dxa"/>
            </w:tcMar>
            <w:vAlign w:val="center"/>
          </w:tcPr>
          <w:p w14:paraId="4D6D5692" w14:textId="77777777" w:rsidR="00EA3DF6" w:rsidRPr="3B67F3FE" w:rsidRDefault="00EA3DF6" w:rsidP="00EA3DF6">
            <w:pPr>
              <w:spacing w:line="360" w:lineRule="auto"/>
              <w:cnfStyle w:val="000000000000" w:firstRow="0" w:lastRow="0" w:firstColumn="0" w:lastColumn="0" w:oddVBand="0" w:evenVBand="0" w:oddHBand="0" w:evenHBand="0" w:firstRowFirstColumn="0" w:firstRowLastColumn="0" w:lastRowFirstColumn="0" w:lastRowLastColumn="0"/>
              <w:rPr>
                <w:lang w:val="es"/>
              </w:rPr>
            </w:pPr>
          </w:p>
        </w:tc>
        <w:tc>
          <w:tcPr>
            <w:tcW w:w="331" w:type="pct"/>
            <w:shd w:val="clear" w:color="auto" w:fill="FFCDE6"/>
            <w:tcMar>
              <w:left w:w="108" w:type="dxa"/>
              <w:right w:w="108" w:type="dxa"/>
            </w:tcMar>
            <w:vAlign w:val="center"/>
          </w:tcPr>
          <w:p w14:paraId="769EEFE2" w14:textId="1D1508BC" w:rsidR="00EA3DF6" w:rsidRPr="00EA3DF6" w:rsidRDefault="00EA3DF6" w:rsidP="00EA3DF6">
            <w:pPr>
              <w:spacing w:line="360" w:lineRule="auto"/>
              <w:cnfStyle w:val="000000000000" w:firstRow="0" w:lastRow="0" w:firstColumn="0" w:lastColumn="0" w:oddVBand="0" w:evenVBand="0" w:oddHBand="0" w:evenHBand="0" w:firstRowFirstColumn="0" w:firstRowLastColumn="0" w:lastRowFirstColumn="0" w:lastRowLastColumn="0"/>
            </w:pPr>
            <w:r w:rsidRPr="3B67F3FE">
              <w:rPr>
                <w:lang w:val="es"/>
              </w:rPr>
              <w:t xml:space="preserve"> </w:t>
            </w:r>
          </w:p>
        </w:tc>
        <w:tc>
          <w:tcPr>
            <w:tcW w:w="331" w:type="pct"/>
            <w:shd w:val="clear" w:color="auto" w:fill="FFC9E8"/>
            <w:tcMar>
              <w:left w:w="108" w:type="dxa"/>
              <w:right w:w="108" w:type="dxa"/>
            </w:tcMar>
            <w:vAlign w:val="center"/>
          </w:tcPr>
          <w:p w14:paraId="4A65B0EE" w14:textId="4AFCC334" w:rsidR="00EA3DF6" w:rsidRPr="00EA3DF6" w:rsidRDefault="00EA3DF6" w:rsidP="00EA3DF6">
            <w:pPr>
              <w:spacing w:line="360" w:lineRule="auto"/>
              <w:cnfStyle w:val="000000000000" w:firstRow="0" w:lastRow="0" w:firstColumn="0" w:lastColumn="0" w:oddVBand="0" w:evenVBand="0" w:oddHBand="0" w:evenHBand="0" w:firstRowFirstColumn="0" w:firstRowLastColumn="0" w:lastRowFirstColumn="0" w:lastRowLastColumn="0"/>
            </w:pPr>
            <w:r w:rsidRPr="3B67F3FE">
              <w:rPr>
                <w:lang w:val="es"/>
              </w:rPr>
              <w:t xml:space="preserve"> </w:t>
            </w:r>
          </w:p>
        </w:tc>
        <w:tc>
          <w:tcPr>
            <w:tcW w:w="307" w:type="pct"/>
            <w:shd w:val="clear" w:color="auto" w:fill="FFCDE6"/>
            <w:tcMar>
              <w:left w:w="108" w:type="dxa"/>
              <w:right w:w="108" w:type="dxa"/>
            </w:tcMar>
            <w:vAlign w:val="center"/>
          </w:tcPr>
          <w:p w14:paraId="3A416FCE" w14:textId="5DD9707D" w:rsidR="00EA3DF6" w:rsidRPr="00EA3DF6" w:rsidRDefault="00EA3DF6" w:rsidP="00EA3DF6">
            <w:pPr>
              <w:spacing w:line="360" w:lineRule="auto"/>
              <w:cnfStyle w:val="000000000000" w:firstRow="0" w:lastRow="0" w:firstColumn="0" w:lastColumn="0" w:oddVBand="0" w:evenVBand="0" w:oddHBand="0" w:evenHBand="0" w:firstRowFirstColumn="0" w:firstRowLastColumn="0" w:lastRowFirstColumn="0" w:lastRowLastColumn="0"/>
            </w:pPr>
            <w:r w:rsidRPr="3B67F3FE">
              <w:rPr>
                <w:lang w:val="es"/>
              </w:rPr>
              <w:t xml:space="preserve"> </w:t>
            </w:r>
          </w:p>
        </w:tc>
        <w:tc>
          <w:tcPr>
            <w:tcW w:w="346" w:type="pct"/>
            <w:shd w:val="clear" w:color="auto" w:fill="FFC9E8"/>
            <w:tcMar>
              <w:left w:w="108" w:type="dxa"/>
              <w:right w:w="108" w:type="dxa"/>
            </w:tcMar>
            <w:vAlign w:val="center"/>
          </w:tcPr>
          <w:p w14:paraId="7B6B0767" w14:textId="79BD5A00" w:rsidR="00EA3DF6" w:rsidRPr="00EA3DF6" w:rsidRDefault="00EA3DF6" w:rsidP="00EA3DF6">
            <w:pPr>
              <w:spacing w:line="360" w:lineRule="auto"/>
              <w:cnfStyle w:val="000000000000" w:firstRow="0" w:lastRow="0" w:firstColumn="0" w:lastColumn="0" w:oddVBand="0" w:evenVBand="0" w:oddHBand="0" w:evenHBand="0" w:firstRowFirstColumn="0" w:firstRowLastColumn="0" w:lastRowFirstColumn="0" w:lastRowLastColumn="0"/>
            </w:pPr>
            <w:r w:rsidRPr="3B67F3FE">
              <w:rPr>
                <w:lang w:val="es"/>
              </w:rPr>
              <w:t xml:space="preserve"> </w:t>
            </w:r>
          </w:p>
        </w:tc>
        <w:tc>
          <w:tcPr>
            <w:tcW w:w="316" w:type="pct"/>
            <w:shd w:val="clear" w:color="auto" w:fill="FFCDE6"/>
            <w:tcMar>
              <w:left w:w="108" w:type="dxa"/>
              <w:right w:w="108" w:type="dxa"/>
            </w:tcMar>
            <w:vAlign w:val="center"/>
          </w:tcPr>
          <w:p w14:paraId="5407E4E4" w14:textId="7032B619" w:rsidR="00EA3DF6" w:rsidRPr="00EA3DF6" w:rsidRDefault="00EA3DF6" w:rsidP="00EA3DF6">
            <w:pPr>
              <w:spacing w:line="360" w:lineRule="auto"/>
              <w:cnfStyle w:val="000000000000" w:firstRow="0" w:lastRow="0" w:firstColumn="0" w:lastColumn="0" w:oddVBand="0" w:evenVBand="0" w:oddHBand="0" w:evenHBand="0" w:firstRowFirstColumn="0" w:firstRowLastColumn="0" w:lastRowFirstColumn="0" w:lastRowLastColumn="0"/>
            </w:pPr>
            <w:r w:rsidRPr="3B67F3FE">
              <w:rPr>
                <w:lang w:val="es"/>
              </w:rPr>
              <w:t xml:space="preserve"> </w:t>
            </w:r>
          </w:p>
        </w:tc>
        <w:tc>
          <w:tcPr>
            <w:tcW w:w="275" w:type="pct"/>
            <w:shd w:val="clear" w:color="auto" w:fill="FFC9E8"/>
            <w:tcMar>
              <w:left w:w="108" w:type="dxa"/>
              <w:right w:w="108" w:type="dxa"/>
            </w:tcMar>
            <w:vAlign w:val="center"/>
          </w:tcPr>
          <w:p w14:paraId="4DE4DD03" w14:textId="6480BFE9" w:rsidR="00EA3DF6" w:rsidRPr="00EA3DF6" w:rsidRDefault="00EA3DF6" w:rsidP="00EA3DF6">
            <w:pPr>
              <w:spacing w:line="360" w:lineRule="auto"/>
              <w:cnfStyle w:val="000000000000" w:firstRow="0" w:lastRow="0" w:firstColumn="0" w:lastColumn="0" w:oddVBand="0" w:evenVBand="0" w:oddHBand="0" w:evenHBand="0" w:firstRowFirstColumn="0" w:firstRowLastColumn="0" w:lastRowFirstColumn="0" w:lastRowLastColumn="0"/>
            </w:pPr>
            <w:r w:rsidRPr="3B67F3FE">
              <w:rPr>
                <w:lang w:val="es"/>
              </w:rPr>
              <w:t xml:space="preserve"> </w:t>
            </w:r>
          </w:p>
        </w:tc>
        <w:tc>
          <w:tcPr>
            <w:tcW w:w="404" w:type="pct"/>
            <w:shd w:val="clear" w:color="auto" w:fill="FFC9E8"/>
            <w:tcMar>
              <w:left w:w="108" w:type="dxa"/>
              <w:right w:w="108" w:type="dxa"/>
            </w:tcMar>
            <w:vAlign w:val="center"/>
          </w:tcPr>
          <w:p w14:paraId="5FFFA24A" w14:textId="3A4F3DF6" w:rsidR="00EA3DF6" w:rsidRPr="00EA3DF6" w:rsidRDefault="00EA3DF6" w:rsidP="00EA3DF6">
            <w:pPr>
              <w:spacing w:line="360" w:lineRule="auto"/>
              <w:cnfStyle w:val="000000000000" w:firstRow="0" w:lastRow="0" w:firstColumn="0" w:lastColumn="0" w:oddVBand="0" w:evenVBand="0" w:oddHBand="0" w:evenHBand="0" w:firstRowFirstColumn="0" w:firstRowLastColumn="0" w:lastRowFirstColumn="0" w:lastRowLastColumn="0"/>
              <w:rPr>
                <w:highlight w:val="magenta"/>
                <w:lang w:val="es"/>
              </w:rPr>
            </w:pPr>
            <w:r w:rsidRPr="3B67F3FE">
              <w:rPr>
                <w:lang w:val="es"/>
              </w:rPr>
              <w:t xml:space="preserve"> </w:t>
            </w:r>
          </w:p>
        </w:tc>
        <w:tc>
          <w:tcPr>
            <w:tcW w:w="340" w:type="pct"/>
            <w:shd w:val="clear" w:color="auto" w:fill="FFC9E8"/>
            <w:tcMar>
              <w:left w:w="108" w:type="dxa"/>
              <w:right w:w="108" w:type="dxa"/>
            </w:tcMar>
            <w:vAlign w:val="center"/>
          </w:tcPr>
          <w:p w14:paraId="6D01E7CB" w14:textId="0D08EAED" w:rsidR="00EA3DF6" w:rsidRPr="00EA3DF6" w:rsidRDefault="00EA3DF6" w:rsidP="00EA3DF6">
            <w:pPr>
              <w:spacing w:line="360" w:lineRule="auto"/>
              <w:cnfStyle w:val="000000000000" w:firstRow="0" w:lastRow="0" w:firstColumn="0" w:lastColumn="0" w:oddVBand="0" w:evenVBand="0" w:oddHBand="0" w:evenHBand="0" w:firstRowFirstColumn="0" w:firstRowLastColumn="0" w:lastRowFirstColumn="0" w:lastRowLastColumn="0"/>
              <w:rPr>
                <w:highlight w:val="magenta"/>
                <w:lang w:val="es"/>
              </w:rPr>
            </w:pPr>
            <w:r w:rsidRPr="3B67F3FE">
              <w:rPr>
                <w:lang w:val="es"/>
              </w:rPr>
              <w:t xml:space="preserve"> </w:t>
            </w:r>
          </w:p>
        </w:tc>
        <w:tc>
          <w:tcPr>
            <w:tcW w:w="307" w:type="pct"/>
            <w:shd w:val="clear" w:color="auto" w:fill="FFC9E8"/>
            <w:tcMar>
              <w:left w:w="108" w:type="dxa"/>
              <w:right w:w="108" w:type="dxa"/>
            </w:tcMar>
            <w:vAlign w:val="center"/>
          </w:tcPr>
          <w:p w14:paraId="7D263AB2" w14:textId="2A29306F" w:rsidR="00EA3DF6" w:rsidRPr="00EA3DF6" w:rsidRDefault="00EA3DF6" w:rsidP="00EA3DF6">
            <w:pPr>
              <w:spacing w:line="360" w:lineRule="auto"/>
              <w:cnfStyle w:val="000000000000" w:firstRow="0" w:lastRow="0" w:firstColumn="0" w:lastColumn="0" w:oddVBand="0" w:evenVBand="0" w:oddHBand="0" w:evenHBand="0" w:firstRowFirstColumn="0" w:firstRowLastColumn="0" w:lastRowFirstColumn="0" w:lastRowLastColumn="0"/>
              <w:rPr>
                <w:highlight w:val="magenta"/>
                <w:lang w:val="es"/>
              </w:rPr>
            </w:pPr>
            <w:r w:rsidRPr="3B67F3FE">
              <w:rPr>
                <w:lang w:val="es"/>
              </w:rPr>
              <w:t xml:space="preserve"> </w:t>
            </w:r>
          </w:p>
        </w:tc>
        <w:tc>
          <w:tcPr>
            <w:tcW w:w="340" w:type="pct"/>
            <w:shd w:val="clear" w:color="auto" w:fill="FFC9E8"/>
            <w:tcMar>
              <w:left w:w="108" w:type="dxa"/>
              <w:right w:w="108" w:type="dxa"/>
            </w:tcMar>
            <w:vAlign w:val="center"/>
          </w:tcPr>
          <w:p w14:paraId="3EA6CADB" w14:textId="0933DDDB" w:rsidR="00EA3DF6" w:rsidRPr="00EA3DF6" w:rsidRDefault="00EA3DF6" w:rsidP="00EA3DF6">
            <w:pPr>
              <w:spacing w:line="360" w:lineRule="auto"/>
              <w:cnfStyle w:val="000000000000" w:firstRow="0" w:lastRow="0" w:firstColumn="0" w:lastColumn="0" w:oddVBand="0" w:evenVBand="0" w:oddHBand="0" w:evenHBand="0" w:firstRowFirstColumn="0" w:firstRowLastColumn="0" w:lastRowFirstColumn="0" w:lastRowLastColumn="0"/>
              <w:rPr>
                <w:highlight w:val="magenta"/>
                <w:lang w:val="es"/>
              </w:rPr>
            </w:pPr>
            <w:r w:rsidRPr="3B67F3FE">
              <w:rPr>
                <w:lang w:val="es"/>
              </w:rPr>
              <w:t xml:space="preserve"> </w:t>
            </w:r>
          </w:p>
        </w:tc>
        <w:tc>
          <w:tcPr>
            <w:tcW w:w="306" w:type="pct"/>
            <w:shd w:val="clear" w:color="auto" w:fill="FFC9E8"/>
            <w:tcMar>
              <w:left w:w="108" w:type="dxa"/>
              <w:right w:w="108" w:type="dxa"/>
            </w:tcMar>
            <w:vAlign w:val="center"/>
          </w:tcPr>
          <w:p w14:paraId="1FC107B5" w14:textId="25D2D1A2" w:rsidR="00EA3DF6" w:rsidRPr="00EA3DF6" w:rsidRDefault="00EA3DF6" w:rsidP="00EA3DF6">
            <w:pPr>
              <w:spacing w:line="360" w:lineRule="auto"/>
              <w:cnfStyle w:val="000000000000" w:firstRow="0" w:lastRow="0" w:firstColumn="0" w:lastColumn="0" w:oddVBand="0" w:evenVBand="0" w:oddHBand="0" w:evenHBand="0" w:firstRowFirstColumn="0" w:firstRowLastColumn="0" w:lastRowFirstColumn="0" w:lastRowLastColumn="0"/>
            </w:pPr>
            <w:r w:rsidRPr="3B67F3FE">
              <w:rPr>
                <w:lang w:val="es"/>
              </w:rPr>
              <w:t xml:space="preserve"> </w:t>
            </w:r>
          </w:p>
        </w:tc>
      </w:tr>
      <w:tr w:rsidR="00411F56" w14:paraId="411E276E" w14:textId="77777777" w:rsidTr="00050AC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65" w:type="pct"/>
            <w:shd w:val="clear" w:color="auto" w:fill="FFFFFF" w:themeFill="background1"/>
            <w:tcMar>
              <w:left w:w="108" w:type="dxa"/>
              <w:right w:w="108" w:type="dxa"/>
            </w:tcMar>
            <w:vAlign w:val="center"/>
          </w:tcPr>
          <w:p w14:paraId="26B789D4" w14:textId="19FA520F" w:rsidR="00EA3DF6" w:rsidRPr="005D47DE" w:rsidRDefault="00EA3DF6" w:rsidP="00EA3DF6">
            <w:pPr>
              <w:spacing w:line="276" w:lineRule="auto"/>
              <w:rPr>
                <w:b w:val="0"/>
                <w:bCs w:val="0"/>
                <w:color w:val="C4004F"/>
                <w:lang w:val="es"/>
              </w:rPr>
            </w:pPr>
            <w:r w:rsidRPr="7D0A35BA">
              <w:rPr>
                <w:color w:val="C4004F"/>
                <w:lang w:val="es"/>
              </w:rPr>
              <w:t xml:space="preserve">Consejo Electoral Infantil </w:t>
            </w:r>
          </w:p>
        </w:tc>
        <w:tc>
          <w:tcPr>
            <w:tcW w:w="332" w:type="pct"/>
            <w:shd w:val="clear" w:color="auto" w:fill="FFFFFF" w:themeFill="background1"/>
            <w:tcMar>
              <w:left w:w="108" w:type="dxa"/>
              <w:right w:w="108" w:type="dxa"/>
            </w:tcMar>
            <w:vAlign w:val="center"/>
          </w:tcPr>
          <w:p w14:paraId="18A6F9A7" w14:textId="2C2ACC6E" w:rsidR="00EA3DF6" w:rsidRDefault="00EA3DF6" w:rsidP="00EA3DF6">
            <w:pPr>
              <w:spacing w:line="360" w:lineRule="auto"/>
              <w:cnfStyle w:val="000000100000" w:firstRow="0" w:lastRow="0" w:firstColumn="0" w:lastColumn="0" w:oddVBand="0" w:evenVBand="0" w:oddHBand="1" w:evenHBand="0" w:firstRowFirstColumn="0" w:firstRowLastColumn="0" w:lastRowFirstColumn="0" w:lastRowLastColumn="0"/>
              <w:rPr>
                <w:lang w:val="es"/>
              </w:rPr>
            </w:pPr>
          </w:p>
        </w:tc>
        <w:tc>
          <w:tcPr>
            <w:tcW w:w="331" w:type="pct"/>
            <w:shd w:val="clear" w:color="auto" w:fill="auto"/>
            <w:tcMar>
              <w:left w:w="108" w:type="dxa"/>
              <w:right w:w="108" w:type="dxa"/>
            </w:tcMar>
            <w:vAlign w:val="center"/>
          </w:tcPr>
          <w:p w14:paraId="05616D06" w14:textId="3819502E" w:rsidR="00EA3DF6" w:rsidRDefault="00EA3DF6" w:rsidP="00EA3DF6">
            <w:pPr>
              <w:spacing w:line="360" w:lineRule="auto"/>
              <w:cnfStyle w:val="000000100000" w:firstRow="0" w:lastRow="0" w:firstColumn="0" w:lastColumn="0" w:oddVBand="0" w:evenVBand="0" w:oddHBand="1" w:evenHBand="0" w:firstRowFirstColumn="0" w:firstRowLastColumn="0" w:lastRowFirstColumn="0" w:lastRowLastColumn="0"/>
              <w:rPr>
                <w:highlight w:val="magenta"/>
                <w:lang w:val="es"/>
              </w:rPr>
            </w:pPr>
          </w:p>
        </w:tc>
        <w:tc>
          <w:tcPr>
            <w:tcW w:w="331" w:type="pct"/>
            <w:shd w:val="clear" w:color="auto" w:fill="auto"/>
            <w:tcMar>
              <w:left w:w="108" w:type="dxa"/>
              <w:right w:w="108" w:type="dxa"/>
            </w:tcMar>
            <w:vAlign w:val="center"/>
          </w:tcPr>
          <w:p w14:paraId="426B2260" w14:textId="71526BF2" w:rsidR="00EA3DF6" w:rsidRDefault="00EA3DF6" w:rsidP="00EA3DF6">
            <w:pPr>
              <w:spacing w:line="360" w:lineRule="auto"/>
              <w:cnfStyle w:val="000000100000" w:firstRow="0" w:lastRow="0" w:firstColumn="0" w:lastColumn="0" w:oddVBand="0" w:evenVBand="0" w:oddHBand="1" w:evenHBand="0" w:firstRowFirstColumn="0" w:firstRowLastColumn="0" w:lastRowFirstColumn="0" w:lastRowLastColumn="0"/>
              <w:rPr>
                <w:lang w:val="es"/>
              </w:rPr>
            </w:pPr>
          </w:p>
        </w:tc>
        <w:tc>
          <w:tcPr>
            <w:tcW w:w="307" w:type="pct"/>
            <w:shd w:val="clear" w:color="auto" w:fill="FFCDE6"/>
            <w:tcMar>
              <w:left w:w="108" w:type="dxa"/>
              <w:right w:w="108" w:type="dxa"/>
            </w:tcMar>
            <w:vAlign w:val="center"/>
          </w:tcPr>
          <w:p w14:paraId="05EA279F" w14:textId="33ECD51B" w:rsidR="00EA3DF6" w:rsidRDefault="00EA3DF6" w:rsidP="00EA3DF6">
            <w:pPr>
              <w:spacing w:line="360" w:lineRule="auto"/>
              <w:cnfStyle w:val="000000100000" w:firstRow="0" w:lastRow="0" w:firstColumn="0" w:lastColumn="0" w:oddVBand="0" w:evenVBand="0" w:oddHBand="1" w:evenHBand="0" w:firstRowFirstColumn="0" w:firstRowLastColumn="0" w:lastRowFirstColumn="0" w:lastRowLastColumn="0"/>
              <w:rPr>
                <w:lang w:val="es"/>
              </w:rPr>
            </w:pPr>
          </w:p>
        </w:tc>
        <w:tc>
          <w:tcPr>
            <w:tcW w:w="346" w:type="pct"/>
            <w:shd w:val="clear" w:color="auto" w:fill="FFFFFF" w:themeFill="background1"/>
            <w:tcMar>
              <w:left w:w="108" w:type="dxa"/>
              <w:right w:w="108" w:type="dxa"/>
            </w:tcMar>
            <w:vAlign w:val="center"/>
          </w:tcPr>
          <w:p w14:paraId="3348ED43" w14:textId="3B2F1754" w:rsidR="00EA3DF6" w:rsidRDefault="00EA3DF6" w:rsidP="00EA3DF6">
            <w:pPr>
              <w:spacing w:line="360" w:lineRule="auto"/>
              <w:cnfStyle w:val="000000100000" w:firstRow="0" w:lastRow="0" w:firstColumn="0" w:lastColumn="0" w:oddVBand="0" w:evenVBand="0" w:oddHBand="1" w:evenHBand="0" w:firstRowFirstColumn="0" w:firstRowLastColumn="0" w:lastRowFirstColumn="0" w:lastRowLastColumn="0"/>
              <w:rPr>
                <w:lang w:val="es"/>
              </w:rPr>
            </w:pPr>
          </w:p>
        </w:tc>
        <w:tc>
          <w:tcPr>
            <w:tcW w:w="316" w:type="pct"/>
            <w:shd w:val="clear" w:color="auto" w:fill="FFFFFF" w:themeFill="background1"/>
            <w:tcMar>
              <w:left w:w="108" w:type="dxa"/>
              <w:right w:w="108" w:type="dxa"/>
            </w:tcMar>
            <w:vAlign w:val="center"/>
          </w:tcPr>
          <w:p w14:paraId="5F6AFA2C" w14:textId="1AFDA770" w:rsidR="00EA3DF6" w:rsidRDefault="00EA3DF6" w:rsidP="00EA3DF6">
            <w:pPr>
              <w:spacing w:line="360" w:lineRule="auto"/>
              <w:cnfStyle w:val="000000100000" w:firstRow="0" w:lastRow="0" w:firstColumn="0" w:lastColumn="0" w:oddVBand="0" w:evenVBand="0" w:oddHBand="1" w:evenHBand="0" w:firstRowFirstColumn="0" w:firstRowLastColumn="0" w:lastRowFirstColumn="0" w:lastRowLastColumn="0"/>
              <w:rPr>
                <w:lang w:val="es"/>
              </w:rPr>
            </w:pPr>
          </w:p>
        </w:tc>
        <w:tc>
          <w:tcPr>
            <w:tcW w:w="275" w:type="pct"/>
            <w:shd w:val="clear" w:color="auto" w:fill="FFFFFF" w:themeFill="background1"/>
            <w:tcMar>
              <w:left w:w="108" w:type="dxa"/>
              <w:right w:w="108" w:type="dxa"/>
            </w:tcMar>
            <w:vAlign w:val="center"/>
          </w:tcPr>
          <w:p w14:paraId="7BF93D97" w14:textId="18508094" w:rsidR="00EA3DF6" w:rsidRDefault="00EA3DF6" w:rsidP="00EA3DF6">
            <w:pPr>
              <w:spacing w:line="360" w:lineRule="auto"/>
              <w:cnfStyle w:val="000000100000" w:firstRow="0" w:lastRow="0" w:firstColumn="0" w:lastColumn="0" w:oddVBand="0" w:evenVBand="0" w:oddHBand="1" w:evenHBand="0" w:firstRowFirstColumn="0" w:firstRowLastColumn="0" w:lastRowFirstColumn="0" w:lastRowLastColumn="0"/>
              <w:rPr>
                <w:lang w:val="es"/>
              </w:rPr>
            </w:pPr>
          </w:p>
        </w:tc>
        <w:tc>
          <w:tcPr>
            <w:tcW w:w="404" w:type="pct"/>
            <w:shd w:val="clear" w:color="auto" w:fill="FFFFFF" w:themeFill="background1"/>
            <w:tcMar>
              <w:left w:w="108" w:type="dxa"/>
              <w:right w:w="108" w:type="dxa"/>
            </w:tcMar>
            <w:vAlign w:val="center"/>
          </w:tcPr>
          <w:p w14:paraId="33CD3A7E" w14:textId="132CB846" w:rsidR="00EA3DF6" w:rsidRDefault="00EA3DF6" w:rsidP="00EA3DF6">
            <w:pPr>
              <w:spacing w:line="360" w:lineRule="auto"/>
              <w:cnfStyle w:val="000000100000" w:firstRow="0" w:lastRow="0" w:firstColumn="0" w:lastColumn="0" w:oddVBand="0" w:evenVBand="0" w:oddHBand="1" w:evenHBand="0" w:firstRowFirstColumn="0" w:firstRowLastColumn="0" w:lastRowFirstColumn="0" w:lastRowLastColumn="0"/>
              <w:rPr>
                <w:lang w:val="es"/>
              </w:rPr>
            </w:pPr>
          </w:p>
        </w:tc>
        <w:tc>
          <w:tcPr>
            <w:tcW w:w="340" w:type="pct"/>
            <w:shd w:val="clear" w:color="auto" w:fill="auto"/>
            <w:tcMar>
              <w:left w:w="108" w:type="dxa"/>
              <w:right w:w="108" w:type="dxa"/>
            </w:tcMar>
            <w:vAlign w:val="center"/>
          </w:tcPr>
          <w:p w14:paraId="2399D5F2" w14:textId="52838073" w:rsidR="00EA3DF6" w:rsidRDefault="00EA3DF6" w:rsidP="00EA3DF6">
            <w:pPr>
              <w:spacing w:line="360" w:lineRule="auto"/>
              <w:cnfStyle w:val="000000100000" w:firstRow="0" w:lastRow="0" w:firstColumn="0" w:lastColumn="0" w:oddVBand="0" w:evenVBand="0" w:oddHBand="1" w:evenHBand="0" w:firstRowFirstColumn="0" w:firstRowLastColumn="0" w:lastRowFirstColumn="0" w:lastRowLastColumn="0"/>
              <w:rPr>
                <w:lang w:val="es"/>
              </w:rPr>
            </w:pPr>
          </w:p>
        </w:tc>
        <w:tc>
          <w:tcPr>
            <w:tcW w:w="307" w:type="pct"/>
            <w:shd w:val="clear" w:color="auto" w:fill="FFFFFF" w:themeFill="background1"/>
            <w:tcMar>
              <w:left w:w="108" w:type="dxa"/>
              <w:right w:w="108" w:type="dxa"/>
            </w:tcMar>
            <w:vAlign w:val="center"/>
          </w:tcPr>
          <w:p w14:paraId="6507415C" w14:textId="18A939C9" w:rsidR="00EA3DF6" w:rsidRDefault="00EA3DF6" w:rsidP="00EA3DF6">
            <w:pPr>
              <w:spacing w:line="360" w:lineRule="auto"/>
              <w:cnfStyle w:val="000000100000" w:firstRow="0" w:lastRow="0" w:firstColumn="0" w:lastColumn="0" w:oddVBand="0" w:evenVBand="0" w:oddHBand="1" w:evenHBand="0" w:firstRowFirstColumn="0" w:firstRowLastColumn="0" w:lastRowFirstColumn="0" w:lastRowLastColumn="0"/>
              <w:rPr>
                <w:lang w:val="es"/>
              </w:rPr>
            </w:pPr>
          </w:p>
        </w:tc>
        <w:tc>
          <w:tcPr>
            <w:tcW w:w="340" w:type="pct"/>
            <w:shd w:val="clear" w:color="auto" w:fill="FFFFFF" w:themeFill="background1"/>
            <w:tcMar>
              <w:left w:w="108" w:type="dxa"/>
              <w:right w:w="108" w:type="dxa"/>
            </w:tcMar>
            <w:vAlign w:val="center"/>
          </w:tcPr>
          <w:p w14:paraId="0A023492" w14:textId="41184121" w:rsidR="00EA3DF6" w:rsidRDefault="00EA3DF6" w:rsidP="00EA3DF6">
            <w:pPr>
              <w:spacing w:line="360" w:lineRule="auto"/>
              <w:cnfStyle w:val="000000100000" w:firstRow="0" w:lastRow="0" w:firstColumn="0" w:lastColumn="0" w:oddVBand="0" w:evenVBand="0" w:oddHBand="1" w:evenHBand="0" w:firstRowFirstColumn="0" w:firstRowLastColumn="0" w:lastRowFirstColumn="0" w:lastRowLastColumn="0"/>
              <w:rPr>
                <w:lang w:val="es"/>
              </w:rPr>
            </w:pPr>
          </w:p>
        </w:tc>
        <w:tc>
          <w:tcPr>
            <w:tcW w:w="306" w:type="pct"/>
            <w:shd w:val="clear" w:color="auto" w:fill="FFFFFF" w:themeFill="background1"/>
            <w:tcMar>
              <w:left w:w="108" w:type="dxa"/>
              <w:right w:w="108" w:type="dxa"/>
            </w:tcMar>
            <w:vAlign w:val="center"/>
          </w:tcPr>
          <w:p w14:paraId="2D08D270" w14:textId="11E2B8CF" w:rsidR="00EA3DF6" w:rsidRDefault="00EA3DF6" w:rsidP="00EA3DF6">
            <w:pPr>
              <w:spacing w:line="360" w:lineRule="auto"/>
              <w:cnfStyle w:val="000000100000" w:firstRow="0" w:lastRow="0" w:firstColumn="0" w:lastColumn="0" w:oddVBand="0" w:evenVBand="0" w:oddHBand="1" w:evenHBand="0" w:firstRowFirstColumn="0" w:firstRowLastColumn="0" w:lastRowFirstColumn="0" w:lastRowLastColumn="0"/>
              <w:rPr>
                <w:lang w:val="es"/>
              </w:rPr>
            </w:pPr>
          </w:p>
        </w:tc>
      </w:tr>
      <w:tr w:rsidR="00411F56" w14:paraId="4F40120E" w14:textId="77777777" w:rsidTr="00050ACE">
        <w:trPr>
          <w:trHeight w:val="300"/>
          <w:jc w:val="center"/>
        </w:trPr>
        <w:tc>
          <w:tcPr>
            <w:cnfStyle w:val="001000000000" w:firstRow="0" w:lastRow="0" w:firstColumn="1" w:lastColumn="0" w:oddVBand="0" w:evenVBand="0" w:oddHBand="0" w:evenHBand="0" w:firstRowFirstColumn="0" w:firstRowLastColumn="0" w:lastRowFirstColumn="0" w:lastRowLastColumn="0"/>
            <w:tcW w:w="1065" w:type="pct"/>
            <w:shd w:val="clear" w:color="auto" w:fill="FFFFFF" w:themeFill="background1"/>
            <w:tcMar>
              <w:left w:w="108" w:type="dxa"/>
              <w:right w:w="108" w:type="dxa"/>
            </w:tcMar>
            <w:vAlign w:val="center"/>
          </w:tcPr>
          <w:p w14:paraId="59429CE0" w14:textId="382909AC" w:rsidR="00EA3DF6" w:rsidRPr="005D47DE" w:rsidRDefault="00EA3DF6" w:rsidP="00EA3DF6">
            <w:pPr>
              <w:spacing w:line="276" w:lineRule="auto"/>
              <w:rPr>
                <w:b w:val="0"/>
                <w:bCs w:val="0"/>
                <w:color w:val="C4004F"/>
                <w:lang w:val="es"/>
              </w:rPr>
            </w:pPr>
            <w:r w:rsidRPr="7D0A35BA">
              <w:rPr>
                <w:color w:val="C4004F"/>
                <w:lang w:val="es"/>
              </w:rPr>
              <w:t>Encuentro</w:t>
            </w:r>
            <w:r>
              <w:rPr>
                <w:color w:val="C4004F"/>
                <w:lang w:val="es"/>
              </w:rPr>
              <w:t xml:space="preserve"> de Comisiones de Denuncias y Quejas de OPLES y Tribunales de la Tercera Circunscripción.</w:t>
            </w:r>
          </w:p>
        </w:tc>
        <w:tc>
          <w:tcPr>
            <w:tcW w:w="332" w:type="pct"/>
            <w:shd w:val="clear" w:color="auto" w:fill="auto"/>
            <w:tcMar>
              <w:left w:w="108" w:type="dxa"/>
              <w:right w:w="108" w:type="dxa"/>
            </w:tcMar>
            <w:vAlign w:val="center"/>
          </w:tcPr>
          <w:p w14:paraId="3E9D0D83" w14:textId="270F9DA1" w:rsidR="00EA3DF6" w:rsidRPr="005D47DE" w:rsidRDefault="00EA3DF6" w:rsidP="00EA3DF6">
            <w:pPr>
              <w:spacing w:line="360" w:lineRule="auto"/>
              <w:cnfStyle w:val="000000000000" w:firstRow="0" w:lastRow="0" w:firstColumn="0" w:lastColumn="0" w:oddVBand="0" w:evenVBand="0" w:oddHBand="0" w:evenHBand="0" w:firstRowFirstColumn="0" w:firstRowLastColumn="0" w:lastRowFirstColumn="0" w:lastRowLastColumn="0"/>
              <w:rPr>
                <w:lang w:val="es"/>
              </w:rPr>
            </w:pPr>
          </w:p>
        </w:tc>
        <w:tc>
          <w:tcPr>
            <w:tcW w:w="331" w:type="pct"/>
            <w:shd w:val="clear" w:color="auto" w:fill="auto"/>
            <w:tcMar>
              <w:left w:w="108" w:type="dxa"/>
              <w:right w:w="108" w:type="dxa"/>
            </w:tcMar>
            <w:vAlign w:val="center"/>
          </w:tcPr>
          <w:p w14:paraId="114289C3" w14:textId="76622360" w:rsidR="00EA3DF6" w:rsidRPr="005D47DE" w:rsidRDefault="00EA3DF6" w:rsidP="00EA3DF6">
            <w:pPr>
              <w:spacing w:line="360" w:lineRule="auto"/>
              <w:cnfStyle w:val="000000000000" w:firstRow="0" w:lastRow="0" w:firstColumn="0" w:lastColumn="0" w:oddVBand="0" w:evenVBand="0" w:oddHBand="0" w:evenHBand="0" w:firstRowFirstColumn="0" w:firstRowLastColumn="0" w:lastRowFirstColumn="0" w:lastRowLastColumn="0"/>
              <w:rPr>
                <w:lang w:val="es"/>
              </w:rPr>
            </w:pPr>
          </w:p>
        </w:tc>
        <w:tc>
          <w:tcPr>
            <w:tcW w:w="331" w:type="pct"/>
            <w:shd w:val="clear" w:color="auto" w:fill="auto"/>
            <w:tcMar>
              <w:left w:w="108" w:type="dxa"/>
              <w:right w:w="108" w:type="dxa"/>
            </w:tcMar>
            <w:vAlign w:val="center"/>
          </w:tcPr>
          <w:p w14:paraId="6B407983" w14:textId="6A43C7BB" w:rsidR="00EA3DF6" w:rsidRPr="005D47DE" w:rsidRDefault="00EA3DF6" w:rsidP="00EA3DF6">
            <w:pPr>
              <w:spacing w:line="360" w:lineRule="auto"/>
              <w:cnfStyle w:val="000000000000" w:firstRow="0" w:lastRow="0" w:firstColumn="0" w:lastColumn="0" w:oddVBand="0" w:evenVBand="0" w:oddHBand="0" w:evenHBand="0" w:firstRowFirstColumn="0" w:firstRowLastColumn="0" w:lastRowFirstColumn="0" w:lastRowLastColumn="0"/>
              <w:rPr>
                <w:lang w:val="es"/>
              </w:rPr>
            </w:pPr>
          </w:p>
        </w:tc>
        <w:tc>
          <w:tcPr>
            <w:tcW w:w="307" w:type="pct"/>
            <w:shd w:val="clear" w:color="auto" w:fill="auto"/>
            <w:tcMar>
              <w:left w:w="108" w:type="dxa"/>
              <w:right w:w="108" w:type="dxa"/>
            </w:tcMar>
            <w:vAlign w:val="center"/>
          </w:tcPr>
          <w:p w14:paraId="426FF783" w14:textId="0FBC674A" w:rsidR="00EA3DF6" w:rsidRDefault="00EA3DF6" w:rsidP="00EA3DF6">
            <w:pPr>
              <w:spacing w:line="360" w:lineRule="auto"/>
              <w:cnfStyle w:val="000000000000" w:firstRow="0" w:lastRow="0" w:firstColumn="0" w:lastColumn="0" w:oddVBand="0" w:evenVBand="0" w:oddHBand="0" w:evenHBand="0" w:firstRowFirstColumn="0" w:firstRowLastColumn="0" w:lastRowFirstColumn="0" w:lastRowLastColumn="0"/>
              <w:rPr>
                <w:lang w:val="es"/>
              </w:rPr>
            </w:pPr>
          </w:p>
        </w:tc>
        <w:tc>
          <w:tcPr>
            <w:tcW w:w="346" w:type="pct"/>
            <w:shd w:val="clear" w:color="auto" w:fill="auto"/>
            <w:tcMar>
              <w:left w:w="108" w:type="dxa"/>
              <w:right w:w="108" w:type="dxa"/>
            </w:tcMar>
            <w:vAlign w:val="center"/>
          </w:tcPr>
          <w:p w14:paraId="2E022D8D" w14:textId="327E29F7" w:rsidR="00EA3DF6" w:rsidRDefault="00EA3DF6" w:rsidP="00EA3DF6">
            <w:pPr>
              <w:spacing w:line="360" w:lineRule="auto"/>
              <w:cnfStyle w:val="000000000000" w:firstRow="0" w:lastRow="0" w:firstColumn="0" w:lastColumn="0" w:oddVBand="0" w:evenVBand="0" w:oddHBand="0" w:evenHBand="0" w:firstRowFirstColumn="0" w:firstRowLastColumn="0" w:lastRowFirstColumn="0" w:lastRowLastColumn="0"/>
              <w:rPr>
                <w:lang w:val="es"/>
              </w:rPr>
            </w:pPr>
          </w:p>
        </w:tc>
        <w:tc>
          <w:tcPr>
            <w:tcW w:w="316" w:type="pct"/>
            <w:shd w:val="clear" w:color="auto" w:fill="auto"/>
            <w:tcMar>
              <w:left w:w="108" w:type="dxa"/>
              <w:right w:w="108" w:type="dxa"/>
            </w:tcMar>
            <w:vAlign w:val="center"/>
          </w:tcPr>
          <w:p w14:paraId="186C0D30" w14:textId="6AF8D99E" w:rsidR="00EA3DF6" w:rsidRDefault="00EA3DF6" w:rsidP="00EA3DF6">
            <w:pPr>
              <w:spacing w:line="360" w:lineRule="auto"/>
              <w:cnfStyle w:val="000000000000" w:firstRow="0" w:lastRow="0" w:firstColumn="0" w:lastColumn="0" w:oddVBand="0" w:evenVBand="0" w:oddHBand="0" w:evenHBand="0" w:firstRowFirstColumn="0" w:firstRowLastColumn="0" w:lastRowFirstColumn="0" w:lastRowLastColumn="0"/>
              <w:rPr>
                <w:lang w:val="es"/>
              </w:rPr>
            </w:pPr>
          </w:p>
        </w:tc>
        <w:tc>
          <w:tcPr>
            <w:tcW w:w="275" w:type="pct"/>
            <w:shd w:val="clear" w:color="auto" w:fill="auto"/>
            <w:tcMar>
              <w:left w:w="108" w:type="dxa"/>
              <w:right w:w="108" w:type="dxa"/>
            </w:tcMar>
            <w:vAlign w:val="center"/>
          </w:tcPr>
          <w:p w14:paraId="3F07C584" w14:textId="23CFA516" w:rsidR="00EA3DF6" w:rsidRDefault="00EA3DF6" w:rsidP="00EA3DF6">
            <w:pPr>
              <w:spacing w:line="360" w:lineRule="auto"/>
              <w:cnfStyle w:val="000000000000" w:firstRow="0" w:lastRow="0" w:firstColumn="0" w:lastColumn="0" w:oddVBand="0" w:evenVBand="0" w:oddHBand="0" w:evenHBand="0" w:firstRowFirstColumn="0" w:firstRowLastColumn="0" w:lastRowFirstColumn="0" w:lastRowLastColumn="0"/>
              <w:rPr>
                <w:lang w:val="es"/>
              </w:rPr>
            </w:pPr>
          </w:p>
        </w:tc>
        <w:tc>
          <w:tcPr>
            <w:tcW w:w="404" w:type="pct"/>
            <w:shd w:val="clear" w:color="auto" w:fill="auto"/>
            <w:tcMar>
              <w:left w:w="108" w:type="dxa"/>
              <w:right w:w="108" w:type="dxa"/>
            </w:tcMar>
            <w:vAlign w:val="center"/>
          </w:tcPr>
          <w:p w14:paraId="6F39802B" w14:textId="2A8D8339" w:rsidR="00EA3DF6" w:rsidRDefault="00EA3DF6" w:rsidP="00EA3DF6">
            <w:pPr>
              <w:spacing w:line="360" w:lineRule="auto"/>
              <w:cnfStyle w:val="000000000000" w:firstRow="0" w:lastRow="0" w:firstColumn="0" w:lastColumn="0" w:oddVBand="0" w:evenVBand="0" w:oddHBand="0" w:evenHBand="0" w:firstRowFirstColumn="0" w:firstRowLastColumn="0" w:lastRowFirstColumn="0" w:lastRowLastColumn="0"/>
              <w:rPr>
                <w:lang w:val="es"/>
              </w:rPr>
            </w:pPr>
          </w:p>
        </w:tc>
        <w:tc>
          <w:tcPr>
            <w:tcW w:w="340" w:type="pct"/>
            <w:shd w:val="clear" w:color="auto" w:fill="FFCDE6"/>
            <w:tcMar>
              <w:left w:w="108" w:type="dxa"/>
              <w:right w:w="108" w:type="dxa"/>
            </w:tcMar>
            <w:vAlign w:val="center"/>
          </w:tcPr>
          <w:p w14:paraId="56C83002" w14:textId="48A1D9C7" w:rsidR="00EA3DF6" w:rsidRDefault="00EA3DF6" w:rsidP="00EA3DF6">
            <w:pPr>
              <w:spacing w:line="360" w:lineRule="auto"/>
              <w:cnfStyle w:val="000000000000" w:firstRow="0" w:lastRow="0" w:firstColumn="0" w:lastColumn="0" w:oddVBand="0" w:evenVBand="0" w:oddHBand="0" w:evenHBand="0" w:firstRowFirstColumn="0" w:firstRowLastColumn="0" w:lastRowFirstColumn="0" w:lastRowLastColumn="0"/>
              <w:rPr>
                <w:lang w:val="es"/>
              </w:rPr>
            </w:pPr>
          </w:p>
        </w:tc>
        <w:tc>
          <w:tcPr>
            <w:tcW w:w="307" w:type="pct"/>
            <w:shd w:val="clear" w:color="auto" w:fill="auto"/>
            <w:tcMar>
              <w:left w:w="108" w:type="dxa"/>
              <w:right w:w="108" w:type="dxa"/>
            </w:tcMar>
            <w:vAlign w:val="center"/>
          </w:tcPr>
          <w:p w14:paraId="24699948" w14:textId="26F8F495" w:rsidR="00EA3DF6" w:rsidRDefault="00EA3DF6" w:rsidP="00EA3DF6">
            <w:pPr>
              <w:spacing w:line="360" w:lineRule="auto"/>
              <w:cnfStyle w:val="000000000000" w:firstRow="0" w:lastRow="0" w:firstColumn="0" w:lastColumn="0" w:oddVBand="0" w:evenVBand="0" w:oddHBand="0" w:evenHBand="0" w:firstRowFirstColumn="0" w:firstRowLastColumn="0" w:lastRowFirstColumn="0" w:lastRowLastColumn="0"/>
              <w:rPr>
                <w:lang w:val="es"/>
              </w:rPr>
            </w:pPr>
          </w:p>
        </w:tc>
        <w:tc>
          <w:tcPr>
            <w:tcW w:w="340" w:type="pct"/>
            <w:shd w:val="clear" w:color="auto" w:fill="auto"/>
            <w:tcMar>
              <w:left w:w="108" w:type="dxa"/>
              <w:right w:w="108" w:type="dxa"/>
            </w:tcMar>
            <w:vAlign w:val="center"/>
          </w:tcPr>
          <w:p w14:paraId="764FB5E8" w14:textId="6B84F372" w:rsidR="00EA3DF6" w:rsidRDefault="00EA3DF6" w:rsidP="00EA3DF6">
            <w:pPr>
              <w:spacing w:line="360" w:lineRule="auto"/>
              <w:cnfStyle w:val="000000000000" w:firstRow="0" w:lastRow="0" w:firstColumn="0" w:lastColumn="0" w:oddVBand="0" w:evenVBand="0" w:oddHBand="0" w:evenHBand="0" w:firstRowFirstColumn="0" w:firstRowLastColumn="0" w:lastRowFirstColumn="0" w:lastRowLastColumn="0"/>
              <w:rPr>
                <w:lang w:val="es"/>
              </w:rPr>
            </w:pPr>
          </w:p>
        </w:tc>
        <w:tc>
          <w:tcPr>
            <w:tcW w:w="306" w:type="pct"/>
            <w:shd w:val="clear" w:color="auto" w:fill="auto"/>
            <w:tcMar>
              <w:left w:w="108" w:type="dxa"/>
              <w:right w:w="108" w:type="dxa"/>
            </w:tcMar>
            <w:vAlign w:val="center"/>
          </w:tcPr>
          <w:p w14:paraId="7D348ADB" w14:textId="739C09EB" w:rsidR="00EA3DF6" w:rsidRDefault="00EA3DF6" w:rsidP="00EA3DF6">
            <w:pPr>
              <w:spacing w:line="360" w:lineRule="auto"/>
              <w:cnfStyle w:val="000000000000" w:firstRow="0" w:lastRow="0" w:firstColumn="0" w:lastColumn="0" w:oddVBand="0" w:evenVBand="0" w:oddHBand="0" w:evenHBand="0" w:firstRowFirstColumn="0" w:firstRowLastColumn="0" w:lastRowFirstColumn="0" w:lastRowLastColumn="0"/>
              <w:rPr>
                <w:lang w:val="es"/>
              </w:rPr>
            </w:pPr>
          </w:p>
        </w:tc>
      </w:tr>
    </w:tbl>
    <w:p w14:paraId="52EED860" w14:textId="4C1777B7" w:rsidR="3B67F3FE" w:rsidRDefault="3B67F3FE" w:rsidP="3B67F3FE"/>
    <w:p w14:paraId="30F955B4" w14:textId="590DE60E" w:rsidR="007D60E4" w:rsidRDefault="007D60E4" w:rsidP="3B67F3FE">
      <w:bookmarkStart w:id="7" w:name="_GoBack"/>
      <w:bookmarkEnd w:id="7"/>
    </w:p>
    <w:sectPr w:rsidR="007D60E4" w:rsidSect="000D7F58">
      <w:pgSz w:w="12240" w:h="15840"/>
      <w:pgMar w:top="1418" w:right="1457" w:bottom="839" w:left="1599" w:header="0" w:footer="65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D0588" w14:textId="77777777" w:rsidR="00384B76" w:rsidRDefault="00384B76" w:rsidP="00457A95">
      <w:r>
        <w:separator/>
      </w:r>
    </w:p>
  </w:endnote>
  <w:endnote w:type="continuationSeparator" w:id="0">
    <w:p w14:paraId="2C02F7D6" w14:textId="77777777" w:rsidR="00384B76" w:rsidRDefault="00384B76" w:rsidP="00457A95">
      <w:r>
        <w:continuationSeparator/>
      </w:r>
    </w:p>
  </w:endnote>
  <w:endnote w:type="continuationNotice" w:id="1">
    <w:p w14:paraId="2CB2178D" w14:textId="77777777" w:rsidR="00384B76" w:rsidRDefault="00384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E7134" w14:textId="61C214BD" w:rsidR="00457A95" w:rsidRPr="003D2C78" w:rsidRDefault="00457A95" w:rsidP="00621D10">
    <w:pPr>
      <w:tabs>
        <w:tab w:val="center" w:pos="4550"/>
        <w:tab w:val="left" w:pos="5818"/>
      </w:tabs>
      <w:ind w:right="-34"/>
      <w:jc w:val="right"/>
      <w:rPr>
        <w:sz w:val="20"/>
        <w:szCs w:val="24"/>
      </w:rPr>
    </w:pPr>
    <w:r w:rsidRPr="003D2C78">
      <w:rPr>
        <w:spacing w:val="60"/>
        <w:sz w:val="20"/>
        <w:szCs w:val="24"/>
      </w:rPr>
      <w:t>Página</w:t>
    </w:r>
    <w:r w:rsidRPr="003D2C78">
      <w:rPr>
        <w:sz w:val="20"/>
        <w:szCs w:val="24"/>
      </w:rPr>
      <w:t xml:space="preserve"> </w:t>
    </w:r>
    <w:r w:rsidRPr="003D2C78">
      <w:rPr>
        <w:sz w:val="20"/>
        <w:szCs w:val="24"/>
      </w:rPr>
      <w:fldChar w:fldCharType="begin"/>
    </w:r>
    <w:r w:rsidRPr="003D2C78">
      <w:rPr>
        <w:sz w:val="20"/>
        <w:szCs w:val="24"/>
      </w:rPr>
      <w:instrText>PAGE   \* MERGEFORMAT</w:instrText>
    </w:r>
    <w:r w:rsidRPr="003D2C78">
      <w:rPr>
        <w:sz w:val="20"/>
        <w:szCs w:val="24"/>
      </w:rPr>
      <w:fldChar w:fldCharType="separate"/>
    </w:r>
    <w:r w:rsidR="00E30BA2">
      <w:rPr>
        <w:noProof/>
        <w:sz w:val="20"/>
        <w:szCs w:val="24"/>
      </w:rPr>
      <w:t>9</w:t>
    </w:r>
    <w:r w:rsidRPr="003D2C78">
      <w:rPr>
        <w:sz w:val="20"/>
        <w:szCs w:val="24"/>
      </w:rPr>
      <w:fldChar w:fldCharType="end"/>
    </w:r>
    <w:r w:rsidRPr="003D2C78">
      <w:rPr>
        <w:sz w:val="20"/>
        <w:szCs w:val="24"/>
      </w:rPr>
      <w:t xml:space="preserve"> | </w:t>
    </w:r>
    <w:r w:rsidRPr="003D2C78">
      <w:rPr>
        <w:sz w:val="20"/>
        <w:szCs w:val="24"/>
      </w:rPr>
      <w:fldChar w:fldCharType="begin"/>
    </w:r>
    <w:r w:rsidRPr="003D2C78">
      <w:rPr>
        <w:sz w:val="20"/>
        <w:szCs w:val="24"/>
      </w:rPr>
      <w:instrText>NUMPAGES  \* Arabic  \* MERGEFORMAT</w:instrText>
    </w:r>
    <w:r w:rsidRPr="003D2C78">
      <w:rPr>
        <w:sz w:val="20"/>
        <w:szCs w:val="24"/>
      </w:rPr>
      <w:fldChar w:fldCharType="separate"/>
    </w:r>
    <w:r w:rsidR="00E30BA2">
      <w:rPr>
        <w:noProof/>
        <w:sz w:val="20"/>
        <w:szCs w:val="24"/>
      </w:rPr>
      <w:t>10</w:t>
    </w:r>
    <w:r w:rsidRPr="003D2C78">
      <w:rPr>
        <w:sz w:val="20"/>
        <w:szCs w:val="24"/>
      </w:rPr>
      <w:fldChar w:fldCharType="end"/>
    </w:r>
  </w:p>
  <w:p w14:paraId="6EE9928F" w14:textId="77777777" w:rsidR="00457A95" w:rsidRDefault="00457A95" w:rsidP="00280802">
    <w:pPr>
      <w:pStyle w:val="Piedepgina"/>
    </w:pPr>
  </w:p>
  <w:p w14:paraId="11A85A68" w14:textId="77777777" w:rsidR="00457A95" w:rsidRDefault="00457A95">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D4ACB" w14:textId="77777777" w:rsidR="00384B76" w:rsidRDefault="00384B76" w:rsidP="00457A95">
      <w:r>
        <w:separator/>
      </w:r>
    </w:p>
  </w:footnote>
  <w:footnote w:type="continuationSeparator" w:id="0">
    <w:p w14:paraId="3779082E" w14:textId="77777777" w:rsidR="00384B76" w:rsidRDefault="00384B76" w:rsidP="00457A95">
      <w:r>
        <w:continuationSeparator/>
      </w:r>
    </w:p>
  </w:footnote>
  <w:footnote w:type="continuationNotice" w:id="1">
    <w:p w14:paraId="3EBC548D" w14:textId="77777777" w:rsidR="00384B76" w:rsidRDefault="00384B76"/>
  </w:footnote>
  <w:footnote w:id="2">
    <w:p w14:paraId="6A43E155" w14:textId="77777777" w:rsidR="00457A95" w:rsidRPr="001A5FC4" w:rsidRDefault="00457A95" w:rsidP="00457A95">
      <w:pPr>
        <w:pStyle w:val="Textonotapie"/>
        <w:jc w:val="both"/>
        <w:rPr>
          <w:lang w:val="es-MX"/>
        </w:rPr>
      </w:pPr>
      <w:r>
        <w:rPr>
          <w:rStyle w:val="Refdenotaalpie"/>
        </w:rPr>
        <w:footnoteRef/>
      </w:r>
      <w:r>
        <w:t xml:space="preserve"> </w:t>
      </w:r>
      <w:r w:rsidRPr="00C03C4D">
        <w:rPr>
          <w:sz w:val="15"/>
          <w:szCs w:val="15"/>
        </w:rPr>
        <w:t>Lavado constante de las manos con agua y jabón, uso correcto del cubrebocas, limpieza y desinfección de nuestro entorno laboral y del hogar, practicar la respiración de etiqueta, evitar tocarse la cara con las manos contaminadas</w:t>
      </w:r>
      <w:r>
        <w:rPr>
          <w:sz w:val="15"/>
          <w:szCs w:val="15"/>
        </w:rPr>
        <w:t>,</w:t>
      </w:r>
      <w:r w:rsidRPr="00C03C4D">
        <w:rPr>
          <w:sz w:val="15"/>
          <w:szCs w:val="15"/>
        </w:rPr>
        <w:t xml:space="preserve"> no concurrir a los lugares públicos, practicando el distanciamiento social y/o sana distancia, como del resguardo voluntario en caso de presentar síntomas de la covid-19 como de sus variantes.</w:t>
      </w:r>
    </w:p>
  </w:footnote>
  <w:footnote w:id="3">
    <w:p w14:paraId="5107B170" w14:textId="4D869EA8" w:rsidR="00243D91" w:rsidRPr="00D24A44" w:rsidRDefault="00243D91" w:rsidP="00D24A44">
      <w:pPr>
        <w:jc w:val="both"/>
        <w:rPr>
          <w:rFonts w:ascii="Arial" w:eastAsia="Arial" w:hAnsi="Arial" w:cs="Arial"/>
          <w:sz w:val="24"/>
          <w:szCs w:val="24"/>
          <w:lang w:val="es-MX"/>
        </w:rPr>
      </w:pPr>
      <w:r>
        <w:rPr>
          <w:rStyle w:val="Refdenotaalpie"/>
        </w:rPr>
        <w:footnoteRef/>
      </w:r>
      <w:r>
        <w:t xml:space="preserve"> </w:t>
      </w:r>
      <w:r w:rsidRPr="00C41746">
        <w:rPr>
          <w:rFonts w:ascii="Arial" w:eastAsia="Arial" w:hAnsi="Arial" w:cs="Arial"/>
          <w:sz w:val="20"/>
          <w:szCs w:val="20"/>
          <w:lang w:val="es-MX"/>
        </w:rPr>
        <w:t xml:space="preserve">El Presente </w:t>
      </w:r>
      <w:r w:rsidRPr="00C41746">
        <w:rPr>
          <w:rFonts w:ascii="Arial" w:eastAsia="Arial" w:hAnsi="Arial" w:cs="Arial"/>
          <w:sz w:val="20"/>
          <w:szCs w:val="20"/>
        </w:rPr>
        <w:t>Programa Anual de Trabajo y Calendario de la Comisión Permanente de Denuncias y Quejas 2022</w:t>
      </w:r>
      <w:r w:rsidRPr="00C41746">
        <w:rPr>
          <w:rFonts w:ascii="Arial" w:eastAsia="Arial" w:hAnsi="Arial" w:cs="Arial"/>
          <w:sz w:val="20"/>
          <w:szCs w:val="20"/>
          <w:lang w:val="es-MX"/>
        </w:rPr>
        <w:t>, del Instituto Electoral y de Participación Ciudadana de Tabasco, es de carácter enunciativo más no limitativo.</w:t>
      </w:r>
      <w:r w:rsidR="00D24A44" w:rsidRPr="00C41746">
        <w:rPr>
          <w:rFonts w:ascii="Arial" w:eastAsia="Arial" w:hAnsi="Arial" w:cs="Arial"/>
          <w:sz w:val="20"/>
          <w:szCs w:val="20"/>
          <w:lang w:val="es-MX"/>
        </w:rPr>
        <w:t xml:space="preserve"> </w:t>
      </w:r>
      <w:r w:rsidRPr="00C41746">
        <w:rPr>
          <w:rFonts w:ascii="Arial" w:eastAsia="Arial" w:hAnsi="Arial" w:cs="Arial"/>
          <w:sz w:val="20"/>
          <w:szCs w:val="20"/>
          <w:lang w:val="es-MX"/>
        </w:rPr>
        <w:t>La Comisión podrá celebrar las Sesiones Extraordinarias que considere necesarias. Asimismo, se debe puntualizar que la proyección de las actividades en el presente documento, así como del formato que se realizarán (presencial, virtual o hibrido), estarán sujetas a la</w:t>
      </w:r>
      <w:r w:rsidR="00D24A44" w:rsidRPr="00C41746">
        <w:rPr>
          <w:rFonts w:ascii="Arial" w:eastAsia="Arial" w:hAnsi="Arial" w:cs="Arial"/>
          <w:sz w:val="20"/>
          <w:szCs w:val="20"/>
          <w:lang w:val="es-MX"/>
        </w:rPr>
        <w:t xml:space="preserve"> disponibilidad de los ponentes </w:t>
      </w:r>
      <w:r w:rsidR="003406B1" w:rsidRPr="00C41746">
        <w:rPr>
          <w:rFonts w:ascii="Arial" w:eastAsia="Arial" w:hAnsi="Arial" w:cs="Arial"/>
          <w:sz w:val="20"/>
          <w:szCs w:val="20"/>
          <w:lang w:val="es-MX"/>
        </w:rPr>
        <w:t>y las</w:t>
      </w:r>
      <w:r w:rsidRPr="00C41746">
        <w:rPr>
          <w:rFonts w:ascii="Arial" w:eastAsia="Arial" w:hAnsi="Arial" w:cs="Arial"/>
          <w:sz w:val="20"/>
          <w:szCs w:val="20"/>
          <w:lang w:val="es-MX"/>
        </w:rPr>
        <w:t xml:space="preserve"> indicaciones que emitan las autoridades sanitarias del país, en razón de la actual pandemia sanitaria.</w:t>
      </w:r>
    </w:p>
    <w:p w14:paraId="3166C06F" w14:textId="2F2F058F" w:rsidR="00243D91" w:rsidRPr="00243D91" w:rsidRDefault="00243D91">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87A3B" w14:textId="77777777" w:rsidR="00457A95" w:rsidRDefault="00457A95">
    <w:pPr>
      <w:pStyle w:val="Encabezado"/>
    </w:pPr>
  </w:p>
  <w:tbl>
    <w:tblPr>
      <w:tblW w:w="9475" w:type="dxa"/>
      <w:tblInd w:w="70" w:type="dxa"/>
      <w:tblLayout w:type="fixed"/>
      <w:tblCellMar>
        <w:left w:w="70" w:type="dxa"/>
        <w:right w:w="70" w:type="dxa"/>
      </w:tblCellMar>
      <w:tblLook w:val="01E0" w:firstRow="1" w:lastRow="1" w:firstColumn="1" w:lastColumn="1" w:noHBand="0" w:noVBand="0"/>
    </w:tblPr>
    <w:tblGrid>
      <w:gridCol w:w="1800"/>
      <w:gridCol w:w="5940"/>
      <w:gridCol w:w="1735"/>
    </w:tblGrid>
    <w:tr w:rsidR="00457A95" w:rsidRPr="008F0F84" w14:paraId="3FEDEC43" w14:textId="77777777" w:rsidTr="00E106E9">
      <w:trPr>
        <w:trHeight w:val="1276"/>
      </w:trPr>
      <w:tc>
        <w:tcPr>
          <w:tcW w:w="1800" w:type="dxa"/>
          <w:tcBorders>
            <w:bottom w:val="single" w:sz="18" w:space="0" w:color="auto"/>
          </w:tcBorders>
        </w:tcPr>
        <w:p w14:paraId="30E6090B" w14:textId="77777777" w:rsidR="00457A95" w:rsidRPr="008F0F84" w:rsidRDefault="00457A95" w:rsidP="00554605">
          <w:pPr>
            <w:pStyle w:val="Encabezado"/>
            <w:jc w:val="center"/>
            <w:rPr>
              <w:rFonts w:cs="Arial"/>
              <w:lang w:eastAsia="es-ES"/>
            </w:rPr>
          </w:pPr>
          <w:r w:rsidRPr="008F0F84">
            <w:rPr>
              <w:noProof/>
              <w:lang w:val="es-MX" w:eastAsia="es-MX"/>
            </w:rPr>
            <w:drawing>
              <wp:inline distT="0" distB="0" distL="0" distR="0" wp14:anchorId="4A303A4A" wp14:editId="3738F8FB">
                <wp:extent cx="854710" cy="1116330"/>
                <wp:effectExtent l="0" t="0" r="2540" b="76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1116330"/>
                        </a:xfrm>
                        <a:prstGeom prst="rect">
                          <a:avLst/>
                        </a:prstGeom>
                        <a:noFill/>
                        <a:ln>
                          <a:noFill/>
                        </a:ln>
                      </pic:spPr>
                    </pic:pic>
                  </a:graphicData>
                </a:graphic>
              </wp:inline>
            </w:drawing>
          </w:r>
        </w:p>
      </w:tc>
      <w:tc>
        <w:tcPr>
          <w:tcW w:w="5940" w:type="dxa"/>
          <w:tcBorders>
            <w:bottom w:val="single" w:sz="18" w:space="0" w:color="auto"/>
          </w:tcBorders>
          <w:vAlign w:val="center"/>
        </w:tcPr>
        <w:p w14:paraId="03F5BC26" w14:textId="77777777" w:rsidR="00457A95" w:rsidRPr="008F0F84" w:rsidRDefault="00457A95" w:rsidP="00554605">
          <w:pPr>
            <w:pStyle w:val="Encabezado"/>
            <w:ind w:right="110"/>
            <w:jc w:val="right"/>
            <w:rPr>
              <w:rFonts w:ascii="Arial" w:hAnsi="Arial" w:cs="Arial"/>
              <w:b/>
              <w:spacing w:val="-4"/>
              <w:lang w:eastAsia="es-ES"/>
            </w:rPr>
          </w:pPr>
        </w:p>
        <w:p w14:paraId="053FA66B" w14:textId="77777777" w:rsidR="00457A95" w:rsidRPr="008F0F84" w:rsidRDefault="00457A95" w:rsidP="00554605">
          <w:pPr>
            <w:pStyle w:val="Encabezado"/>
            <w:tabs>
              <w:tab w:val="left" w:pos="5968"/>
            </w:tabs>
            <w:spacing w:before="240"/>
            <w:jc w:val="center"/>
            <w:rPr>
              <w:rFonts w:ascii="Arial" w:hAnsi="Arial" w:cs="Arial"/>
              <w:b/>
              <w:spacing w:val="-4"/>
              <w:sz w:val="26"/>
              <w:szCs w:val="26"/>
              <w:lang w:eastAsia="es-ES"/>
            </w:rPr>
          </w:pPr>
          <w:r w:rsidRPr="008F0F84">
            <w:rPr>
              <w:rFonts w:ascii="Arial" w:hAnsi="Arial" w:cs="Arial"/>
              <w:b/>
              <w:spacing w:val="-4"/>
              <w:sz w:val="26"/>
              <w:szCs w:val="26"/>
              <w:lang w:eastAsia="es-ES"/>
            </w:rPr>
            <w:t>INSTITUTO ELECTORAL Y DE PARTICIPACIÓN CIUDADANA DE TABASCO</w:t>
          </w:r>
        </w:p>
      </w:tc>
      <w:tc>
        <w:tcPr>
          <w:tcW w:w="1735" w:type="dxa"/>
          <w:tcBorders>
            <w:bottom w:val="single" w:sz="18" w:space="0" w:color="auto"/>
          </w:tcBorders>
          <w:vAlign w:val="bottom"/>
        </w:tcPr>
        <w:p w14:paraId="75E01B94" w14:textId="77777777" w:rsidR="00457A95" w:rsidRPr="008F0F84" w:rsidRDefault="00457A95" w:rsidP="00554605">
          <w:pPr>
            <w:pStyle w:val="Encabezado"/>
            <w:jc w:val="center"/>
            <w:rPr>
              <w:rFonts w:ascii="Arial" w:hAnsi="Arial" w:cs="Arial"/>
              <w:b/>
              <w:i/>
              <w:sz w:val="12"/>
              <w:szCs w:val="12"/>
              <w:lang w:eastAsia="es-ES"/>
            </w:rPr>
          </w:pPr>
        </w:p>
        <w:p w14:paraId="318EEC43" w14:textId="77777777" w:rsidR="00457A95" w:rsidRPr="008F0F84" w:rsidRDefault="00457A95" w:rsidP="00554605">
          <w:pPr>
            <w:pStyle w:val="Encabezado"/>
            <w:jc w:val="center"/>
            <w:rPr>
              <w:rFonts w:ascii="Arial" w:hAnsi="Arial" w:cs="Arial"/>
              <w:b/>
              <w:i/>
              <w:sz w:val="12"/>
              <w:szCs w:val="12"/>
              <w:lang w:eastAsia="es-ES"/>
            </w:rPr>
          </w:pPr>
          <w:r>
            <w:rPr>
              <w:noProof/>
              <w:lang w:val="es-MX" w:eastAsia="es-MX"/>
            </w:rPr>
            <w:drawing>
              <wp:anchor distT="0" distB="0" distL="114300" distR="114300" simplePos="0" relativeHeight="251658240" behindDoc="0" locked="0" layoutInCell="1" allowOverlap="0" wp14:anchorId="1FB495B2" wp14:editId="6DDF7F57">
                <wp:simplePos x="0" y="0"/>
                <wp:positionH relativeFrom="column">
                  <wp:posOffset>48895</wp:posOffset>
                </wp:positionH>
                <wp:positionV relativeFrom="paragraph">
                  <wp:posOffset>34290</wp:posOffset>
                </wp:positionV>
                <wp:extent cx="883285" cy="707390"/>
                <wp:effectExtent l="0" t="0" r="0" b="0"/>
                <wp:wrapNone/>
                <wp:docPr id="12" name="Imagen 12" descr="ie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ep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3285" cy="70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0A849B" w14:textId="77777777" w:rsidR="00457A95" w:rsidRPr="008F0F84" w:rsidRDefault="00457A95" w:rsidP="00554605">
          <w:pPr>
            <w:pStyle w:val="Encabezado"/>
            <w:jc w:val="center"/>
            <w:rPr>
              <w:rFonts w:ascii="Arial" w:hAnsi="Arial" w:cs="Arial"/>
              <w:b/>
              <w:i/>
              <w:sz w:val="12"/>
              <w:szCs w:val="12"/>
              <w:lang w:eastAsia="es-ES"/>
            </w:rPr>
          </w:pPr>
        </w:p>
        <w:p w14:paraId="558E05F9" w14:textId="77777777" w:rsidR="00457A95" w:rsidRPr="008F0F84" w:rsidRDefault="00457A95" w:rsidP="00554605">
          <w:pPr>
            <w:pStyle w:val="Encabezado"/>
            <w:jc w:val="center"/>
            <w:rPr>
              <w:rFonts w:ascii="Arial" w:hAnsi="Arial" w:cs="Arial"/>
              <w:b/>
              <w:i/>
              <w:sz w:val="12"/>
              <w:szCs w:val="12"/>
              <w:lang w:eastAsia="es-ES"/>
            </w:rPr>
          </w:pPr>
        </w:p>
        <w:p w14:paraId="44880F3A" w14:textId="77777777" w:rsidR="00457A95" w:rsidRPr="008F0F84" w:rsidRDefault="00457A95" w:rsidP="00554605">
          <w:pPr>
            <w:pStyle w:val="Encabezado"/>
            <w:jc w:val="center"/>
            <w:rPr>
              <w:rFonts w:ascii="Arial" w:hAnsi="Arial" w:cs="Arial"/>
              <w:b/>
              <w:i/>
              <w:sz w:val="12"/>
              <w:szCs w:val="12"/>
              <w:lang w:eastAsia="es-ES"/>
            </w:rPr>
          </w:pPr>
        </w:p>
        <w:p w14:paraId="32BD01E2" w14:textId="77777777" w:rsidR="00457A95" w:rsidRPr="008F0F84" w:rsidRDefault="00457A95" w:rsidP="00554605">
          <w:pPr>
            <w:pStyle w:val="Encabezado"/>
            <w:jc w:val="center"/>
            <w:rPr>
              <w:rFonts w:ascii="Arial" w:hAnsi="Arial" w:cs="Arial"/>
              <w:b/>
              <w:i/>
              <w:sz w:val="12"/>
              <w:szCs w:val="12"/>
              <w:lang w:eastAsia="es-ES"/>
            </w:rPr>
          </w:pPr>
        </w:p>
        <w:p w14:paraId="17FDFE77" w14:textId="77777777" w:rsidR="00457A95" w:rsidRPr="008F0F84" w:rsidRDefault="00457A95" w:rsidP="00554605">
          <w:pPr>
            <w:pStyle w:val="Encabezado"/>
            <w:jc w:val="center"/>
            <w:rPr>
              <w:rFonts w:ascii="Arial" w:hAnsi="Arial" w:cs="Arial"/>
              <w:b/>
              <w:i/>
              <w:sz w:val="12"/>
              <w:szCs w:val="12"/>
              <w:lang w:eastAsia="es-ES"/>
            </w:rPr>
          </w:pPr>
        </w:p>
        <w:p w14:paraId="0617DA06" w14:textId="77777777" w:rsidR="00457A95" w:rsidRPr="008F0F84" w:rsidRDefault="00457A95" w:rsidP="00554605">
          <w:pPr>
            <w:pStyle w:val="Encabezado"/>
            <w:jc w:val="center"/>
            <w:rPr>
              <w:rFonts w:ascii="Arial" w:hAnsi="Arial" w:cs="Arial"/>
              <w:b/>
              <w:i/>
              <w:sz w:val="12"/>
              <w:szCs w:val="12"/>
              <w:lang w:eastAsia="es-ES"/>
            </w:rPr>
          </w:pPr>
        </w:p>
        <w:p w14:paraId="5C13D3E5" w14:textId="77777777" w:rsidR="00457A95" w:rsidRPr="008F0F84" w:rsidRDefault="00457A95" w:rsidP="00554605">
          <w:pPr>
            <w:pStyle w:val="Encabezado"/>
            <w:jc w:val="center"/>
            <w:rPr>
              <w:rFonts w:ascii="Arial" w:hAnsi="Arial" w:cs="Arial"/>
              <w:b/>
              <w:i/>
              <w:sz w:val="12"/>
              <w:szCs w:val="12"/>
              <w:lang w:eastAsia="es-ES"/>
            </w:rPr>
          </w:pPr>
        </w:p>
        <w:p w14:paraId="7FB4EF79" w14:textId="77777777" w:rsidR="00457A95" w:rsidRPr="008F0F84" w:rsidRDefault="00457A95" w:rsidP="00554605">
          <w:pPr>
            <w:pStyle w:val="Encabezado"/>
            <w:jc w:val="center"/>
            <w:rPr>
              <w:rFonts w:ascii="Arial" w:hAnsi="Arial" w:cs="Arial"/>
              <w:b/>
              <w:i/>
              <w:sz w:val="12"/>
              <w:szCs w:val="12"/>
              <w:lang w:eastAsia="es-ES"/>
            </w:rPr>
          </w:pPr>
        </w:p>
        <w:p w14:paraId="5B53FBC0" w14:textId="77777777" w:rsidR="00457A95" w:rsidRPr="008F0F84" w:rsidRDefault="00457A95" w:rsidP="00554605">
          <w:pPr>
            <w:pStyle w:val="Encabezado"/>
            <w:jc w:val="center"/>
            <w:rPr>
              <w:rFonts w:ascii="Arial" w:hAnsi="Arial" w:cs="Arial"/>
              <w:b/>
              <w:i/>
              <w:spacing w:val="-4"/>
              <w:sz w:val="12"/>
              <w:szCs w:val="12"/>
              <w:lang w:eastAsia="es-ES"/>
            </w:rPr>
          </w:pPr>
          <w:r w:rsidRPr="008F0F84">
            <w:rPr>
              <w:rFonts w:ascii="Arial" w:hAnsi="Arial" w:cs="Arial"/>
              <w:b/>
              <w:i/>
              <w:sz w:val="12"/>
              <w:szCs w:val="12"/>
              <w:lang w:eastAsia="es-ES"/>
            </w:rPr>
            <w:t>“Tu participación, es nuestro compromiso”.</w:t>
          </w:r>
        </w:p>
      </w:tc>
    </w:tr>
    <w:tr w:rsidR="00457A95" w:rsidRPr="008F0F84" w14:paraId="06C5DF1A" w14:textId="77777777" w:rsidTr="00E106E9">
      <w:trPr>
        <w:trHeight w:val="238"/>
      </w:trPr>
      <w:tc>
        <w:tcPr>
          <w:tcW w:w="1800" w:type="dxa"/>
          <w:tcBorders>
            <w:top w:val="single" w:sz="18" w:space="0" w:color="auto"/>
          </w:tcBorders>
        </w:tcPr>
        <w:p w14:paraId="258D9551" w14:textId="77777777" w:rsidR="00457A95" w:rsidRPr="008F0F84" w:rsidRDefault="00457A95" w:rsidP="00554605">
          <w:pPr>
            <w:pStyle w:val="Encabezado"/>
            <w:jc w:val="center"/>
            <w:rPr>
              <w:rFonts w:cs="Arial"/>
              <w:b/>
              <w:sz w:val="12"/>
              <w:szCs w:val="12"/>
              <w:lang w:eastAsia="es-ES"/>
            </w:rPr>
          </w:pPr>
        </w:p>
      </w:tc>
      <w:tc>
        <w:tcPr>
          <w:tcW w:w="5940" w:type="dxa"/>
          <w:tcBorders>
            <w:top w:val="single" w:sz="18" w:space="0" w:color="auto"/>
          </w:tcBorders>
        </w:tcPr>
        <w:p w14:paraId="43A60923" w14:textId="77777777" w:rsidR="00457A95" w:rsidRPr="008F0F84" w:rsidRDefault="00457A95" w:rsidP="00554605">
          <w:pPr>
            <w:pStyle w:val="Encabezado"/>
            <w:jc w:val="center"/>
            <w:rPr>
              <w:rFonts w:ascii="Arial" w:hAnsi="Arial" w:cs="Arial"/>
              <w:b/>
              <w:sz w:val="16"/>
              <w:szCs w:val="12"/>
              <w:lang w:eastAsia="es-ES"/>
            </w:rPr>
          </w:pPr>
        </w:p>
      </w:tc>
      <w:tc>
        <w:tcPr>
          <w:tcW w:w="1735" w:type="dxa"/>
          <w:tcBorders>
            <w:top w:val="single" w:sz="18" w:space="0" w:color="auto"/>
          </w:tcBorders>
        </w:tcPr>
        <w:p w14:paraId="53B94CD8" w14:textId="77777777" w:rsidR="00457A95" w:rsidRPr="008F0F84" w:rsidRDefault="00457A95" w:rsidP="00554605">
          <w:pPr>
            <w:pStyle w:val="Encabezado"/>
            <w:jc w:val="center"/>
            <w:rPr>
              <w:rFonts w:cs="Arial"/>
              <w:b/>
              <w:sz w:val="12"/>
              <w:szCs w:val="12"/>
              <w:lang w:eastAsia="es-ES"/>
            </w:rPr>
          </w:pPr>
        </w:p>
      </w:tc>
    </w:tr>
  </w:tbl>
  <w:p w14:paraId="700C99BF" w14:textId="77777777" w:rsidR="00457A95" w:rsidRDefault="00457A95" w:rsidP="00554605">
    <w:pPr>
      <w:pStyle w:val="Encabezado"/>
    </w:pPr>
  </w:p>
  <w:p w14:paraId="2E732228" w14:textId="77777777" w:rsidR="00457A95" w:rsidRDefault="00457A9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C37A4" w14:textId="77777777" w:rsidR="00457A95" w:rsidRDefault="00457A95">
    <w:pPr>
      <w:pStyle w:val="Encabezado"/>
    </w:pPr>
  </w:p>
  <w:p w14:paraId="67AF7FA5" w14:textId="77777777" w:rsidR="00457A95" w:rsidRDefault="00457A95">
    <w:pPr>
      <w:pStyle w:val="Encabezado"/>
    </w:pPr>
  </w:p>
</w:hdr>
</file>

<file path=word/intelligence2.xml><?xml version="1.0" encoding="utf-8"?>
<int2:intelligence xmlns:int2="http://schemas.microsoft.com/office/intelligence/2020/intelligence" xmlns:oel="http://schemas.microsoft.com/office/2019/extlst">
  <int2:observations>
    <int2:textHash int2:hashCode="GJeIrr+NvEdg1m" int2:id="lht8662F">
      <int2:state int2:value="Rejected" int2:type="AugLoop_Text_Critique"/>
    </int2:textHash>
    <int2:bookmark int2:bookmarkName="_Int_capbA1Vp" int2:invalidationBookmarkName="" int2:hashCode="jCJ26OkPbST0uX" int2:id="Udmg8cYJ"/>
    <int2:bookmark int2:bookmarkName="_Int_xOxIUWkm" int2:invalidationBookmarkName="" int2:hashCode="3wNbeBGwpsEJUS" int2:id="YXcQgmNI"/>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81637"/>
    <w:multiLevelType w:val="hybridMultilevel"/>
    <w:tmpl w:val="3A02EBEE"/>
    <w:lvl w:ilvl="0" w:tplc="CEAC42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5C768C"/>
    <w:multiLevelType w:val="hybridMultilevel"/>
    <w:tmpl w:val="C26C5B68"/>
    <w:lvl w:ilvl="0" w:tplc="FFFFFFFF">
      <w:start w:val="1"/>
      <w:numFmt w:val="bullet"/>
      <w:lvlText w:val=""/>
      <w:lvlJc w:val="left"/>
      <w:pPr>
        <w:ind w:left="720" w:hanging="360"/>
      </w:pPr>
      <w:rPr>
        <w:rFonts w:ascii="Symbol" w:hAnsi="Symbol" w:hint="default"/>
      </w:rPr>
    </w:lvl>
    <w:lvl w:ilvl="1" w:tplc="080A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85E390"/>
    <w:multiLevelType w:val="hybridMultilevel"/>
    <w:tmpl w:val="85884404"/>
    <w:lvl w:ilvl="0" w:tplc="DD3CD424">
      <w:start w:val="1"/>
      <w:numFmt w:val="bullet"/>
      <w:lvlText w:val=""/>
      <w:lvlJc w:val="left"/>
      <w:pPr>
        <w:ind w:left="720" w:hanging="360"/>
      </w:pPr>
      <w:rPr>
        <w:rFonts w:ascii="Symbol" w:hAnsi="Symbol" w:hint="default"/>
      </w:rPr>
    </w:lvl>
    <w:lvl w:ilvl="1" w:tplc="FB3CC10C">
      <w:start w:val="1"/>
      <w:numFmt w:val="bullet"/>
      <w:lvlText w:val="o"/>
      <w:lvlJc w:val="left"/>
      <w:pPr>
        <w:ind w:left="1440" w:hanging="360"/>
      </w:pPr>
      <w:rPr>
        <w:rFonts w:ascii="Courier New" w:hAnsi="Courier New" w:hint="default"/>
      </w:rPr>
    </w:lvl>
    <w:lvl w:ilvl="2" w:tplc="733C6518">
      <w:start w:val="1"/>
      <w:numFmt w:val="bullet"/>
      <w:lvlText w:val=""/>
      <w:lvlJc w:val="left"/>
      <w:pPr>
        <w:ind w:left="2160" w:hanging="360"/>
      </w:pPr>
      <w:rPr>
        <w:rFonts w:ascii="Wingdings" w:hAnsi="Wingdings" w:hint="default"/>
      </w:rPr>
    </w:lvl>
    <w:lvl w:ilvl="3" w:tplc="C3087B32">
      <w:start w:val="1"/>
      <w:numFmt w:val="bullet"/>
      <w:lvlText w:val=""/>
      <w:lvlJc w:val="left"/>
      <w:pPr>
        <w:ind w:left="2880" w:hanging="360"/>
      </w:pPr>
      <w:rPr>
        <w:rFonts w:ascii="Symbol" w:hAnsi="Symbol" w:hint="default"/>
      </w:rPr>
    </w:lvl>
    <w:lvl w:ilvl="4" w:tplc="A02652E8">
      <w:start w:val="1"/>
      <w:numFmt w:val="bullet"/>
      <w:lvlText w:val="o"/>
      <w:lvlJc w:val="left"/>
      <w:pPr>
        <w:ind w:left="3600" w:hanging="360"/>
      </w:pPr>
      <w:rPr>
        <w:rFonts w:ascii="Courier New" w:hAnsi="Courier New" w:hint="default"/>
      </w:rPr>
    </w:lvl>
    <w:lvl w:ilvl="5" w:tplc="23D4DB36">
      <w:start w:val="1"/>
      <w:numFmt w:val="bullet"/>
      <w:lvlText w:val=""/>
      <w:lvlJc w:val="left"/>
      <w:pPr>
        <w:ind w:left="4320" w:hanging="360"/>
      </w:pPr>
      <w:rPr>
        <w:rFonts w:ascii="Wingdings" w:hAnsi="Wingdings" w:hint="default"/>
      </w:rPr>
    </w:lvl>
    <w:lvl w:ilvl="6" w:tplc="25E06706">
      <w:start w:val="1"/>
      <w:numFmt w:val="bullet"/>
      <w:lvlText w:val=""/>
      <w:lvlJc w:val="left"/>
      <w:pPr>
        <w:ind w:left="5040" w:hanging="360"/>
      </w:pPr>
      <w:rPr>
        <w:rFonts w:ascii="Symbol" w:hAnsi="Symbol" w:hint="default"/>
      </w:rPr>
    </w:lvl>
    <w:lvl w:ilvl="7" w:tplc="C82AA9B6">
      <w:start w:val="1"/>
      <w:numFmt w:val="bullet"/>
      <w:lvlText w:val="o"/>
      <w:lvlJc w:val="left"/>
      <w:pPr>
        <w:ind w:left="5760" w:hanging="360"/>
      </w:pPr>
      <w:rPr>
        <w:rFonts w:ascii="Courier New" w:hAnsi="Courier New" w:hint="default"/>
      </w:rPr>
    </w:lvl>
    <w:lvl w:ilvl="8" w:tplc="2AD209B6">
      <w:start w:val="1"/>
      <w:numFmt w:val="bullet"/>
      <w:lvlText w:val=""/>
      <w:lvlJc w:val="left"/>
      <w:pPr>
        <w:ind w:left="6480" w:hanging="360"/>
      </w:pPr>
      <w:rPr>
        <w:rFonts w:ascii="Wingdings" w:hAnsi="Wingdings" w:hint="default"/>
      </w:rPr>
    </w:lvl>
  </w:abstractNum>
  <w:abstractNum w:abstractNumId="3" w15:restartNumberingAfterBreak="0">
    <w:nsid w:val="19A158C7"/>
    <w:multiLevelType w:val="hybridMultilevel"/>
    <w:tmpl w:val="F8324900"/>
    <w:lvl w:ilvl="0" w:tplc="E702C4D6">
      <w:start w:val="1"/>
      <w:numFmt w:val="decimal"/>
      <w:lvlText w:val="%1."/>
      <w:lvlJc w:val="left"/>
      <w:pPr>
        <w:ind w:left="822" w:hanging="360"/>
      </w:pPr>
      <w:rPr>
        <w:b/>
      </w:rPr>
    </w:lvl>
    <w:lvl w:ilvl="1" w:tplc="080A0019" w:tentative="1">
      <w:start w:val="1"/>
      <w:numFmt w:val="lowerLetter"/>
      <w:lvlText w:val="%2."/>
      <w:lvlJc w:val="left"/>
      <w:pPr>
        <w:ind w:left="1542" w:hanging="360"/>
      </w:pPr>
    </w:lvl>
    <w:lvl w:ilvl="2" w:tplc="080A001B" w:tentative="1">
      <w:start w:val="1"/>
      <w:numFmt w:val="lowerRoman"/>
      <w:lvlText w:val="%3."/>
      <w:lvlJc w:val="right"/>
      <w:pPr>
        <w:ind w:left="2262" w:hanging="180"/>
      </w:pPr>
    </w:lvl>
    <w:lvl w:ilvl="3" w:tplc="080A000F" w:tentative="1">
      <w:start w:val="1"/>
      <w:numFmt w:val="decimal"/>
      <w:lvlText w:val="%4."/>
      <w:lvlJc w:val="left"/>
      <w:pPr>
        <w:ind w:left="2982" w:hanging="360"/>
      </w:pPr>
    </w:lvl>
    <w:lvl w:ilvl="4" w:tplc="080A0019" w:tentative="1">
      <w:start w:val="1"/>
      <w:numFmt w:val="lowerLetter"/>
      <w:lvlText w:val="%5."/>
      <w:lvlJc w:val="left"/>
      <w:pPr>
        <w:ind w:left="3702" w:hanging="360"/>
      </w:pPr>
    </w:lvl>
    <w:lvl w:ilvl="5" w:tplc="080A001B" w:tentative="1">
      <w:start w:val="1"/>
      <w:numFmt w:val="lowerRoman"/>
      <w:lvlText w:val="%6."/>
      <w:lvlJc w:val="right"/>
      <w:pPr>
        <w:ind w:left="4422" w:hanging="180"/>
      </w:pPr>
    </w:lvl>
    <w:lvl w:ilvl="6" w:tplc="080A000F" w:tentative="1">
      <w:start w:val="1"/>
      <w:numFmt w:val="decimal"/>
      <w:lvlText w:val="%7."/>
      <w:lvlJc w:val="left"/>
      <w:pPr>
        <w:ind w:left="5142" w:hanging="360"/>
      </w:pPr>
    </w:lvl>
    <w:lvl w:ilvl="7" w:tplc="080A0019" w:tentative="1">
      <w:start w:val="1"/>
      <w:numFmt w:val="lowerLetter"/>
      <w:lvlText w:val="%8."/>
      <w:lvlJc w:val="left"/>
      <w:pPr>
        <w:ind w:left="5862" w:hanging="360"/>
      </w:pPr>
    </w:lvl>
    <w:lvl w:ilvl="8" w:tplc="080A001B" w:tentative="1">
      <w:start w:val="1"/>
      <w:numFmt w:val="lowerRoman"/>
      <w:lvlText w:val="%9."/>
      <w:lvlJc w:val="right"/>
      <w:pPr>
        <w:ind w:left="6582" w:hanging="180"/>
      </w:pPr>
    </w:lvl>
  </w:abstractNum>
  <w:abstractNum w:abstractNumId="4" w15:restartNumberingAfterBreak="0">
    <w:nsid w:val="1C506F1E"/>
    <w:multiLevelType w:val="hybridMultilevel"/>
    <w:tmpl w:val="36F81D42"/>
    <w:lvl w:ilvl="0" w:tplc="FFFFFFFF">
      <w:start w:val="1"/>
      <w:numFmt w:val="bullet"/>
      <w:lvlText w:val=""/>
      <w:lvlJc w:val="left"/>
      <w:pPr>
        <w:ind w:left="720" w:hanging="360"/>
      </w:pPr>
      <w:rPr>
        <w:rFonts w:ascii="Symbol" w:hAnsi="Symbol" w:hint="default"/>
      </w:rPr>
    </w:lvl>
    <w:lvl w:ilvl="1" w:tplc="080A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0C70B9"/>
    <w:multiLevelType w:val="hybridMultilevel"/>
    <w:tmpl w:val="580AFB88"/>
    <w:lvl w:ilvl="0" w:tplc="FA38F7C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0C1B51"/>
    <w:multiLevelType w:val="multilevel"/>
    <w:tmpl w:val="6902E5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54544BD"/>
    <w:multiLevelType w:val="hybridMultilevel"/>
    <w:tmpl w:val="8E803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352399"/>
    <w:multiLevelType w:val="hybridMultilevel"/>
    <w:tmpl w:val="BDDC4E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30F35C9"/>
    <w:multiLevelType w:val="hybridMultilevel"/>
    <w:tmpl w:val="3A22AE02"/>
    <w:lvl w:ilvl="0" w:tplc="07EA1F12">
      <w:start w:val="1"/>
      <w:numFmt w:val="upperRoman"/>
      <w:lvlText w:val="%1."/>
      <w:lvlJc w:val="left"/>
      <w:pPr>
        <w:ind w:left="810" w:hanging="708"/>
      </w:pPr>
      <w:rPr>
        <w:rFonts w:ascii="Arial MT" w:eastAsia="Arial MT" w:hAnsi="Arial MT" w:cs="Arial MT" w:hint="default"/>
        <w:w w:val="100"/>
        <w:sz w:val="24"/>
        <w:szCs w:val="24"/>
        <w:lang w:val="es-ES" w:eastAsia="en-US" w:bidi="ar-SA"/>
      </w:rPr>
    </w:lvl>
    <w:lvl w:ilvl="1" w:tplc="6F384890">
      <w:start w:val="1"/>
      <w:numFmt w:val="upperRoman"/>
      <w:lvlText w:val="%2."/>
      <w:lvlJc w:val="left"/>
      <w:pPr>
        <w:ind w:left="1182" w:hanging="720"/>
        <w:jc w:val="right"/>
      </w:pPr>
      <w:rPr>
        <w:rFonts w:ascii="Arial" w:eastAsia="Arial" w:hAnsi="Arial" w:cs="Arial" w:hint="default"/>
        <w:b/>
        <w:bCs/>
        <w:w w:val="100"/>
        <w:sz w:val="24"/>
        <w:szCs w:val="24"/>
        <w:lang w:val="es-ES" w:eastAsia="en-US" w:bidi="ar-SA"/>
      </w:rPr>
    </w:lvl>
    <w:lvl w:ilvl="2" w:tplc="2864F336">
      <w:numFmt w:val="bullet"/>
      <w:lvlText w:val="•"/>
      <w:lvlJc w:val="left"/>
      <w:pPr>
        <w:ind w:left="2068" w:hanging="720"/>
      </w:pPr>
      <w:rPr>
        <w:rFonts w:hint="default"/>
        <w:lang w:val="es-ES" w:eastAsia="en-US" w:bidi="ar-SA"/>
      </w:rPr>
    </w:lvl>
    <w:lvl w:ilvl="3" w:tplc="EF88D6BE">
      <w:numFmt w:val="bullet"/>
      <w:lvlText w:val="•"/>
      <w:lvlJc w:val="left"/>
      <w:pPr>
        <w:ind w:left="2957" w:hanging="720"/>
      </w:pPr>
      <w:rPr>
        <w:rFonts w:hint="default"/>
        <w:lang w:val="es-ES" w:eastAsia="en-US" w:bidi="ar-SA"/>
      </w:rPr>
    </w:lvl>
    <w:lvl w:ilvl="4" w:tplc="F034B558">
      <w:numFmt w:val="bullet"/>
      <w:lvlText w:val="•"/>
      <w:lvlJc w:val="left"/>
      <w:pPr>
        <w:ind w:left="3846" w:hanging="720"/>
      </w:pPr>
      <w:rPr>
        <w:rFonts w:hint="default"/>
        <w:lang w:val="es-ES" w:eastAsia="en-US" w:bidi="ar-SA"/>
      </w:rPr>
    </w:lvl>
    <w:lvl w:ilvl="5" w:tplc="916C6954">
      <w:numFmt w:val="bullet"/>
      <w:lvlText w:val="•"/>
      <w:lvlJc w:val="left"/>
      <w:pPr>
        <w:ind w:left="4735" w:hanging="720"/>
      </w:pPr>
      <w:rPr>
        <w:rFonts w:hint="default"/>
        <w:lang w:val="es-ES" w:eastAsia="en-US" w:bidi="ar-SA"/>
      </w:rPr>
    </w:lvl>
    <w:lvl w:ilvl="6" w:tplc="4C443BA2">
      <w:numFmt w:val="bullet"/>
      <w:lvlText w:val="•"/>
      <w:lvlJc w:val="left"/>
      <w:pPr>
        <w:ind w:left="5624" w:hanging="720"/>
      </w:pPr>
      <w:rPr>
        <w:rFonts w:hint="default"/>
        <w:lang w:val="es-ES" w:eastAsia="en-US" w:bidi="ar-SA"/>
      </w:rPr>
    </w:lvl>
    <w:lvl w:ilvl="7" w:tplc="2DFCA7FC">
      <w:numFmt w:val="bullet"/>
      <w:lvlText w:val="•"/>
      <w:lvlJc w:val="left"/>
      <w:pPr>
        <w:ind w:left="6513" w:hanging="720"/>
      </w:pPr>
      <w:rPr>
        <w:rFonts w:hint="default"/>
        <w:lang w:val="es-ES" w:eastAsia="en-US" w:bidi="ar-SA"/>
      </w:rPr>
    </w:lvl>
    <w:lvl w:ilvl="8" w:tplc="1DEAF3A0">
      <w:numFmt w:val="bullet"/>
      <w:lvlText w:val="•"/>
      <w:lvlJc w:val="left"/>
      <w:pPr>
        <w:ind w:left="7402" w:hanging="720"/>
      </w:pPr>
      <w:rPr>
        <w:rFonts w:hint="default"/>
        <w:lang w:val="es-ES" w:eastAsia="en-US" w:bidi="ar-SA"/>
      </w:rPr>
    </w:lvl>
  </w:abstractNum>
  <w:abstractNum w:abstractNumId="10" w15:restartNumberingAfterBreak="0">
    <w:nsid w:val="53732AE3"/>
    <w:multiLevelType w:val="hybridMultilevel"/>
    <w:tmpl w:val="F7B21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6956510"/>
    <w:multiLevelType w:val="hybridMultilevel"/>
    <w:tmpl w:val="7E7CD62C"/>
    <w:lvl w:ilvl="0" w:tplc="FA38F7C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DC6FBF"/>
    <w:multiLevelType w:val="hybridMultilevel"/>
    <w:tmpl w:val="73587AF8"/>
    <w:lvl w:ilvl="0" w:tplc="12C0929E">
      <w:start w:val="1"/>
      <w:numFmt w:val="decimal"/>
      <w:lvlText w:val="%1."/>
      <w:lvlJc w:val="left"/>
      <w:pPr>
        <w:ind w:left="822" w:hanging="360"/>
      </w:pPr>
      <w:rPr>
        <w:b/>
        <w:color w:val="auto"/>
      </w:rPr>
    </w:lvl>
    <w:lvl w:ilvl="1" w:tplc="080A0019" w:tentative="1">
      <w:start w:val="1"/>
      <w:numFmt w:val="lowerLetter"/>
      <w:lvlText w:val="%2."/>
      <w:lvlJc w:val="left"/>
      <w:pPr>
        <w:ind w:left="1542" w:hanging="360"/>
      </w:pPr>
    </w:lvl>
    <w:lvl w:ilvl="2" w:tplc="080A001B" w:tentative="1">
      <w:start w:val="1"/>
      <w:numFmt w:val="lowerRoman"/>
      <w:lvlText w:val="%3."/>
      <w:lvlJc w:val="right"/>
      <w:pPr>
        <w:ind w:left="2262" w:hanging="180"/>
      </w:pPr>
    </w:lvl>
    <w:lvl w:ilvl="3" w:tplc="080A000F" w:tentative="1">
      <w:start w:val="1"/>
      <w:numFmt w:val="decimal"/>
      <w:lvlText w:val="%4."/>
      <w:lvlJc w:val="left"/>
      <w:pPr>
        <w:ind w:left="2982" w:hanging="360"/>
      </w:pPr>
    </w:lvl>
    <w:lvl w:ilvl="4" w:tplc="080A0019" w:tentative="1">
      <w:start w:val="1"/>
      <w:numFmt w:val="lowerLetter"/>
      <w:lvlText w:val="%5."/>
      <w:lvlJc w:val="left"/>
      <w:pPr>
        <w:ind w:left="3702" w:hanging="360"/>
      </w:pPr>
    </w:lvl>
    <w:lvl w:ilvl="5" w:tplc="080A001B" w:tentative="1">
      <w:start w:val="1"/>
      <w:numFmt w:val="lowerRoman"/>
      <w:lvlText w:val="%6."/>
      <w:lvlJc w:val="right"/>
      <w:pPr>
        <w:ind w:left="4422" w:hanging="180"/>
      </w:pPr>
    </w:lvl>
    <w:lvl w:ilvl="6" w:tplc="080A000F" w:tentative="1">
      <w:start w:val="1"/>
      <w:numFmt w:val="decimal"/>
      <w:lvlText w:val="%7."/>
      <w:lvlJc w:val="left"/>
      <w:pPr>
        <w:ind w:left="5142" w:hanging="360"/>
      </w:pPr>
    </w:lvl>
    <w:lvl w:ilvl="7" w:tplc="080A0019" w:tentative="1">
      <w:start w:val="1"/>
      <w:numFmt w:val="lowerLetter"/>
      <w:lvlText w:val="%8."/>
      <w:lvlJc w:val="left"/>
      <w:pPr>
        <w:ind w:left="5862" w:hanging="360"/>
      </w:pPr>
    </w:lvl>
    <w:lvl w:ilvl="8" w:tplc="080A001B" w:tentative="1">
      <w:start w:val="1"/>
      <w:numFmt w:val="lowerRoman"/>
      <w:lvlText w:val="%9."/>
      <w:lvlJc w:val="right"/>
      <w:pPr>
        <w:ind w:left="6582" w:hanging="180"/>
      </w:pPr>
    </w:lvl>
  </w:abstractNum>
  <w:abstractNum w:abstractNumId="13" w15:restartNumberingAfterBreak="0">
    <w:nsid w:val="59D04B29"/>
    <w:multiLevelType w:val="hybridMultilevel"/>
    <w:tmpl w:val="3836D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E336D4F"/>
    <w:multiLevelType w:val="hybridMultilevel"/>
    <w:tmpl w:val="9E8A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F461F83"/>
    <w:multiLevelType w:val="hybridMultilevel"/>
    <w:tmpl w:val="373E96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48501D9"/>
    <w:multiLevelType w:val="hybridMultilevel"/>
    <w:tmpl w:val="AB9C1E9E"/>
    <w:lvl w:ilvl="0" w:tplc="01988034">
      <w:start w:val="1"/>
      <w:numFmt w:val="bullet"/>
      <w:lvlText w:val="·"/>
      <w:lvlJc w:val="left"/>
      <w:pPr>
        <w:ind w:left="720" w:hanging="360"/>
      </w:pPr>
      <w:rPr>
        <w:rFonts w:ascii="Symbol" w:hAnsi="Symbol" w:hint="default"/>
      </w:rPr>
    </w:lvl>
    <w:lvl w:ilvl="1" w:tplc="B9B49CF0">
      <w:start w:val="1"/>
      <w:numFmt w:val="bullet"/>
      <w:lvlText w:val="o"/>
      <w:lvlJc w:val="left"/>
      <w:pPr>
        <w:ind w:left="1440" w:hanging="360"/>
      </w:pPr>
      <w:rPr>
        <w:rFonts w:ascii="Courier New" w:hAnsi="Courier New" w:hint="default"/>
      </w:rPr>
    </w:lvl>
    <w:lvl w:ilvl="2" w:tplc="13D063E8">
      <w:start w:val="1"/>
      <w:numFmt w:val="bullet"/>
      <w:lvlText w:val=""/>
      <w:lvlJc w:val="left"/>
      <w:pPr>
        <w:ind w:left="2160" w:hanging="360"/>
      </w:pPr>
      <w:rPr>
        <w:rFonts w:ascii="Wingdings" w:hAnsi="Wingdings" w:hint="default"/>
      </w:rPr>
    </w:lvl>
    <w:lvl w:ilvl="3" w:tplc="4366F0C8">
      <w:start w:val="1"/>
      <w:numFmt w:val="bullet"/>
      <w:lvlText w:val=""/>
      <w:lvlJc w:val="left"/>
      <w:pPr>
        <w:ind w:left="2880" w:hanging="360"/>
      </w:pPr>
      <w:rPr>
        <w:rFonts w:ascii="Symbol" w:hAnsi="Symbol" w:hint="default"/>
      </w:rPr>
    </w:lvl>
    <w:lvl w:ilvl="4" w:tplc="E6282286">
      <w:start w:val="1"/>
      <w:numFmt w:val="bullet"/>
      <w:lvlText w:val="o"/>
      <w:lvlJc w:val="left"/>
      <w:pPr>
        <w:ind w:left="3600" w:hanging="360"/>
      </w:pPr>
      <w:rPr>
        <w:rFonts w:ascii="Courier New" w:hAnsi="Courier New" w:hint="default"/>
      </w:rPr>
    </w:lvl>
    <w:lvl w:ilvl="5" w:tplc="B6845D14">
      <w:start w:val="1"/>
      <w:numFmt w:val="bullet"/>
      <w:lvlText w:val=""/>
      <w:lvlJc w:val="left"/>
      <w:pPr>
        <w:ind w:left="4320" w:hanging="360"/>
      </w:pPr>
      <w:rPr>
        <w:rFonts w:ascii="Wingdings" w:hAnsi="Wingdings" w:hint="default"/>
      </w:rPr>
    </w:lvl>
    <w:lvl w:ilvl="6" w:tplc="55E0E6A2">
      <w:start w:val="1"/>
      <w:numFmt w:val="bullet"/>
      <w:lvlText w:val=""/>
      <w:lvlJc w:val="left"/>
      <w:pPr>
        <w:ind w:left="5040" w:hanging="360"/>
      </w:pPr>
      <w:rPr>
        <w:rFonts w:ascii="Symbol" w:hAnsi="Symbol" w:hint="default"/>
      </w:rPr>
    </w:lvl>
    <w:lvl w:ilvl="7" w:tplc="5EA68FBE">
      <w:start w:val="1"/>
      <w:numFmt w:val="bullet"/>
      <w:lvlText w:val="o"/>
      <w:lvlJc w:val="left"/>
      <w:pPr>
        <w:ind w:left="5760" w:hanging="360"/>
      </w:pPr>
      <w:rPr>
        <w:rFonts w:ascii="Courier New" w:hAnsi="Courier New" w:hint="default"/>
      </w:rPr>
    </w:lvl>
    <w:lvl w:ilvl="8" w:tplc="D408D096">
      <w:start w:val="1"/>
      <w:numFmt w:val="bullet"/>
      <w:lvlText w:val=""/>
      <w:lvlJc w:val="left"/>
      <w:pPr>
        <w:ind w:left="6480" w:hanging="360"/>
      </w:pPr>
      <w:rPr>
        <w:rFonts w:ascii="Wingdings" w:hAnsi="Wingdings" w:hint="default"/>
      </w:rPr>
    </w:lvl>
  </w:abstractNum>
  <w:abstractNum w:abstractNumId="17" w15:restartNumberingAfterBreak="0">
    <w:nsid w:val="767F2C1A"/>
    <w:multiLevelType w:val="hybridMultilevel"/>
    <w:tmpl w:val="A32C3C5C"/>
    <w:lvl w:ilvl="0" w:tplc="FFFFFFFF">
      <w:start w:val="1"/>
      <w:numFmt w:val="bullet"/>
      <w:lvlText w:val=""/>
      <w:lvlJc w:val="left"/>
      <w:pPr>
        <w:ind w:left="720" w:hanging="360"/>
      </w:pPr>
      <w:rPr>
        <w:rFonts w:ascii="Symbol" w:hAnsi="Symbol" w:hint="default"/>
      </w:rPr>
    </w:lvl>
    <w:lvl w:ilvl="1" w:tplc="13D063E8">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2"/>
  </w:num>
  <w:num w:numId="4">
    <w:abstractNumId w:val="3"/>
  </w:num>
  <w:num w:numId="5">
    <w:abstractNumId w:val="11"/>
  </w:num>
  <w:num w:numId="6">
    <w:abstractNumId w:val="8"/>
  </w:num>
  <w:num w:numId="7">
    <w:abstractNumId w:val="10"/>
  </w:num>
  <w:num w:numId="8">
    <w:abstractNumId w:val="16"/>
  </w:num>
  <w:num w:numId="9">
    <w:abstractNumId w:val="6"/>
  </w:num>
  <w:num w:numId="10">
    <w:abstractNumId w:val="13"/>
  </w:num>
  <w:num w:numId="11">
    <w:abstractNumId w:val="7"/>
  </w:num>
  <w:num w:numId="12">
    <w:abstractNumId w:val="14"/>
  </w:num>
  <w:num w:numId="13">
    <w:abstractNumId w:val="15"/>
  </w:num>
  <w:num w:numId="14">
    <w:abstractNumId w:val="1"/>
  </w:num>
  <w:num w:numId="15">
    <w:abstractNumId w:val="4"/>
  </w:num>
  <w:num w:numId="16">
    <w:abstractNumId w:val="5"/>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95"/>
    <w:rsid w:val="000078BA"/>
    <w:rsid w:val="00013477"/>
    <w:rsid w:val="000419F5"/>
    <w:rsid w:val="00050ACE"/>
    <w:rsid w:val="00064B53"/>
    <w:rsid w:val="0006634B"/>
    <w:rsid w:val="00066C66"/>
    <w:rsid w:val="00067A9C"/>
    <w:rsid w:val="00074018"/>
    <w:rsid w:val="000855BC"/>
    <w:rsid w:val="00092D46"/>
    <w:rsid w:val="000A788F"/>
    <w:rsid w:val="000C77A1"/>
    <w:rsid w:val="000F6AD1"/>
    <w:rsid w:val="00123602"/>
    <w:rsid w:val="00127CB7"/>
    <w:rsid w:val="00162ADE"/>
    <w:rsid w:val="001A28ED"/>
    <w:rsid w:val="001A4FA0"/>
    <w:rsid w:val="001B4D77"/>
    <w:rsid w:val="001E1B41"/>
    <w:rsid w:val="00220062"/>
    <w:rsid w:val="00234E00"/>
    <w:rsid w:val="00243D91"/>
    <w:rsid w:val="0025674B"/>
    <w:rsid w:val="00265DEB"/>
    <w:rsid w:val="0029169D"/>
    <w:rsid w:val="002927D1"/>
    <w:rsid w:val="00296E40"/>
    <w:rsid w:val="002B3619"/>
    <w:rsid w:val="002D0AA9"/>
    <w:rsid w:val="002D13E3"/>
    <w:rsid w:val="002D51B6"/>
    <w:rsid w:val="002E6F79"/>
    <w:rsid w:val="003028DE"/>
    <w:rsid w:val="003070BD"/>
    <w:rsid w:val="0031754D"/>
    <w:rsid w:val="0032343D"/>
    <w:rsid w:val="00332D1C"/>
    <w:rsid w:val="003406B1"/>
    <w:rsid w:val="0034337E"/>
    <w:rsid w:val="003738B1"/>
    <w:rsid w:val="00374047"/>
    <w:rsid w:val="00381788"/>
    <w:rsid w:val="00381A5E"/>
    <w:rsid w:val="00384B76"/>
    <w:rsid w:val="00394E44"/>
    <w:rsid w:val="003C6306"/>
    <w:rsid w:val="003D4999"/>
    <w:rsid w:val="003F46AA"/>
    <w:rsid w:val="00411F56"/>
    <w:rsid w:val="00417006"/>
    <w:rsid w:val="00420CFA"/>
    <w:rsid w:val="00425821"/>
    <w:rsid w:val="00426F19"/>
    <w:rsid w:val="00436FD9"/>
    <w:rsid w:val="004370FA"/>
    <w:rsid w:val="00441345"/>
    <w:rsid w:val="00452C38"/>
    <w:rsid w:val="00457A95"/>
    <w:rsid w:val="004A4C2B"/>
    <w:rsid w:val="004B5653"/>
    <w:rsid w:val="004C6E0F"/>
    <w:rsid w:val="004C7017"/>
    <w:rsid w:val="004D71F2"/>
    <w:rsid w:val="004E7DFE"/>
    <w:rsid w:val="004F4ED4"/>
    <w:rsid w:val="00511D39"/>
    <w:rsid w:val="00524192"/>
    <w:rsid w:val="005271FB"/>
    <w:rsid w:val="005348D1"/>
    <w:rsid w:val="00537EB9"/>
    <w:rsid w:val="00540404"/>
    <w:rsid w:val="00547EC0"/>
    <w:rsid w:val="005C311C"/>
    <w:rsid w:val="005D47DE"/>
    <w:rsid w:val="005D58E7"/>
    <w:rsid w:val="005D6522"/>
    <w:rsid w:val="00604DE6"/>
    <w:rsid w:val="00625383"/>
    <w:rsid w:val="00627AEF"/>
    <w:rsid w:val="00631E61"/>
    <w:rsid w:val="00632EB7"/>
    <w:rsid w:val="00637EDA"/>
    <w:rsid w:val="00692D35"/>
    <w:rsid w:val="00694B14"/>
    <w:rsid w:val="00697904"/>
    <w:rsid w:val="006A71D7"/>
    <w:rsid w:val="006D39B0"/>
    <w:rsid w:val="00720D54"/>
    <w:rsid w:val="00733D94"/>
    <w:rsid w:val="007348E7"/>
    <w:rsid w:val="00737F41"/>
    <w:rsid w:val="007462C1"/>
    <w:rsid w:val="00752CA1"/>
    <w:rsid w:val="00770A98"/>
    <w:rsid w:val="007762D7"/>
    <w:rsid w:val="00783B01"/>
    <w:rsid w:val="0079677A"/>
    <w:rsid w:val="007A0E58"/>
    <w:rsid w:val="007B08FC"/>
    <w:rsid w:val="007B35BE"/>
    <w:rsid w:val="007C1330"/>
    <w:rsid w:val="007C1838"/>
    <w:rsid w:val="007C1E3B"/>
    <w:rsid w:val="007C7160"/>
    <w:rsid w:val="007D60E4"/>
    <w:rsid w:val="007E395F"/>
    <w:rsid w:val="007E6504"/>
    <w:rsid w:val="007F3036"/>
    <w:rsid w:val="00810EDD"/>
    <w:rsid w:val="00817448"/>
    <w:rsid w:val="00821D77"/>
    <w:rsid w:val="008231C6"/>
    <w:rsid w:val="008631A2"/>
    <w:rsid w:val="008758C9"/>
    <w:rsid w:val="0088559C"/>
    <w:rsid w:val="008958CC"/>
    <w:rsid w:val="008A6B3E"/>
    <w:rsid w:val="008B234C"/>
    <w:rsid w:val="008B5B8D"/>
    <w:rsid w:val="008D3528"/>
    <w:rsid w:val="008D6CF4"/>
    <w:rsid w:val="008E3584"/>
    <w:rsid w:val="008E6E05"/>
    <w:rsid w:val="008F6BB4"/>
    <w:rsid w:val="00921056"/>
    <w:rsid w:val="00924104"/>
    <w:rsid w:val="00924187"/>
    <w:rsid w:val="0099240B"/>
    <w:rsid w:val="009A2D71"/>
    <w:rsid w:val="009A4AFE"/>
    <w:rsid w:val="009D09FC"/>
    <w:rsid w:val="009D1CBA"/>
    <w:rsid w:val="009D49B5"/>
    <w:rsid w:val="009D68CA"/>
    <w:rsid w:val="009F6B6E"/>
    <w:rsid w:val="00A02084"/>
    <w:rsid w:val="00A42FB6"/>
    <w:rsid w:val="00A46EA9"/>
    <w:rsid w:val="00A65343"/>
    <w:rsid w:val="00A81DDA"/>
    <w:rsid w:val="00A83802"/>
    <w:rsid w:val="00A9397C"/>
    <w:rsid w:val="00AB22FA"/>
    <w:rsid w:val="00AB48F9"/>
    <w:rsid w:val="00AB60B5"/>
    <w:rsid w:val="00AE7376"/>
    <w:rsid w:val="00AF0EA6"/>
    <w:rsid w:val="00B0096E"/>
    <w:rsid w:val="00B01C37"/>
    <w:rsid w:val="00B05F48"/>
    <w:rsid w:val="00B0604F"/>
    <w:rsid w:val="00B1165E"/>
    <w:rsid w:val="00B34BED"/>
    <w:rsid w:val="00B94C8C"/>
    <w:rsid w:val="00BD6780"/>
    <w:rsid w:val="00BF4436"/>
    <w:rsid w:val="00BF5436"/>
    <w:rsid w:val="00C16947"/>
    <w:rsid w:val="00C41746"/>
    <w:rsid w:val="00C87B88"/>
    <w:rsid w:val="00CA3D4D"/>
    <w:rsid w:val="00CC00DC"/>
    <w:rsid w:val="00CC72AC"/>
    <w:rsid w:val="00CE1A65"/>
    <w:rsid w:val="00CE5D63"/>
    <w:rsid w:val="00CF190B"/>
    <w:rsid w:val="00D0681D"/>
    <w:rsid w:val="00D1475A"/>
    <w:rsid w:val="00D24A44"/>
    <w:rsid w:val="00D341BB"/>
    <w:rsid w:val="00D3556F"/>
    <w:rsid w:val="00D41B7B"/>
    <w:rsid w:val="00D52BFA"/>
    <w:rsid w:val="00D57A31"/>
    <w:rsid w:val="00D83B5F"/>
    <w:rsid w:val="00DA52E9"/>
    <w:rsid w:val="00DB6882"/>
    <w:rsid w:val="00DC3BFA"/>
    <w:rsid w:val="00DC3F72"/>
    <w:rsid w:val="00DE4705"/>
    <w:rsid w:val="00DE6386"/>
    <w:rsid w:val="00DF0E8B"/>
    <w:rsid w:val="00DF4EFA"/>
    <w:rsid w:val="00E00803"/>
    <w:rsid w:val="00E30BA2"/>
    <w:rsid w:val="00E36A29"/>
    <w:rsid w:val="00E42F81"/>
    <w:rsid w:val="00E439FB"/>
    <w:rsid w:val="00E84FB0"/>
    <w:rsid w:val="00E938CC"/>
    <w:rsid w:val="00EA0FE8"/>
    <w:rsid w:val="00EA3DF6"/>
    <w:rsid w:val="00EB561B"/>
    <w:rsid w:val="00EC465D"/>
    <w:rsid w:val="00EC53F1"/>
    <w:rsid w:val="00EC6A68"/>
    <w:rsid w:val="00EF2336"/>
    <w:rsid w:val="00EF3317"/>
    <w:rsid w:val="00F2124B"/>
    <w:rsid w:val="00F22DB8"/>
    <w:rsid w:val="00F30035"/>
    <w:rsid w:val="00F339E6"/>
    <w:rsid w:val="00F3401C"/>
    <w:rsid w:val="00F8300F"/>
    <w:rsid w:val="00F83F98"/>
    <w:rsid w:val="00F951AA"/>
    <w:rsid w:val="00F96FAB"/>
    <w:rsid w:val="00FC3206"/>
    <w:rsid w:val="00FC7620"/>
    <w:rsid w:val="00FD674C"/>
    <w:rsid w:val="00FD6FC9"/>
    <w:rsid w:val="00FF2CBC"/>
    <w:rsid w:val="00FF54C8"/>
    <w:rsid w:val="033A0168"/>
    <w:rsid w:val="04426AE1"/>
    <w:rsid w:val="05FC28FC"/>
    <w:rsid w:val="099D1841"/>
    <w:rsid w:val="0A1B12ED"/>
    <w:rsid w:val="0A28E564"/>
    <w:rsid w:val="0E44441D"/>
    <w:rsid w:val="0FE570FF"/>
    <w:rsid w:val="16FA10C7"/>
    <w:rsid w:val="1E757257"/>
    <w:rsid w:val="23889E84"/>
    <w:rsid w:val="250FE05D"/>
    <w:rsid w:val="2B209356"/>
    <w:rsid w:val="32682C63"/>
    <w:rsid w:val="343689EC"/>
    <w:rsid w:val="3502C52B"/>
    <w:rsid w:val="3B67F3FE"/>
    <w:rsid w:val="3F844207"/>
    <w:rsid w:val="46A9B3E2"/>
    <w:rsid w:val="4B1456A7"/>
    <w:rsid w:val="552F0CBF"/>
    <w:rsid w:val="590BDF6F"/>
    <w:rsid w:val="5AA7AFD0"/>
    <w:rsid w:val="5C18E08F"/>
    <w:rsid w:val="64BAC50B"/>
    <w:rsid w:val="66E1CA38"/>
    <w:rsid w:val="67FFF05F"/>
    <w:rsid w:val="6883192C"/>
    <w:rsid w:val="6D9264C8"/>
    <w:rsid w:val="6DCE4069"/>
    <w:rsid w:val="6F51652D"/>
    <w:rsid w:val="70BAC419"/>
    <w:rsid w:val="70D6B86D"/>
    <w:rsid w:val="713502A4"/>
    <w:rsid w:val="72D0D305"/>
    <w:rsid w:val="72E525CA"/>
    <w:rsid w:val="72ED1350"/>
    <w:rsid w:val="749A1E88"/>
    <w:rsid w:val="77146A10"/>
    <w:rsid w:val="79300F8D"/>
    <w:rsid w:val="7B22C4D7"/>
    <w:rsid w:val="7D0A35BA"/>
    <w:rsid w:val="7E27D8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02940"/>
  <w15:chartTrackingRefBased/>
  <w15:docId w15:val="{0E6D69C9-6849-4F90-9AF9-958DD783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A95"/>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457A95"/>
    <w:pPr>
      <w:spacing w:before="74"/>
      <w:ind w:left="1182" w:hanging="721"/>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57A95"/>
    <w:rPr>
      <w:rFonts w:ascii="Arial" w:eastAsia="Arial" w:hAnsi="Arial" w:cs="Arial"/>
      <w:b/>
      <w:bCs/>
      <w:sz w:val="24"/>
      <w:szCs w:val="24"/>
      <w:lang w:val="es-ES"/>
    </w:rPr>
  </w:style>
  <w:style w:type="paragraph" w:styleId="TDC1">
    <w:name w:val="toc 1"/>
    <w:basedOn w:val="Normal"/>
    <w:uiPriority w:val="39"/>
    <w:qFormat/>
    <w:rsid w:val="00457A95"/>
    <w:pPr>
      <w:spacing w:before="552"/>
      <w:ind w:left="810" w:hanging="708"/>
    </w:pPr>
    <w:rPr>
      <w:sz w:val="24"/>
      <w:szCs w:val="24"/>
    </w:rPr>
  </w:style>
  <w:style w:type="paragraph" w:styleId="Textoindependiente">
    <w:name w:val="Body Text"/>
    <w:basedOn w:val="Normal"/>
    <w:link w:val="TextoindependienteCar"/>
    <w:uiPriority w:val="1"/>
    <w:qFormat/>
    <w:rsid w:val="00457A95"/>
    <w:rPr>
      <w:sz w:val="24"/>
      <w:szCs w:val="24"/>
    </w:rPr>
  </w:style>
  <w:style w:type="character" w:customStyle="1" w:styleId="TextoindependienteCar">
    <w:name w:val="Texto independiente Car"/>
    <w:basedOn w:val="Fuentedeprrafopredeter"/>
    <w:link w:val="Textoindependiente"/>
    <w:uiPriority w:val="1"/>
    <w:rsid w:val="00457A95"/>
    <w:rPr>
      <w:rFonts w:ascii="Arial MT" w:eastAsia="Arial MT" w:hAnsi="Arial MT" w:cs="Arial MT"/>
      <w:sz w:val="24"/>
      <w:szCs w:val="24"/>
      <w:lang w:val="es-ES"/>
    </w:rPr>
  </w:style>
  <w:style w:type="paragraph" w:styleId="Ttulo">
    <w:name w:val="Title"/>
    <w:basedOn w:val="Normal"/>
    <w:link w:val="TtuloCar"/>
    <w:uiPriority w:val="1"/>
    <w:qFormat/>
    <w:rsid w:val="00457A95"/>
    <w:pPr>
      <w:spacing w:before="1"/>
      <w:ind w:left="471" w:right="607"/>
      <w:jc w:val="center"/>
    </w:pPr>
    <w:rPr>
      <w:rFonts w:ascii="Arial" w:eastAsia="Arial" w:hAnsi="Arial" w:cs="Arial"/>
      <w:b/>
      <w:bCs/>
      <w:sz w:val="56"/>
      <w:szCs w:val="56"/>
    </w:rPr>
  </w:style>
  <w:style w:type="character" w:customStyle="1" w:styleId="TtuloCar">
    <w:name w:val="Título Car"/>
    <w:basedOn w:val="Fuentedeprrafopredeter"/>
    <w:link w:val="Ttulo"/>
    <w:uiPriority w:val="1"/>
    <w:rsid w:val="00457A95"/>
    <w:rPr>
      <w:rFonts w:ascii="Arial" w:eastAsia="Arial" w:hAnsi="Arial" w:cs="Arial"/>
      <w:b/>
      <w:bCs/>
      <w:sz w:val="56"/>
      <w:szCs w:val="56"/>
      <w:lang w:val="es-ES"/>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457A95"/>
    <w:pPr>
      <w:ind w:left="810" w:hanging="708"/>
    </w:pPr>
  </w:style>
  <w:style w:type="character" w:styleId="Hipervnculo">
    <w:name w:val="Hyperlink"/>
    <w:basedOn w:val="Fuentedeprrafopredeter"/>
    <w:uiPriority w:val="99"/>
    <w:unhideWhenUsed/>
    <w:rsid w:val="00457A95"/>
    <w:rPr>
      <w:color w:val="0563C1" w:themeColor="hyperlink"/>
      <w:u w:val="single"/>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457A95"/>
    <w:rPr>
      <w:rFonts w:ascii="Arial MT" w:eastAsia="Arial MT" w:hAnsi="Arial MT" w:cs="Arial MT"/>
      <w:lang w:val="es-ES"/>
    </w:rPr>
  </w:style>
  <w:style w:type="table" w:styleId="Tablaconcuadrcula">
    <w:name w:val="Table Grid"/>
    <w:basedOn w:val="Tablanormal"/>
    <w:uiPriority w:val="39"/>
    <w:rsid w:val="00457A9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57A95"/>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457A95"/>
    <w:rPr>
      <w:rFonts w:eastAsiaTheme="minorEastAsia"/>
    </w:rPr>
  </w:style>
  <w:style w:type="paragraph" w:styleId="Textonotapie">
    <w:name w:val="footnote text"/>
    <w:basedOn w:val="Normal"/>
    <w:link w:val="TextonotapieCar"/>
    <w:uiPriority w:val="99"/>
    <w:semiHidden/>
    <w:unhideWhenUsed/>
    <w:rsid w:val="00457A95"/>
    <w:rPr>
      <w:sz w:val="20"/>
      <w:szCs w:val="20"/>
    </w:rPr>
  </w:style>
  <w:style w:type="character" w:customStyle="1" w:styleId="TextonotapieCar">
    <w:name w:val="Texto nota pie Car"/>
    <w:basedOn w:val="Fuentedeprrafopredeter"/>
    <w:link w:val="Textonotapie"/>
    <w:uiPriority w:val="99"/>
    <w:semiHidden/>
    <w:rsid w:val="00457A95"/>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457A95"/>
    <w:rPr>
      <w:vertAlign w:val="superscript"/>
    </w:rPr>
  </w:style>
  <w:style w:type="paragraph" w:styleId="Encabezado">
    <w:name w:val="header"/>
    <w:basedOn w:val="Normal"/>
    <w:link w:val="EncabezadoCar"/>
    <w:uiPriority w:val="99"/>
    <w:unhideWhenUsed/>
    <w:rsid w:val="00457A95"/>
    <w:pPr>
      <w:tabs>
        <w:tab w:val="center" w:pos="4419"/>
        <w:tab w:val="right" w:pos="8838"/>
      </w:tabs>
    </w:pPr>
  </w:style>
  <w:style w:type="character" w:customStyle="1" w:styleId="EncabezadoCar">
    <w:name w:val="Encabezado Car"/>
    <w:basedOn w:val="Fuentedeprrafopredeter"/>
    <w:link w:val="Encabezado"/>
    <w:uiPriority w:val="99"/>
    <w:rsid w:val="00457A95"/>
    <w:rPr>
      <w:rFonts w:ascii="Arial MT" w:eastAsia="Arial MT" w:hAnsi="Arial MT" w:cs="Arial MT"/>
      <w:lang w:val="es-ES"/>
    </w:rPr>
  </w:style>
  <w:style w:type="paragraph" w:styleId="Piedepgina">
    <w:name w:val="footer"/>
    <w:basedOn w:val="Normal"/>
    <w:link w:val="PiedepginaCar"/>
    <w:uiPriority w:val="99"/>
    <w:unhideWhenUsed/>
    <w:rsid w:val="00457A95"/>
    <w:pPr>
      <w:tabs>
        <w:tab w:val="center" w:pos="4419"/>
        <w:tab w:val="right" w:pos="8838"/>
      </w:tabs>
    </w:pPr>
  </w:style>
  <w:style w:type="character" w:customStyle="1" w:styleId="PiedepginaCar">
    <w:name w:val="Pie de página Car"/>
    <w:basedOn w:val="Fuentedeprrafopredeter"/>
    <w:link w:val="Piedepgina"/>
    <w:uiPriority w:val="99"/>
    <w:rsid w:val="00457A95"/>
    <w:rPr>
      <w:rFonts w:ascii="Arial MT" w:eastAsia="Arial MT" w:hAnsi="Arial MT" w:cs="Arial MT"/>
      <w:lang w:val="es-ES"/>
    </w:rPr>
  </w:style>
  <w:style w:type="table" w:styleId="Tabladecuadrcula4-nfasis5">
    <w:name w:val="Grid Table 4 Accent 5"/>
    <w:basedOn w:val="Tablanormal"/>
    <w:uiPriority w:val="4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Fuentedeprrafopredeter"/>
    <w:rsid w:val="008758C9"/>
  </w:style>
  <w:style w:type="character" w:customStyle="1" w:styleId="eop">
    <w:name w:val="eop"/>
    <w:basedOn w:val="Fuentedeprrafopredeter"/>
    <w:rsid w:val="008758C9"/>
  </w:style>
  <w:style w:type="table" w:styleId="Tabladecuadrcula4-nfasis4">
    <w:name w:val="Grid Table 4 Accent 4"/>
    <w:basedOn w:val="Tablanormal"/>
    <w:uiPriority w:val="49"/>
    <w:rsid w:val="00394E4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5oscura-nfasis3">
    <w:name w:val="Grid Table 5 Dark Accent 3"/>
    <w:basedOn w:val="Tablanormal"/>
    <w:uiPriority w:val="50"/>
    <w:rsid w:val="00394E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cuadrcula4-nfasis2">
    <w:name w:val="Grid Table 4 Accent 2"/>
    <w:basedOn w:val="Tablanormal"/>
    <w:uiPriority w:val="49"/>
    <w:rsid w:val="00394E4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4-nfasis1">
    <w:name w:val="Grid Table 4 Accent 1"/>
    <w:basedOn w:val="Tablanormal"/>
    <w:uiPriority w:val="49"/>
    <w:rsid w:val="00394E4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cuadrcula4-nfasis3">
    <w:name w:val="Grid Table 4 Accent 3"/>
    <w:basedOn w:val="Tablanormal"/>
    <w:uiPriority w:val="49"/>
    <w:rsid w:val="00394E4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nfasis6">
    <w:name w:val="Grid Table 4 Accent 6"/>
    <w:basedOn w:val="Tablanormal"/>
    <w:uiPriority w:val="49"/>
    <w:rsid w:val="00394E4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
    <w:name w:val="Grid Table 4"/>
    <w:basedOn w:val="Tablanormal"/>
    <w:uiPriority w:val="49"/>
    <w:rsid w:val="00394E4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EC53F1"/>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styleId="Textodeglobo">
    <w:name w:val="Balloon Text"/>
    <w:basedOn w:val="Normal"/>
    <w:link w:val="TextodegloboCar"/>
    <w:uiPriority w:val="99"/>
    <w:semiHidden/>
    <w:unhideWhenUsed/>
    <w:rsid w:val="003740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4047"/>
    <w:rPr>
      <w:rFonts w:ascii="Segoe UI" w:eastAsia="Arial MT" w:hAnsi="Segoe UI" w:cs="Segoe UI"/>
      <w:sz w:val="18"/>
      <w:szCs w:val="18"/>
      <w:lang w:val="es-ES"/>
    </w:rPr>
  </w:style>
  <w:style w:type="character" w:styleId="Refdecomentario">
    <w:name w:val="annotation reference"/>
    <w:basedOn w:val="Fuentedeprrafopredeter"/>
    <w:uiPriority w:val="99"/>
    <w:semiHidden/>
    <w:unhideWhenUsed/>
    <w:rsid w:val="00720D54"/>
    <w:rPr>
      <w:sz w:val="16"/>
      <w:szCs w:val="16"/>
    </w:rPr>
  </w:style>
  <w:style w:type="paragraph" w:styleId="Textocomentario">
    <w:name w:val="annotation text"/>
    <w:basedOn w:val="Normal"/>
    <w:link w:val="TextocomentarioCar"/>
    <w:uiPriority w:val="99"/>
    <w:semiHidden/>
    <w:unhideWhenUsed/>
    <w:rsid w:val="00720D54"/>
    <w:rPr>
      <w:sz w:val="20"/>
      <w:szCs w:val="20"/>
    </w:rPr>
  </w:style>
  <w:style w:type="character" w:customStyle="1" w:styleId="TextocomentarioCar">
    <w:name w:val="Texto comentario Car"/>
    <w:basedOn w:val="Fuentedeprrafopredeter"/>
    <w:link w:val="Textocomentario"/>
    <w:uiPriority w:val="99"/>
    <w:semiHidden/>
    <w:rsid w:val="00720D54"/>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720D54"/>
    <w:rPr>
      <w:b/>
      <w:bCs/>
    </w:rPr>
  </w:style>
  <w:style w:type="character" w:customStyle="1" w:styleId="AsuntodelcomentarioCar">
    <w:name w:val="Asunto del comentario Car"/>
    <w:basedOn w:val="TextocomentarioCar"/>
    <w:link w:val="Asuntodelcomentario"/>
    <w:uiPriority w:val="99"/>
    <w:semiHidden/>
    <w:rsid w:val="00720D54"/>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260834">
      <w:bodyDiv w:val="1"/>
      <w:marLeft w:val="0"/>
      <w:marRight w:val="0"/>
      <w:marTop w:val="0"/>
      <w:marBottom w:val="0"/>
      <w:divBdr>
        <w:top w:val="none" w:sz="0" w:space="0" w:color="auto"/>
        <w:left w:val="none" w:sz="0" w:space="0" w:color="auto"/>
        <w:bottom w:val="none" w:sz="0" w:space="0" w:color="auto"/>
        <w:right w:val="none" w:sz="0" w:space="0" w:color="auto"/>
      </w:divBdr>
    </w:div>
    <w:div w:id="146265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E4370-B1A8-4BA2-93E7-88BDC88CB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1978</Words>
  <Characters>10882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Lesly Frías</dc:creator>
  <cp:keywords/>
  <dc:description/>
  <cp:lastModifiedBy>Hiber Antonio Perez Pablo</cp:lastModifiedBy>
  <cp:revision>3</cp:revision>
  <cp:lastPrinted>2023-01-23T18:46:00Z</cp:lastPrinted>
  <dcterms:created xsi:type="dcterms:W3CDTF">2023-01-23T18:45:00Z</dcterms:created>
  <dcterms:modified xsi:type="dcterms:W3CDTF">2023-01-23T18:46:00Z</dcterms:modified>
</cp:coreProperties>
</file>