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49EC41C9" w:rsidR="002D3698" w:rsidRPr="006D173B" w:rsidRDefault="002D3698" w:rsidP="002D3698">
      <w:pPr>
        <w:spacing w:before="0" w:after="0"/>
        <w:jc w:val="center"/>
        <w:rPr>
          <w:b/>
          <w:sz w:val="28"/>
          <w:szCs w:val="28"/>
        </w:rPr>
      </w:pPr>
      <w:r w:rsidRPr="006D173B">
        <w:rPr>
          <w:b/>
          <w:sz w:val="28"/>
          <w:szCs w:val="28"/>
        </w:rPr>
        <w:t xml:space="preserve">SESIÓN </w:t>
      </w:r>
      <w:r w:rsidR="00D268A2" w:rsidRPr="006D173B">
        <w:rPr>
          <w:b/>
          <w:sz w:val="28"/>
          <w:szCs w:val="28"/>
        </w:rPr>
        <w:t>EXTRA</w:t>
      </w:r>
      <w:r w:rsidRPr="006D173B">
        <w:rPr>
          <w:b/>
          <w:sz w:val="28"/>
          <w:szCs w:val="28"/>
        </w:rPr>
        <w:t>ORDINARIA</w:t>
      </w:r>
    </w:p>
    <w:p w14:paraId="64AF310C" w14:textId="5453C4D4" w:rsidR="002D3698" w:rsidRPr="006D173B" w:rsidRDefault="002A0F27" w:rsidP="002D3698">
      <w:pPr>
        <w:spacing w:before="0" w:after="0"/>
        <w:jc w:val="center"/>
        <w:rPr>
          <w:sz w:val="28"/>
          <w:szCs w:val="28"/>
        </w:rPr>
      </w:pPr>
      <w:r w:rsidRPr="006D173B">
        <w:rPr>
          <w:sz w:val="28"/>
          <w:szCs w:val="28"/>
        </w:rPr>
        <w:t>JUEVES</w:t>
      </w:r>
      <w:r w:rsidR="002D3698" w:rsidRPr="006D173B">
        <w:rPr>
          <w:sz w:val="28"/>
          <w:szCs w:val="28"/>
        </w:rPr>
        <w:t xml:space="preserve">, </w:t>
      </w:r>
      <w:r w:rsidR="00141E84" w:rsidRPr="006D173B">
        <w:rPr>
          <w:sz w:val="28"/>
          <w:szCs w:val="28"/>
        </w:rPr>
        <w:t>0</w:t>
      </w:r>
      <w:r w:rsidRPr="006D173B">
        <w:rPr>
          <w:sz w:val="28"/>
          <w:szCs w:val="28"/>
        </w:rPr>
        <w:t>5</w:t>
      </w:r>
      <w:r w:rsidR="002D3698" w:rsidRPr="006D173B">
        <w:rPr>
          <w:sz w:val="28"/>
          <w:szCs w:val="28"/>
        </w:rPr>
        <w:t xml:space="preserve"> DE </w:t>
      </w:r>
      <w:r w:rsidR="0041253F" w:rsidRPr="006D173B">
        <w:rPr>
          <w:sz w:val="28"/>
          <w:szCs w:val="28"/>
        </w:rPr>
        <w:t>OCTUBRE</w:t>
      </w:r>
      <w:r w:rsidR="009C2AB8" w:rsidRPr="006D173B">
        <w:rPr>
          <w:sz w:val="28"/>
          <w:szCs w:val="28"/>
        </w:rPr>
        <w:t xml:space="preserve"> </w:t>
      </w:r>
      <w:r w:rsidR="002D3698" w:rsidRPr="006D173B">
        <w:rPr>
          <w:sz w:val="28"/>
          <w:szCs w:val="28"/>
        </w:rPr>
        <w:t>DE 2023</w:t>
      </w:r>
    </w:p>
    <w:p w14:paraId="2FF97A8B" w14:textId="1639929F" w:rsidR="002D3698" w:rsidRPr="006D173B" w:rsidRDefault="004E6297" w:rsidP="002D3698">
      <w:pPr>
        <w:spacing w:before="0" w:after="0"/>
        <w:jc w:val="center"/>
        <w:rPr>
          <w:sz w:val="28"/>
          <w:szCs w:val="28"/>
        </w:rPr>
      </w:pPr>
      <w:r w:rsidRPr="006D173B">
        <w:rPr>
          <w:sz w:val="28"/>
          <w:szCs w:val="28"/>
        </w:rPr>
        <w:t>1</w:t>
      </w:r>
      <w:r w:rsidR="00020840" w:rsidRPr="006D173B">
        <w:rPr>
          <w:sz w:val="28"/>
          <w:szCs w:val="28"/>
        </w:rPr>
        <w:t>8</w:t>
      </w:r>
      <w:r w:rsidR="002D3698" w:rsidRPr="006D173B">
        <w:rPr>
          <w:sz w:val="28"/>
          <w:szCs w:val="28"/>
        </w:rPr>
        <w:t>:</w:t>
      </w:r>
      <w:r w:rsidR="00020840" w:rsidRPr="006D173B">
        <w:rPr>
          <w:sz w:val="28"/>
          <w:szCs w:val="28"/>
        </w:rPr>
        <w:t>3</w:t>
      </w:r>
      <w:r w:rsidR="0098512F" w:rsidRPr="006D173B">
        <w:rPr>
          <w:sz w:val="28"/>
          <w:szCs w:val="28"/>
        </w:rPr>
        <w:t>0</w:t>
      </w:r>
      <w:r w:rsidR="002D3698" w:rsidRPr="006D173B">
        <w:rPr>
          <w:sz w:val="28"/>
          <w:szCs w:val="28"/>
        </w:rPr>
        <w:t xml:space="preserve"> HORAS</w:t>
      </w:r>
    </w:p>
    <w:p w14:paraId="10DEF087" w14:textId="272490B2" w:rsidR="002D3698" w:rsidRPr="00141E84" w:rsidRDefault="002D3698" w:rsidP="002D3698">
      <w:pPr>
        <w:jc w:val="center"/>
        <w:rPr>
          <w:b/>
          <w:sz w:val="28"/>
          <w:szCs w:val="28"/>
        </w:rPr>
      </w:pPr>
      <w:r w:rsidRPr="00141E84">
        <w:rPr>
          <w:b/>
          <w:sz w:val="28"/>
          <w:szCs w:val="28"/>
        </w:rPr>
        <w:t>ORDEN DEL DÍA</w:t>
      </w:r>
    </w:p>
    <w:p w14:paraId="53BE3033" w14:textId="77777777" w:rsidR="002D3698" w:rsidRPr="006D173B" w:rsidRDefault="002D3698" w:rsidP="006D173B">
      <w:pPr>
        <w:pStyle w:val="Prrafodelista"/>
        <w:numPr>
          <w:ilvl w:val="0"/>
          <w:numId w:val="2"/>
        </w:numPr>
        <w:spacing w:line="360" w:lineRule="auto"/>
        <w:ind w:left="510" w:hanging="510"/>
        <w:contextualSpacing w:val="0"/>
        <w:rPr>
          <w:sz w:val="20"/>
          <w:szCs w:val="20"/>
        </w:rPr>
      </w:pPr>
      <w:r w:rsidRPr="006D173B">
        <w:rPr>
          <w:sz w:val="20"/>
          <w:szCs w:val="20"/>
        </w:rPr>
        <w:t xml:space="preserve">Lista de asistencia; </w:t>
      </w:r>
    </w:p>
    <w:p w14:paraId="537759D5" w14:textId="77777777" w:rsidR="003A245B" w:rsidRPr="006D173B" w:rsidRDefault="002D3698" w:rsidP="006D173B">
      <w:pPr>
        <w:pStyle w:val="Prrafodelista"/>
        <w:numPr>
          <w:ilvl w:val="0"/>
          <w:numId w:val="2"/>
        </w:numPr>
        <w:spacing w:line="360" w:lineRule="auto"/>
        <w:ind w:left="510" w:hanging="510"/>
        <w:contextualSpacing w:val="0"/>
        <w:rPr>
          <w:sz w:val="20"/>
          <w:szCs w:val="20"/>
        </w:rPr>
      </w:pPr>
      <w:r w:rsidRPr="006D173B">
        <w:rPr>
          <w:sz w:val="20"/>
          <w:szCs w:val="20"/>
        </w:rPr>
        <w:t>Declaración de quórum;</w:t>
      </w:r>
    </w:p>
    <w:p w14:paraId="53249136" w14:textId="77777777" w:rsidR="00224141" w:rsidRPr="006D173B" w:rsidRDefault="00224141" w:rsidP="006D173B">
      <w:pPr>
        <w:pStyle w:val="Prrafodelista"/>
        <w:numPr>
          <w:ilvl w:val="0"/>
          <w:numId w:val="2"/>
        </w:numPr>
        <w:spacing w:line="360" w:lineRule="auto"/>
        <w:ind w:left="510" w:hanging="510"/>
        <w:contextualSpacing w:val="0"/>
        <w:rPr>
          <w:sz w:val="20"/>
          <w:szCs w:val="20"/>
        </w:rPr>
      </w:pPr>
      <w:r w:rsidRPr="006D173B">
        <w:rPr>
          <w:sz w:val="20"/>
          <w:szCs w:val="20"/>
        </w:rPr>
        <w:t>Presentación y aprobación, en su caso, del</w:t>
      </w:r>
      <w:r w:rsidR="003A245B" w:rsidRPr="006D173B">
        <w:rPr>
          <w:sz w:val="20"/>
          <w:szCs w:val="20"/>
        </w:rPr>
        <w:t xml:space="preserve"> orden del día</w:t>
      </w:r>
      <w:r w:rsidR="00B7372E" w:rsidRPr="006D173B">
        <w:rPr>
          <w:sz w:val="20"/>
          <w:szCs w:val="20"/>
        </w:rPr>
        <w:t>;</w:t>
      </w:r>
      <w:r w:rsidR="002D3698" w:rsidRPr="006D173B">
        <w:rPr>
          <w:sz w:val="20"/>
          <w:szCs w:val="20"/>
        </w:rPr>
        <w:t xml:space="preserve"> </w:t>
      </w:r>
    </w:p>
    <w:p w14:paraId="49C97ED4" w14:textId="77777777" w:rsidR="00020840" w:rsidRPr="00B74807" w:rsidRDefault="00020840" w:rsidP="00BF5548">
      <w:pPr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eastAsia="Times New Roman"/>
          <w:color w:val="000000" w:themeColor="text1"/>
          <w:sz w:val="20"/>
          <w:szCs w:val="20"/>
        </w:rPr>
      </w:pPr>
      <w:r w:rsidRPr="00B74807">
        <w:rPr>
          <w:rStyle w:val="contentpasted0"/>
          <w:rFonts w:eastAsia="Times New Roman"/>
          <w:color w:val="000000" w:themeColor="text1"/>
          <w:sz w:val="20"/>
          <w:szCs w:val="20"/>
        </w:rPr>
        <w:t>Proyecto de acuerdo que emite el Consejo Estatal del Instituto Electoral y de Participación Ciudadana de Tabasco, mediante el cual modifica la estructura orgánica y aprueba el Reglamento Interior del propio Instituto; </w:t>
      </w:r>
    </w:p>
    <w:p w14:paraId="52135BDD" w14:textId="544B6723" w:rsidR="00020840" w:rsidRPr="00B74807" w:rsidRDefault="00020840" w:rsidP="00BF5548">
      <w:pPr>
        <w:numPr>
          <w:ilvl w:val="0"/>
          <w:numId w:val="2"/>
        </w:numPr>
        <w:ind w:left="426" w:hanging="426"/>
        <w:rPr>
          <w:color w:val="000000" w:themeColor="text1"/>
          <w:sz w:val="20"/>
          <w:szCs w:val="20"/>
        </w:rPr>
      </w:pPr>
      <w:r w:rsidRPr="00B74807">
        <w:rPr>
          <w:rStyle w:val="contentpasted0"/>
          <w:color w:val="000000" w:themeColor="text1"/>
          <w:sz w:val="20"/>
          <w:szCs w:val="20"/>
        </w:rPr>
        <w:t>Proyecto de acuerdo que emite el Consejo Estatal del Instituto Electoral y de Participación Ciudadana de Tabasco, mediante el cual expide la</w:t>
      </w:r>
      <w:r w:rsidR="00DA0BB9" w:rsidRPr="00B74807">
        <w:rPr>
          <w:rStyle w:val="contentpasted0"/>
          <w:color w:val="000000" w:themeColor="text1"/>
          <w:sz w:val="20"/>
          <w:szCs w:val="20"/>
        </w:rPr>
        <w:t>s</w:t>
      </w:r>
      <w:r w:rsidRPr="00B74807">
        <w:rPr>
          <w:rStyle w:val="contentpasted0"/>
          <w:color w:val="000000" w:themeColor="text1"/>
          <w:sz w:val="20"/>
          <w:szCs w:val="20"/>
        </w:rPr>
        <w:t xml:space="preserve"> Convocatoria</w:t>
      </w:r>
      <w:r w:rsidR="00DA0BB9" w:rsidRPr="00B74807">
        <w:rPr>
          <w:rStyle w:val="contentpasted0"/>
          <w:color w:val="000000" w:themeColor="text1"/>
          <w:sz w:val="20"/>
          <w:szCs w:val="20"/>
        </w:rPr>
        <w:t>s</w:t>
      </w:r>
      <w:r w:rsidRPr="00B74807">
        <w:rPr>
          <w:rStyle w:val="contentpasted0"/>
          <w:color w:val="000000" w:themeColor="text1"/>
          <w:sz w:val="20"/>
          <w:szCs w:val="20"/>
        </w:rPr>
        <w:t xml:space="preserve"> para el proceso de selección y designación de las Vocalías y Consejerías Electorales que integrarán las Juntas y los Consejos Electorales Distritales que se instalarán con motivo del Proceso Electoral Local Ordinario 2023 – 2024; </w:t>
      </w:r>
    </w:p>
    <w:p w14:paraId="4BB806C0" w14:textId="2C907C99" w:rsidR="00020840" w:rsidRPr="00DC1354" w:rsidRDefault="00020840" w:rsidP="006D173B">
      <w:pPr>
        <w:numPr>
          <w:ilvl w:val="0"/>
          <w:numId w:val="2"/>
        </w:numPr>
        <w:ind w:left="426" w:hanging="426"/>
        <w:rPr>
          <w:color w:val="000000"/>
          <w:sz w:val="20"/>
          <w:szCs w:val="20"/>
        </w:rPr>
      </w:pPr>
      <w:r w:rsidRPr="00DC1354">
        <w:rPr>
          <w:rStyle w:val="contentpasted0"/>
          <w:color w:val="000000"/>
          <w:sz w:val="20"/>
          <w:szCs w:val="20"/>
        </w:rPr>
        <w:t xml:space="preserve">Presentación y aprobación en su caso, del proyecto de acuerdo que emite el Consejo Estatal del Instituto Electoral y de Participación Ciudadana de Tabasco, </w:t>
      </w:r>
      <w:r w:rsidR="00DC1354" w:rsidRPr="00DC1354">
        <w:rPr>
          <w:rStyle w:val="contentpasted0"/>
          <w:color w:val="000000"/>
          <w:sz w:val="20"/>
          <w:szCs w:val="20"/>
        </w:rPr>
        <w:t>mediante el cual determina</w:t>
      </w:r>
      <w:r w:rsidRPr="00DC1354">
        <w:rPr>
          <w:rStyle w:val="contentpasted0"/>
          <w:color w:val="000000"/>
          <w:sz w:val="20"/>
          <w:szCs w:val="20"/>
        </w:rPr>
        <w:t xml:space="preserve"> la nueva integración de las Comisiones Permanentes de Vinculación con </w:t>
      </w:r>
      <w:r w:rsidR="00DC1354" w:rsidRPr="00DC1354">
        <w:rPr>
          <w:rStyle w:val="contentpasted0"/>
          <w:color w:val="000000"/>
          <w:sz w:val="20"/>
          <w:szCs w:val="20"/>
        </w:rPr>
        <w:t>el Instituto Nacional Electoral,</w:t>
      </w:r>
      <w:r w:rsidRPr="00DC1354">
        <w:rPr>
          <w:rStyle w:val="contentpasted0"/>
          <w:color w:val="000000"/>
          <w:sz w:val="20"/>
          <w:szCs w:val="20"/>
        </w:rPr>
        <w:t xml:space="preserve"> de Denuncias y Quejas</w:t>
      </w:r>
      <w:r w:rsidR="00DC1354">
        <w:rPr>
          <w:rStyle w:val="contentpasted0"/>
          <w:color w:val="000000"/>
          <w:sz w:val="20"/>
          <w:szCs w:val="20"/>
        </w:rPr>
        <w:t xml:space="preserve">, </w:t>
      </w:r>
      <w:r w:rsidRPr="00DC1354">
        <w:rPr>
          <w:rStyle w:val="contentpasted0"/>
          <w:color w:val="000000"/>
          <w:sz w:val="20"/>
          <w:szCs w:val="20"/>
        </w:rPr>
        <w:t>de Seguimiento al Servicio Profesional Electoral Nacional con carácter administrativa</w:t>
      </w:r>
      <w:r w:rsidR="00DC1354">
        <w:rPr>
          <w:rStyle w:val="contentpasted0"/>
          <w:color w:val="000000"/>
          <w:sz w:val="20"/>
          <w:szCs w:val="20"/>
        </w:rPr>
        <w:t>,</w:t>
      </w:r>
      <w:r w:rsidRPr="00DC1354">
        <w:rPr>
          <w:rStyle w:val="contentpasted0"/>
          <w:color w:val="000000"/>
          <w:sz w:val="20"/>
          <w:szCs w:val="20"/>
        </w:rPr>
        <w:t xml:space="preserve"> y, de Igualdad de Géner</w:t>
      </w:r>
      <w:bookmarkStart w:id="0" w:name="_GoBack"/>
      <w:bookmarkEnd w:id="0"/>
      <w:r w:rsidRPr="00DC1354">
        <w:rPr>
          <w:rStyle w:val="contentpasted0"/>
          <w:color w:val="000000"/>
          <w:sz w:val="20"/>
          <w:szCs w:val="20"/>
        </w:rPr>
        <w:t>o y No Discriminación</w:t>
      </w:r>
      <w:r w:rsidR="00DC1354" w:rsidRPr="00DC1354">
        <w:rPr>
          <w:rStyle w:val="contentpasted0"/>
          <w:color w:val="000000"/>
          <w:sz w:val="20"/>
          <w:szCs w:val="20"/>
        </w:rPr>
        <w:t xml:space="preserve"> y </w:t>
      </w:r>
      <w:r w:rsidR="00DC1354" w:rsidRPr="00DC1354">
        <w:rPr>
          <w:sz w:val="20"/>
          <w:szCs w:val="20"/>
        </w:rPr>
        <w:t>se constituye la Comisión Temporal de Debates con motivo del Proceso Electoral Local Ordinario 2023 – 2024</w:t>
      </w:r>
      <w:r w:rsidR="00DC1354">
        <w:rPr>
          <w:sz w:val="20"/>
          <w:szCs w:val="20"/>
        </w:rPr>
        <w:t>;</w:t>
      </w:r>
      <w:r w:rsidRPr="00DC1354">
        <w:rPr>
          <w:rStyle w:val="contentpasted0"/>
          <w:color w:val="000000"/>
          <w:sz w:val="20"/>
          <w:szCs w:val="20"/>
        </w:rPr>
        <w:t> </w:t>
      </w:r>
    </w:p>
    <w:p w14:paraId="6DE7C8F1" w14:textId="77777777" w:rsidR="00020840" w:rsidRPr="006D173B" w:rsidRDefault="00020840" w:rsidP="006D173B">
      <w:pPr>
        <w:numPr>
          <w:ilvl w:val="0"/>
          <w:numId w:val="2"/>
        </w:numPr>
        <w:ind w:left="426" w:hanging="426"/>
        <w:rPr>
          <w:color w:val="000000"/>
          <w:sz w:val="20"/>
          <w:szCs w:val="20"/>
        </w:rPr>
      </w:pPr>
      <w:r w:rsidRPr="006D173B">
        <w:rPr>
          <w:rStyle w:val="contentpasted0"/>
          <w:color w:val="000000"/>
          <w:sz w:val="20"/>
          <w:szCs w:val="20"/>
        </w:rPr>
        <w:t>Presentación y aprobación en su caso, del proyecto de acuerdo que emite el Consejo Estatal del Instituto Electoral y de Participación Ciudadana de Tabasco, mediante el cual se acredita a los partidos políticos Partidos Políticos Acción Nacional y del Trabajo con motivo del Proceso Electoral Local Ordinario 2023 – 2024 y en consecuencia se redistribuye el financiamiento público local que corresponde a los partidos políticos nacionales para el sostenimiento de sus actividades ordinarias permanentes y específicas durante el ejercicio 2023;  y</w:t>
      </w:r>
    </w:p>
    <w:p w14:paraId="7014B38B" w14:textId="77777777" w:rsidR="00020840" w:rsidRPr="006D173B" w:rsidRDefault="00020840" w:rsidP="006D173B">
      <w:pPr>
        <w:numPr>
          <w:ilvl w:val="0"/>
          <w:numId w:val="2"/>
        </w:numPr>
        <w:ind w:left="426" w:hanging="426"/>
        <w:rPr>
          <w:color w:val="000000"/>
          <w:sz w:val="20"/>
          <w:szCs w:val="20"/>
        </w:rPr>
      </w:pPr>
      <w:r w:rsidRPr="006D173B">
        <w:rPr>
          <w:rStyle w:val="contentpasted0"/>
          <w:color w:val="000000"/>
          <w:sz w:val="20"/>
          <w:szCs w:val="20"/>
        </w:rPr>
        <w:t>Proyecto de acuerdo que emite el Consejo Estatal del Instituto Electoral y de Participación Ciudadana de Tabasco, mediante el cual, en cumplimiento al acuerdo INE/CG232/2023 aprobado por el Consejo General del Instituto Nacional Electoral se instruye la retención del remanente a reintegrar de las ministraciones mensuales que por financiamiento público local corresponde al Partido Morena.</w:t>
      </w:r>
    </w:p>
    <w:p w14:paraId="4A4A5EBE" w14:textId="77777777" w:rsidR="002D3698" w:rsidRPr="006D173B" w:rsidRDefault="002D3698" w:rsidP="00224141">
      <w:pPr>
        <w:pStyle w:val="Prrafodelista"/>
        <w:numPr>
          <w:ilvl w:val="0"/>
          <w:numId w:val="2"/>
        </w:numPr>
        <w:spacing w:before="0" w:after="0" w:line="360" w:lineRule="auto"/>
        <w:ind w:left="510" w:hanging="510"/>
        <w:contextualSpacing w:val="0"/>
        <w:rPr>
          <w:sz w:val="20"/>
          <w:szCs w:val="20"/>
        </w:rPr>
      </w:pPr>
      <w:r w:rsidRPr="006D173B">
        <w:rPr>
          <w:sz w:val="20"/>
          <w:szCs w:val="20"/>
        </w:rPr>
        <w:t>Clausura.</w:t>
      </w:r>
    </w:p>
    <w:sectPr w:rsidR="002D3698" w:rsidRPr="006D173B" w:rsidSect="006D173B">
      <w:headerReference w:type="default" r:id="rId8"/>
      <w:pgSz w:w="12240" w:h="15840"/>
      <w:pgMar w:top="2977" w:right="104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AECEC" w14:textId="77777777" w:rsidR="008B3866" w:rsidRDefault="008B3866" w:rsidP="007958A0">
      <w:pPr>
        <w:spacing w:before="0" w:after="0" w:line="240" w:lineRule="auto"/>
      </w:pPr>
      <w:r>
        <w:separator/>
      </w:r>
    </w:p>
  </w:endnote>
  <w:endnote w:type="continuationSeparator" w:id="0">
    <w:p w14:paraId="1F7DDDB1" w14:textId="77777777" w:rsidR="008B3866" w:rsidRDefault="008B3866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AE80C" w14:textId="77777777" w:rsidR="008B3866" w:rsidRDefault="008B3866" w:rsidP="007958A0">
      <w:pPr>
        <w:spacing w:before="0" w:after="0" w:line="240" w:lineRule="auto"/>
      </w:pPr>
      <w:r>
        <w:separator/>
      </w:r>
    </w:p>
  </w:footnote>
  <w:footnote w:type="continuationSeparator" w:id="0">
    <w:p w14:paraId="7FF5A08E" w14:textId="77777777" w:rsidR="008B3866" w:rsidRDefault="008B3866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 w:rsidP="00B737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C7B5C44"/>
    <w:multiLevelType w:val="multilevel"/>
    <w:tmpl w:val="ACB6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E690B"/>
    <w:multiLevelType w:val="multilevel"/>
    <w:tmpl w:val="2A74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020840"/>
    <w:rsid w:val="00025BE0"/>
    <w:rsid w:val="00067D47"/>
    <w:rsid w:val="000F2986"/>
    <w:rsid w:val="001106ED"/>
    <w:rsid w:val="00141E84"/>
    <w:rsid w:val="001A1C65"/>
    <w:rsid w:val="001B0F06"/>
    <w:rsid w:val="001B100E"/>
    <w:rsid w:val="001D508D"/>
    <w:rsid w:val="001E3705"/>
    <w:rsid w:val="001E77F7"/>
    <w:rsid w:val="0020012C"/>
    <w:rsid w:val="00224141"/>
    <w:rsid w:val="002315EC"/>
    <w:rsid w:val="00235051"/>
    <w:rsid w:val="002423B8"/>
    <w:rsid w:val="00257063"/>
    <w:rsid w:val="00261DFD"/>
    <w:rsid w:val="002677A2"/>
    <w:rsid w:val="002A0F27"/>
    <w:rsid w:val="002D3698"/>
    <w:rsid w:val="002E72E1"/>
    <w:rsid w:val="002F1362"/>
    <w:rsid w:val="003025C4"/>
    <w:rsid w:val="00303733"/>
    <w:rsid w:val="00303AB5"/>
    <w:rsid w:val="00321461"/>
    <w:rsid w:val="00345E7B"/>
    <w:rsid w:val="00383566"/>
    <w:rsid w:val="003957FE"/>
    <w:rsid w:val="003A245B"/>
    <w:rsid w:val="003A4D0E"/>
    <w:rsid w:val="003D2974"/>
    <w:rsid w:val="003E7746"/>
    <w:rsid w:val="003F54C3"/>
    <w:rsid w:val="0040352E"/>
    <w:rsid w:val="00410406"/>
    <w:rsid w:val="0041253F"/>
    <w:rsid w:val="00420727"/>
    <w:rsid w:val="0042451E"/>
    <w:rsid w:val="004457DD"/>
    <w:rsid w:val="004A471D"/>
    <w:rsid w:val="004B7334"/>
    <w:rsid w:val="004C6F5C"/>
    <w:rsid w:val="004D4262"/>
    <w:rsid w:val="004E6297"/>
    <w:rsid w:val="004F18A3"/>
    <w:rsid w:val="005267E9"/>
    <w:rsid w:val="0053484C"/>
    <w:rsid w:val="0058724D"/>
    <w:rsid w:val="005D2E5E"/>
    <w:rsid w:val="00604101"/>
    <w:rsid w:val="006241DC"/>
    <w:rsid w:val="00627DEF"/>
    <w:rsid w:val="0066378D"/>
    <w:rsid w:val="00674198"/>
    <w:rsid w:val="006B647F"/>
    <w:rsid w:val="006D173B"/>
    <w:rsid w:val="006E528D"/>
    <w:rsid w:val="006F797B"/>
    <w:rsid w:val="00703E4D"/>
    <w:rsid w:val="00737A06"/>
    <w:rsid w:val="0078017D"/>
    <w:rsid w:val="00787F4A"/>
    <w:rsid w:val="00790BE6"/>
    <w:rsid w:val="007958A0"/>
    <w:rsid w:val="007B531E"/>
    <w:rsid w:val="007B79EA"/>
    <w:rsid w:val="007C0976"/>
    <w:rsid w:val="007D7F9C"/>
    <w:rsid w:val="007F0677"/>
    <w:rsid w:val="00816DDD"/>
    <w:rsid w:val="008240F8"/>
    <w:rsid w:val="008515E0"/>
    <w:rsid w:val="00855667"/>
    <w:rsid w:val="00891F52"/>
    <w:rsid w:val="008B3866"/>
    <w:rsid w:val="008B683F"/>
    <w:rsid w:val="00931FAA"/>
    <w:rsid w:val="00943789"/>
    <w:rsid w:val="00955A72"/>
    <w:rsid w:val="00961D33"/>
    <w:rsid w:val="00981CB4"/>
    <w:rsid w:val="0098512F"/>
    <w:rsid w:val="009B52EF"/>
    <w:rsid w:val="009B53DF"/>
    <w:rsid w:val="009C2AB8"/>
    <w:rsid w:val="00A45A67"/>
    <w:rsid w:val="00A73ED7"/>
    <w:rsid w:val="00A74457"/>
    <w:rsid w:val="00A95AA9"/>
    <w:rsid w:val="00AC5DBF"/>
    <w:rsid w:val="00AD558E"/>
    <w:rsid w:val="00B003B8"/>
    <w:rsid w:val="00B17284"/>
    <w:rsid w:val="00B56538"/>
    <w:rsid w:val="00B7372E"/>
    <w:rsid w:val="00B73A33"/>
    <w:rsid w:val="00B74807"/>
    <w:rsid w:val="00BA1412"/>
    <w:rsid w:val="00BB56F0"/>
    <w:rsid w:val="00BF5548"/>
    <w:rsid w:val="00C018C1"/>
    <w:rsid w:val="00C10608"/>
    <w:rsid w:val="00C21BF5"/>
    <w:rsid w:val="00C37B3C"/>
    <w:rsid w:val="00C439A6"/>
    <w:rsid w:val="00C447E6"/>
    <w:rsid w:val="00C73D7D"/>
    <w:rsid w:val="00C90195"/>
    <w:rsid w:val="00C956BA"/>
    <w:rsid w:val="00CA5D69"/>
    <w:rsid w:val="00CC4829"/>
    <w:rsid w:val="00CC4E4D"/>
    <w:rsid w:val="00CD0782"/>
    <w:rsid w:val="00D268A2"/>
    <w:rsid w:val="00D30A19"/>
    <w:rsid w:val="00D5406D"/>
    <w:rsid w:val="00DA0BB9"/>
    <w:rsid w:val="00DA75E6"/>
    <w:rsid w:val="00DC1354"/>
    <w:rsid w:val="00DF6BDB"/>
    <w:rsid w:val="00E0308F"/>
    <w:rsid w:val="00E03A2C"/>
    <w:rsid w:val="00E06CB2"/>
    <w:rsid w:val="00E14895"/>
    <w:rsid w:val="00E33754"/>
    <w:rsid w:val="00E3769B"/>
    <w:rsid w:val="00E378A6"/>
    <w:rsid w:val="00E552C3"/>
    <w:rsid w:val="00E82E41"/>
    <w:rsid w:val="00EB1F11"/>
    <w:rsid w:val="00EB53A1"/>
    <w:rsid w:val="00EC1F60"/>
    <w:rsid w:val="00EC6888"/>
    <w:rsid w:val="00ED5BB8"/>
    <w:rsid w:val="00EE500E"/>
    <w:rsid w:val="00F43C7F"/>
    <w:rsid w:val="00F45FBD"/>
    <w:rsid w:val="00F53A5C"/>
    <w:rsid w:val="00F67E2F"/>
    <w:rsid w:val="00F71D9A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2677A2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2677A2"/>
    <w:rPr>
      <w:rFonts w:ascii="Century Gothic" w:hAnsi="Century Gothic" w:cs="Arial"/>
      <w:b/>
    </w:rPr>
  </w:style>
  <w:style w:type="character" w:customStyle="1" w:styleId="contentpasted0">
    <w:name w:val="contentpasted0"/>
    <w:basedOn w:val="Fuentedeprrafopredeter"/>
    <w:rsid w:val="00020840"/>
  </w:style>
  <w:style w:type="paragraph" w:customStyle="1" w:styleId="Puntos">
    <w:name w:val="Puntos"/>
    <w:basedOn w:val="Normal"/>
    <w:link w:val="PuntosCar"/>
    <w:qFormat/>
    <w:rsid w:val="00DC1354"/>
    <w:pPr>
      <w:spacing w:before="0" w:line="283" w:lineRule="auto"/>
      <w:ind w:left="624"/>
    </w:pPr>
    <w:rPr>
      <w:szCs w:val="24"/>
    </w:rPr>
  </w:style>
  <w:style w:type="character" w:customStyle="1" w:styleId="PuntosCar">
    <w:name w:val="Puntos Car"/>
    <w:basedOn w:val="Fuentedeprrafopredeter"/>
    <w:link w:val="Puntos"/>
    <w:rsid w:val="00DC135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543F-1C08-4DDD-8E58-0B4E18B3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13</cp:revision>
  <cp:lastPrinted>2023-10-04T19:27:00Z</cp:lastPrinted>
  <dcterms:created xsi:type="dcterms:W3CDTF">2023-09-19T22:44:00Z</dcterms:created>
  <dcterms:modified xsi:type="dcterms:W3CDTF">2023-10-04T19:50:00Z</dcterms:modified>
</cp:coreProperties>
</file>